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DC" w:rsidRDefault="00960FDC" w:rsidP="00960FDC">
      <w:pPr>
        <w:widowControl w:val="0"/>
        <w:suppressAutoHyphens/>
        <w:spacing w:after="170" w:line="240" w:lineRule="auto"/>
        <w:jc w:val="right"/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>Приложение № 1 к извещению</w:t>
      </w:r>
    </w:p>
    <w:p w:rsidR="006565F0" w:rsidRDefault="00960FDC" w:rsidP="006565F0">
      <w:pPr>
        <w:widowControl w:val="0"/>
        <w:suppressAutoHyphens/>
        <w:spacing w:after="170" w:line="240" w:lineRule="auto"/>
        <w:jc w:val="center"/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 xml:space="preserve">Поставка </w:t>
      </w:r>
      <w:r w:rsidR="006565F0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 xml:space="preserve"> </w:t>
      </w:r>
      <w:r w:rsidR="00FA0636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>поручней</w:t>
      </w:r>
      <w:proofErr w:type="gramEnd"/>
      <w:r w:rsidR="00FA0636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 xml:space="preserve"> (перил) для </w:t>
      </w:r>
      <w:proofErr w:type="spellStart"/>
      <w:r w:rsidR="00FA0636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>самоподнимания</w:t>
      </w:r>
      <w:proofErr w:type="spellEnd"/>
      <w:r w:rsidR="00FA0636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 xml:space="preserve"> в </w:t>
      </w:r>
      <w:r w:rsidR="00AB1AC9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>целях социального обеспечения граждан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4"/>
        <w:gridCol w:w="4253"/>
        <w:gridCol w:w="2410"/>
        <w:gridCol w:w="3403"/>
        <w:gridCol w:w="992"/>
      </w:tblGrid>
      <w:tr w:rsidR="00E843E4" w:rsidTr="00B11992">
        <w:tc>
          <w:tcPr>
            <w:tcW w:w="710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№п/п</w:t>
            </w:r>
          </w:p>
        </w:tc>
        <w:tc>
          <w:tcPr>
            <w:tcW w:w="1984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Наименование Товара</w:t>
            </w:r>
          </w:p>
        </w:tc>
        <w:tc>
          <w:tcPr>
            <w:tcW w:w="1984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Тип характеристики</w:t>
            </w:r>
          </w:p>
        </w:tc>
        <w:tc>
          <w:tcPr>
            <w:tcW w:w="4253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Наименование характеристики</w:t>
            </w:r>
          </w:p>
        </w:tc>
        <w:tc>
          <w:tcPr>
            <w:tcW w:w="2410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Значение</w:t>
            </w:r>
          </w:p>
        </w:tc>
        <w:tc>
          <w:tcPr>
            <w:tcW w:w="3403" w:type="dxa"/>
          </w:tcPr>
          <w:p w:rsidR="00E843E4" w:rsidRPr="00B11992" w:rsidRDefault="00E843E4" w:rsidP="004B55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Инструкция по заполнению характеристик по заявке</w:t>
            </w:r>
          </w:p>
        </w:tc>
        <w:tc>
          <w:tcPr>
            <w:tcW w:w="992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b/>
                <w:kern w:val="2"/>
                <w:lang w:eastAsia="ar-SA"/>
              </w:rPr>
              <w:t>Количество, шт.</w:t>
            </w:r>
          </w:p>
        </w:tc>
      </w:tr>
      <w:tr w:rsidR="00E843E4" w:rsidTr="00B11992">
        <w:tc>
          <w:tcPr>
            <w:tcW w:w="710" w:type="dxa"/>
          </w:tcPr>
          <w:p w:rsidR="00E843E4" w:rsidRPr="00B11992" w:rsidRDefault="00E843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1</w:t>
            </w:r>
          </w:p>
        </w:tc>
        <w:tc>
          <w:tcPr>
            <w:tcW w:w="1984" w:type="dxa"/>
          </w:tcPr>
          <w:p w:rsidR="00E843E4" w:rsidRPr="00B11992" w:rsidRDefault="00DF31C1" w:rsidP="00A578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rial" w:hAnsi="Times New Roman"/>
                <w:kern w:val="2"/>
                <w:lang w:eastAsia="ar-SA"/>
              </w:rPr>
              <w:t xml:space="preserve">Поручни (перила) для </w:t>
            </w:r>
            <w:proofErr w:type="spellStart"/>
            <w:r w:rsidRPr="00B11992">
              <w:rPr>
                <w:rFonts w:ascii="Times New Roman" w:eastAsia="Arial" w:hAnsi="Times New Roman"/>
                <w:kern w:val="2"/>
                <w:lang w:eastAsia="ar-SA"/>
              </w:rPr>
              <w:t>самоподнимания</w:t>
            </w:r>
            <w:proofErr w:type="spellEnd"/>
            <w:r w:rsidRPr="00B11992">
              <w:rPr>
                <w:rFonts w:ascii="Times New Roman" w:eastAsia="Arial" w:hAnsi="Times New Roman"/>
                <w:kern w:val="2"/>
                <w:lang w:eastAsia="ar-SA"/>
              </w:rPr>
              <w:t xml:space="preserve"> угловые</w:t>
            </w:r>
          </w:p>
          <w:p w:rsidR="00DF31C1" w:rsidRPr="00B11992" w:rsidRDefault="00DF31C1" w:rsidP="00A578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rial" w:hAnsi="Times New Roman"/>
                <w:kern w:val="2"/>
                <w:lang w:eastAsia="ar-SA"/>
              </w:rPr>
              <w:t>6-11-01</w:t>
            </w:r>
          </w:p>
        </w:tc>
        <w:tc>
          <w:tcPr>
            <w:tcW w:w="1984" w:type="dxa"/>
          </w:tcPr>
          <w:p w:rsidR="00E843E4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4253" w:type="dxa"/>
          </w:tcPr>
          <w:p w:rsidR="00E843E4" w:rsidRPr="00B11992" w:rsidRDefault="00DF31C1" w:rsidP="001506E6">
            <w:pPr>
              <w:widowControl w:val="0"/>
              <w:suppressAutoHyphens/>
              <w:spacing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Назначение</w:t>
            </w:r>
          </w:p>
        </w:tc>
        <w:tc>
          <w:tcPr>
            <w:tcW w:w="2410" w:type="dxa"/>
          </w:tcPr>
          <w:p w:rsidR="00DF31C1" w:rsidRPr="00DF31C1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для удобства передвижения инвалидов с ограниченными возможностями.</w:t>
            </w:r>
          </w:p>
          <w:p w:rsidR="00E843E4" w:rsidRPr="00B11992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AF7DF7"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  <w:t>Поручни с угловой конструкцией</w:t>
            </w: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 xml:space="preserve"> </w:t>
            </w:r>
            <w:r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 xml:space="preserve">- </w:t>
            </w: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 xml:space="preserve">для опоры при </w:t>
            </w:r>
            <w:r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подъеме тела из положения сидя</w:t>
            </w:r>
          </w:p>
        </w:tc>
        <w:tc>
          <w:tcPr>
            <w:tcW w:w="3403" w:type="dxa"/>
          </w:tcPr>
          <w:p w:rsidR="00E843E4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</w:tcPr>
          <w:p w:rsidR="00E843E4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259</w:t>
            </w:r>
          </w:p>
        </w:tc>
      </w:tr>
      <w:tr w:rsidR="00DF31C1" w:rsidTr="00B11992">
        <w:tc>
          <w:tcPr>
            <w:tcW w:w="710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DF31C1" w:rsidRPr="00B11992" w:rsidRDefault="00DF31C1" w:rsidP="00A578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4253" w:type="dxa"/>
          </w:tcPr>
          <w:p w:rsidR="00DF31C1" w:rsidRPr="00DF31C1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Поручни изготовлены из труб с приспособлением для крепления.</w:t>
            </w:r>
            <w:r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 xml:space="preserve"> </w:t>
            </w: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Покрытие поручней ровное, без пузырей и отслаиваний.</w:t>
            </w:r>
          </w:p>
          <w:p w:rsidR="00DF31C1" w:rsidRPr="00DF31C1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На поручни нанесено противоскользящее покрытие.</w:t>
            </w:r>
          </w:p>
          <w:p w:rsidR="00DF31C1" w:rsidRPr="00B11992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Поручни устойч</w:t>
            </w:r>
            <w:r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ивы к дезинфицирующим растворам</w:t>
            </w:r>
          </w:p>
        </w:tc>
        <w:tc>
          <w:tcPr>
            <w:tcW w:w="2410" w:type="dxa"/>
          </w:tcPr>
          <w:p w:rsidR="00DF31C1" w:rsidRPr="00B11992" w:rsidRDefault="006676D2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н</w:t>
            </w:r>
            <w:r w:rsidR="00DF31C1"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аличие</w:t>
            </w:r>
          </w:p>
        </w:tc>
        <w:tc>
          <w:tcPr>
            <w:tcW w:w="3403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  <w:tr w:rsidR="00DF31C1" w:rsidTr="00B11992">
        <w:tc>
          <w:tcPr>
            <w:tcW w:w="710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DF31C1" w:rsidRPr="00B11992" w:rsidRDefault="00DF31C1" w:rsidP="00A578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DF31C1" w:rsidRPr="00B11992" w:rsidRDefault="004166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4253" w:type="dxa"/>
          </w:tcPr>
          <w:p w:rsidR="00DF31C1" w:rsidRPr="00B11992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Крепление поручней выдержива</w:t>
            </w:r>
            <w:r w:rsidR="004166DC" w:rsidRPr="00B1199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ет</w:t>
            </w: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 xml:space="preserve"> нагрузку подъема</w:t>
            </w:r>
          </w:p>
        </w:tc>
        <w:tc>
          <w:tcPr>
            <w:tcW w:w="2410" w:type="dxa"/>
          </w:tcPr>
          <w:p w:rsidR="00DF31C1" w:rsidRPr="00B11992" w:rsidRDefault="00DF31C1" w:rsidP="006676D2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F31C1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не менее 700 Н</w:t>
            </w:r>
          </w:p>
        </w:tc>
        <w:tc>
          <w:tcPr>
            <w:tcW w:w="3403" w:type="dxa"/>
          </w:tcPr>
          <w:p w:rsidR="00DF31C1" w:rsidRPr="00B11992" w:rsidRDefault="004166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2" w:type="dxa"/>
          </w:tcPr>
          <w:p w:rsidR="00DF31C1" w:rsidRPr="00B11992" w:rsidRDefault="00DF31C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  <w:tr w:rsidR="00A7572B" w:rsidTr="00B11992">
        <w:tc>
          <w:tcPr>
            <w:tcW w:w="710" w:type="dxa"/>
          </w:tcPr>
          <w:p w:rsidR="00A7572B" w:rsidRPr="00B11992" w:rsidRDefault="00A7572B" w:rsidP="00A7572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2</w:t>
            </w:r>
          </w:p>
        </w:tc>
        <w:tc>
          <w:tcPr>
            <w:tcW w:w="1984" w:type="dxa"/>
          </w:tcPr>
          <w:p w:rsidR="00A7572B" w:rsidRPr="00BA3EB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BA3EB2">
              <w:rPr>
                <w:rFonts w:ascii="Times New Roman" w:eastAsia="Arial" w:hAnsi="Times New Roman"/>
              </w:rPr>
              <w:t xml:space="preserve">Поручни (перила) для </w:t>
            </w:r>
            <w:proofErr w:type="spellStart"/>
            <w:r w:rsidRPr="00BA3EB2">
              <w:rPr>
                <w:rFonts w:ascii="Times New Roman" w:eastAsia="Arial" w:hAnsi="Times New Roman"/>
              </w:rPr>
              <w:t>самоподнимания</w:t>
            </w:r>
            <w:proofErr w:type="spellEnd"/>
            <w:r w:rsidRPr="00BA3EB2">
              <w:rPr>
                <w:rFonts w:ascii="Times New Roman" w:eastAsia="Arial" w:hAnsi="Times New Roman"/>
              </w:rPr>
              <w:t xml:space="preserve"> прямые (линейные) </w:t>
            </w:r>
          </w:p>
          <w:p w:rsidR="00A7572B" w:rsidRPr="00BA3EB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rial" w:hAnsi="Times New Roman"/>
              </w:rPr>
              <w:t>6-11-02</w:t>
            </w:r>
          </w:p>
        </w:tc>
        <w:tc>
          <w:tcPr>
            <w:tcW w:w="1984" w:type="dxa"/>
          </w:tcPr>
          <w:p w:rsidR="00A7572B" w:rsidRPr="00BA3EB2" w:rsidRDefault="00A7572B" w:rsidP="00A7572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4253" w:type="dxa"/>
          </w:tcPr>
          <w:p w:rsidR="00A7572B" w:rsidRPr="00BA3EB2" w:rsidRDefault="00A7572B" w:rsidP="00A7572B">
            <w:pPr>
              <w:widowControl w:val="0"/>
              <w:suppressAutoHyphens/>
              <w:spacing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Назначение</w:t>
            </w:r>
          </w:p>
        </w:tc>
        <w:tc>
          <w:tcPr>
            <w:tcW w:w="2410" w:type="dxa"/>
          </w:tcPr>
          <w:p w:rsidR="00A7572B" w:rsidRPr="00BA3EB2" w:rsidRDefault="00A7572B" w:rsidP="00BA3EB2">
            <w:pPr>
              <w:pStyle w:val="ConsNormal0"/>
              <w:keepNext/>
              <w:widowControl/>
              <w:spacing w:line="256" w:lineRule="auto"/>
              <w:ind w:right="0" w:firstLine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A3EB2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удобства передвижения инвалидов с ограниченными возможностями.</w:t>
            </w:r>
          </w:p>
          <w:p w:rsidR="00A7572B" w:rsidRPr="00BA3EB2" w:rsidRDefault="00A7572B" w:rsidP="00BA3EB2">
            <w:pPr>
              <w:pStyle w:val="ConsNormal0"/>
              <w:keepNext/>
              <w:widowControl/>
              <w:spacing w:line="256" w:lineRule="auto"/>
              <w:ind w:right="0" w:firstLine="0"/>
              <w:rPr>
                <w:rFonts w:ascii="Times New Roman" w:eastAsia="Albany AMT" w:hAnsi="Times New Roman"/>
                <w:sz w:val="22"/>
                <w:szCs w:val="22"/>
              </w:rPr>
            </w:pPr>
            <w:r w:rsidRPr="00AF7D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Поручни </w:t>
            </w:r>
            <w:r w:rsidR="00AF7DF7" w:rsidRPr="00AF7DF7">
              <w:rPr>
                <w:rFonts w:ascii="Times New Roman" w:hAnsi="Times New Roman"/>
                <w:b/>
                <w:sz w:val="24"/>
                <w:szCs w:val="24"/>
              </w:rPr>
              <w:t>прямые (линейные)</w:t>
            </w:r>
            <w:r w:rsidR="00AF7DF7" w:rsidRPr="00BA3EB2">
              <w:rPr>
                <w:rFonts w:ascii="Times New Roman" w:hAnsi="Times New Roman"/>
              </w:rPr>
              <w:t xml:space="preserve"> </w:t>
            </w:r>
            <w:r w:rsidRPr="00BA3EB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предназначены для крепления на стенах ванных и туалетных </w:t>
            </w:r>
            <w:r w:rsidRPr="00BA3EB2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 xml:space="preserve">комнат, а также в комнатах и коридорах.  Поручни предназначены для подъема и передвижения для лиц с ограниченными возможностями. </w:t>
            </w:r>
          </w:p>
        </w:tc>
        <w:tc>
          <w:tcPr>
            <w:tcW w:w="3403" w:type="dxa"/>
          </w:tcPr>
          <w:p w:rsidR="00A7572B" w:rsidRPr="00BA3EB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</w:tcPr>
          <w:p w:rsidR="00A7572B" w:rsidRPr="00B1199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11992">
              <w:rPr>
                <w:rFonts w:ascii="Times New Roman" w:eastAsia="Albany AMT" w:hAnsi="Times New Roman"/>
                <w:kern w:val="2"/>
                <w:lang w:eastAsia="ar-SA"/>
              </w:rPr>
              <w:t>323</w:t>
            </w:r>
          </w:p>
        </w:tc>
      </w:tr>
      <w:tr w:rsidR="00A7572B" w:rsidTr="00B11992">
        <w:tc>
          <w:tcPr>
            <w:tcW w:w="710" w:type="dxa"/>
          </w:tcPr>
          <w:p w:rsidR="00A7572B" w:rsidRPr="00B11992" w:rsidRDefault="00A7572B" w:rsidP="00A7572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A7572B" w:rsidRPr="00BA3EB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</w:tcPr>
          <w:p w:rsidR="00A7572B" w:rsidRPr="00BA3EB2" w:rsidRDefault="00A7572B" w:rsidP="00A7572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Качественная</w:t>
            </w:r>
          </w:p>
        </w:tc>
        <w:tc>
          <w:tcPr>
            <w:tcW w:w="4253" w:type="dxa"/>
          </w:tcPr>
          <w:p w:rsidR="00A7572B" w:rsidRPr="00BA3EB2" w:rsidRDefault="00A7572B" w:rsidP="00BC3146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BA3EB2">
              <w:rPr>
                <w:rFonts w:ascii="Times New Roman" w:eastAsia="Times New Roman" w:hAnsi="Times New Roman"/>
                <w:bCs/>
              </w:rPr>
              <w:t>Поручни изготовлены из труб с приспособлением для крепления.</w:t>
            </w:r>
          </w:p>
          <w:p w:rsidR="00A7572B" w:rsidRPr="00A7572B" w:rsidRDefault="00A7572B" w:rsidP="00BC3146">
            <w:pPr>
              <w:keepNext/>
              <w:suppressAutoHyphens/>
              <w:autoSpaceDE w:val="0"/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</w:pPr>
            <w:r w:rsidRPr="00A7572B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Покрытие поручней ровное, без пузырей и отслаиваний.</w:t>
            </w:r>
          </w:p>
          <w:p w:rsidR="00A7572B" w:rsidRPr="00BA3EB2" w:rsidRDefault="00A7572B" w:rsidP="00BC3146">
            <w:pPr>
              <w:keepNext/>
              <w:suppressAutoHyphens/>
              <w:autoSpaceDE w:val="0"/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</w:pPr>
            <w:r w:rsidRPr="00A7572B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На поручни нанесено противоскользящее покрытие.</w:t>
            </w:r>
          </w:p>
          <w:p w:rsidR="00A7572B" w:rsidRPr="00BA3EB2" w:rsidRDefault="00A7572B" w:rsidP="00BC3146">
            <w:pPr>
              <w:keepNext/>
              <w:suppressAutoHyphens/>
              <w:autoSpaceDE w:val="0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Times New Roman" w:hAnsi="Times New Roman"/>
                <w:bCs/>
                <w:lang w:eastAsia="ru-RU"/>
              </w:rPr>
              <w:t>Поручни устойчивы к дезинфицирующим растворам</w:t>
            </w:r>
          </w:p>
        </w:tc>
        <w:tc>
          <w:tcPr>
            <w:tcW w:w="2410" w:type="dxa"/>
          </w:tcPr>
          <w:p w:rsidR="00A7572B" w:rsidRPr="00BA3EB2" w:rsidRDefault="00A7572B" w:rsidP="00A7572B">
            <w:pPr>
              <w:keepNext/>
              <w:suppressAutoHyphens/>
              <w:autoSpaceDE w:val="0"/>
              <w:ind w:right="34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BA3EB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наличие</w:t>
            </w:r>
          </w:p>
        </w:tc>
        <w:tc>
          <w:tcPr>
            <w:tcW w:w="3403" w:type="dxa"/>
          </w:tcPr>
          <w:p w:rsidR="00A7572B" w:rsidRPr="00BA3EB2" w:rsidRDefault="00A7572B" w:rsidP="00A7572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</w:tcPr>
          <w:p w:rsidR="00A7572B" w:rsidRPr="00B11992" w:rsidRDefault="00A7572B" w:rsidP="00A7572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  <w:tr w:rsidR="00C34250" w:rsidTr="00B11992">
        <w:tc>
          <w:tcPr>
            <w:tcW w:w="710" w:type="dxa"/>
          </w:tcPr>
          <w:p w:rsidR="00C34250" w:rsidRPr="00B11992" w:rsidRDefault="00C34250" w:rsidP="00C3425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C34250" w:rsidRPr="00BA3EB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</w:tcPr>
          <w:p w:rsidR="00C34250" w:rsidRPr="00BA3EB2" w:rsidRDefault="00C34250" w:rsidP="00C3425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4253" w:type="dxa"/>
          </w:tcPr>
          <w:p w:rsidR="00C34250" w:rsidRPr="00BA3EB2" w:rsidRDefault="00C34250" w:rsidP="00C34250">
            <w:pPr>
              <w:widowControl w:val="0"/>
              <w:suppressAutoHyphens/>
              <w:spacing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Times New Roman" w:hAnsi="Times New Roman"/>
                <w:bCs/>
              </w:rPr>
              <w:t>Крепление поручней выдерживает нагрузку подъема</w:t>
            </w:r>
          </w:p>
        </w:tc>
        <w:tc>
          <w:tcPr>
            <w:tcW w:w="2410" w:type="dxa"/>
          </w:tcPr>
          <w:p w:rsidR="00C34250" w:rsidRPr="00BA3EB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не менее 700 Н</w:t>
            </w:r>
          </w:p>
        </w:tc>
        <w:tc>
          <w:tcPr>
            <w:tcW w:w="3403" w:type="dxa"/>
          </w:tcPr>
          <w:p w:rsidR="00C34250" w:rsidRPr="00BA3EB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2" w:type="dxa"/>
          </w:tcPr>
          <w:p w:rsidR="00C34250" w:rsidRPr="00B1199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  <w:tr w:rsidR="00C34250" w:rsidTr="00B11992">
        <w:tc>
          <w:tcPr>
            <w:tcW w:w="710" w:type="dxa"/>
          </w:tcPr>
          <w:p w:rsidR="00C34250" w:rsidRPr="00B11992" w:rsidRDefault="00C34250" w:rsidP="00C3425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1984" w:type="dxa"/>
          </w:tcPr>
          <w:p w:rsidR="00C34250" w:rsidRPr="00BA3EB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</w:tcPr>
          <w:p w:rsidR="00C34250" w:rsidRPr="00BA3EB2" w:rsidRDefault="00F66182" w:rsidP="00C3425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Количественная</w:t>
            </w:r>
          </w:p>
        </w:tc>
        <w:tc>
          <w:tcPr>
            <w:tcW w:w="4253" w:type="dxa"/>
          </w:tcPr>
          <w:p w:rsidR="00F66182" w:rsidRPr="00F66182" w:rsidRDefault="00F66182" w:rsidP="00F66182">
            <w:pPr>
              <w:keepNext/>
              <w:suppressAutoHyphens/>
              <w:autoSpaceDE w:val="0"/>
              <w:jc w:val="both"/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</w:pPr>
            <w:r w:rsidRPr="00F66182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 xml:space="preserve">Длина поручня </w:t>
            </w:r>
            <w:r w:rsidR="0014522C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(</w:t>
            </w:r>
            <w:r w:rsidRPr="00F66182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в зависим</w:t>
            </w:r>
            <w:r w:rsidRPr="00BA3EB2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ости от потребности получателей</w:t>
            </w:r>
            <w:r w:rsidR="0014522C">
              <w:rPr>
                <w:rFonts w:ascii="Times New Roman" w:eastAsia="Times New Roman" w:hAnsi="Times New Roman" w:cs="Arial"/>
                <w:bCs/>
                <w:kern w:val="2"/>
                <w:lang w:eastAsia="ar-SA"/>
              </w:rPr>
              <w:t>)</w:t>
            </w:r>
          </w:p>
          <w:p w:rsidR="00C34250" w:rsidRPr="00BA3EB2" w:rsidRDefault="00C34250" w:rsidP="00C34250">
            <w:pPr>
              <w:widowControl w:val="0"/>
              <w:suppressAutoHyphens/>
              <w:spacing w:line="240" w:lineRule="auto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  <w:tc>
          <w:tcPr>
            <w:tcW w:w="2410" w:type="dxa"/>
          </w:tcPr>
          <w:p w:rsidR="00C34250" w:rsidRPr="00BA3EB2" w:rsidRDefault="00A846B0" w:rsidP="00BA3EB2">
            <w:pPr>
              <w:pStyle w:val="ConsNormal0"/>
              <w:keepNext/>
              <w:widowControl/>
              <w:spacing w:line="256" w:lineRule="auto"/>
              <w:ind w:right="0" w:firstLine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Не менее 40 см не более</w:t>
            </w:r>
            <w:r w:rsidR="00F66182" w:rsidRPr="00F6618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100 см</w:t>
            </w:r>
          </w:p>
        </w:tc>
        <w:tc>
          <w:tcPr>
            <w:tcW w:w="3403" w:type="dxa"/>
          </w:tcPr>
          <w:p w:rsidR="00C34250" w:rsidRPr="00BA3EB2" w:rsidRDefault="00F66182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  <w:r w:rsidRPr="00BA3EB2">
              <w:rPr>
                <w:rFonts w:ascii="Times New Roman" w:eastAsia="Albany AMT" w:hAnsi="Times New Roman"/>
                <w:kern w:val="2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2" w:type="dxa"/>
          </w:tcPr>
          <w:p w:rsidR="00C34250" w:rsidRPr="00B11992" w:rsidRDefault="00C34250" w:rsidP="00C342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lang w:eastAsia="ar-SA"/>
              </w:rPr>
            </w:pPr>
          </w:p>
        </w:tc>
      </w:tr>
    </w:tbl>
    <w:p w:rsidR="006565F0" w:rsidRDefault="00292C60" w:rsidP="00D51EC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</w:p>
    <w:p w:rsidR="003E00CE" w:rsidRPr="00B11992" w:rsidRDefault="00CD2377" w:rsidP="003E00CE">
      <w:pPr>
        <w:widowControl w:val="0"/>
        <w:tabs>
          <w:tab w:val="left" w:pos="708"/>
          <w:tab w:val="left" w:pos="1418"/>
        </w:tabs>
        <w:suppressAutoHyphens/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B11992">
        <w:rPr>
          <w:rFonts w:ascii="Times New Roman" w:eastAsia="Times New Roman" w:hAnsi="Times New Roman"/>
          <w:bCs/>
          <w:kern w:val="2"/>
          <w:lang w:eastAsia="ar-SA"/>
        </w:rPr>
        <w:t xml:space="preserve">              </w:t>
      </w:r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Поручни (перила) для </w:t>
      </w:r>
      <w:proofErr w:type="spellStart"/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самоподнимания</w:t>
      </w:r>
      <w:proofErr w:type="spellEnd"/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соответств</w:t>
      </w:r>
      <w:r w:rsidR="008D0D30" w:rsidRPr="00B1199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уют</w:t>
      </w:r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требованиям Государственных стан</w:t>
      </w:r>
      <w:bookmarkStart w:id="0" w:name="_GoBack"/>
      <w:bookmarkEnd w:id="0"/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дартов Российской Федерации</w:t>
      </w:r>
      <w:r w:rsidR="008D0D30" w:rsidRPr="00B1199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:</w:t>
      </w:r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3E00CE" w:rsidRPr="00DF31C1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ГОСТ Р 50444-2020</w:t>
      </w:r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«Приборы, аппараты и оборудование медицинские. Общие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Система оценки биологического действия.</w:t>
      </w:r>
      <w:r w:rsidR="008D0D30" w:rsidRPr="00B1199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3E00CE" w:rsidRPr="00DF31C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Часть 1. Общие требования биологической безопасности».</w:t>
      </w:r>
    </w:p>
    <w:p w:rsidR="001506E6" w:rsidRPr="00B11992" w:rsidRDefault="001506E6" w:rsidP="003E00CE">
      <w:pPr>
        <w:widowControl w:val="0"/>
        <w:tabs>
          <w:tab w:val="left" w:pos="708"/>
          <w:tab w:val="left" w:pos="1418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1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Гарантийный срок на поручни (перила) для </w:t>
      </w:r>
      <w:proofErr w:type="spellStart"/>
      <w:r w:rsidRPr="00B11992">
        <w:rPr>
          <w:rFonts w:ascii="Times New Roman" w:eastAsia="Times New Roman" w:hAnsi="Times New Roman"/>
          <w:bCs/>
          <w:sz w:val="24"/>
          <w:szCs w:val="24"/>
          <w:lang w:eastAsia="ru-RU"/>
        </w:rPr>
        <w:t>самоподнимания</w:t>
      </w:r>
      <w:proofErr w:type="spellEnd"/>
      <w:r w:rsidRPr="00B11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не менее 12 (двенадцати) месяцев со дня подписания Акта приема-передачи Товара.</w:t>
      </w:r>
    </w:p>
    <w:p w:rsidR="00CD2377" w:rsidRPr="00CD2377" w:rsidRDefault="00CD2377" w:rsidP="00CD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>Металлические части поручней изготовлены из коррозионный-стойких материалов в соответствии с ГОСТ 9.032-74 «Единая система защиты от коррозии и старения. ПОКРЫТИЯ ЛАКОКРАСОЧНЫЕ. Группы, технические требования и обозначения», ГОСТ 9.303-84 «Единая система защиты от коррозии и старения. ПОКРЫТИЯ МЕТАЛЛИЧЕСКИЕ И НЕМЕТАЛЛИЧЕСКИЕ НЕОРГАНИЧЕСКИЕ. Общие требования к выбору». Качество товара соответств</w:t>
      </w:r>
      <w:r w:rsidRPr="00B11992"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Р 51261-2022 «Устройства опорные стационарные для маломобильных групп населения. Типы и общие технические требования».</w:t>
      </w:r>
    </w:p>
    <w:p w:rsidR="00CD2377" w:rsidRPr="00CD2377" w:rsidRDefault="00CD2377" w:rsidP="00CD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Наружные поверхности поручней устойчивы </w:t>
      </w:r>
      <w:r w:rsidR="00960FDC">
        <w:rPr>
          <w:rFonts w:ascii="Times New Roman" w:eastAsia="Times New Roman" w:hAnsi="Times New Roman"/>
          <w:sz w:val="24"/>
          <w:szCs w:val="24"/>
          <w:lang w:eastAsia="ru-RU"/>
        </w:rPr>
        <w:t xml:space="preserve">к воздействию растворов моющих </w:t>
      </w: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>и дезинфицирующих средств, применяемых при дезинфекции.</w:t>
      </w:r>
    </w:p>
    <w:p w:rsidR="00CD2377" w:rsidRPr="00CD2377" w:rsidRDefault="00CD2377" w:rsidP="00CD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Поставляемый Товар </w:t>
      </w:r>
      <w:r w:rsidRPr="00B1199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</w:t>
      </w: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CD2377" w:rsidRPr="00CD2377" w:rsidRDefault="00CD2377" w:rsidP="00CD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2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маркировки и упаковки Товара: </w:t>
      </w:r>
    </w:p>
    <w:p w:rsidR="00CD2377" w:rsidRPr="00CD2377" w:rsidRDefault="00CD2377" w:rsidP="00CD2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377">
        <w:rPr>
          <w:rFonts w:ascii="Times New Roman" w:eastAsia="Times New Roman" w:hAnsi="Times New Roman"/>
          <w:sz w:val="24"/>
          <w:szCs w:val="24"/>
          <w:lang w:eastAsia="ru-RU"/>
        </w:rPr>
        <w:t>На Товар нанесен товарный знак (при наличии), установленный для предприятия-изготовителя, и маркировка, не нарушающая покрытие и товарный вид изделия. При этом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8D0D30" w:rsidRPr="00B11992" w:rsidRDefault="008D0D30" w:rsidP="003E00CE">
      <w:pPr>
        <w:widowControl w:val="0"/>
        <w:tabs>
          <w:tab w:val="left" w:pos="708"/>
          <w:tab w:val="left" w:pos="1418"/>
        </w:tabs>
        <w:suppressAutoHyphens/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8D0D30" w:rsidRPr="00B11992" w:rsidSect="00B119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70F14"/>
    <w:multiLevelType w:val="hybridMultilevel"/>
    <w:tmpl w:val="66CC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935"/>
    <w:multiLevelType w:val="hybridMultilevel"/>
    <w:tmpl w:val="D0C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73EC"/>
    <w:multiLevelType w:val="hybridMultilevel"/>
    <w:tmpl w:val="FC60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1"/>
    <w:rsid w:val="0000023D"/>
    <w:rsid w:val="00011089"/>
    <w:rsid w:val="00022526"/>
    <w:rsid w:val="00024A67"/>
    <w:rsid w:val="00033BC4"/>
    <w:rsid w:val="00101820"/>
    <w:rsid w:val="001375BA"/>
    <w:rsid w:val="0014522C"/>
    <w:rsid w:val="001506E6"/>
    <w:rsid w:val="00153E2D"/>
    <w:rsid w:val="00162C9D"/>
    <w:rsid w:val="00167F67"/>
    <w:rsid w:val="001C6EA6"/>
    <w:rsid w:val="001E384A"/>
    <w:rsid w:val="00246C6E"/>
    <w:rsid w:val="00272786"/>
    <w:rsid w:val="00292C60"/>
    <w:rsid w:val="002A6505"/>
    <w:rsid w:val="002A6ECE"/>
    <w:rsid w:val="002B20DB"/>
    <w:rsid w:val="00322FFD"/>
    <w:rsid w:val="00327491"/>
    <w:rsid w:val="00355EF0"/>
    <w:rsid w:val="00373EFC"/>
    <w:rsid w:val="0038004C"/>
    <w:rsid w:val="003C0FF7"/>
    <w:rsid w:val="003C2CE6"/>
    <w:rsid w:val="003E00CE"/>
    <w:rsid w:val="003E61E1"/>
    <w:rsid w:val="003F631A"/>
    <w:rsid w:val="004166DC"/>
    <w:rsid w:val="0042468D"/>
    <w:rsid w:val="00433DA4"/>
    <w:rsid w:val="00450971"/>
    <w:rsid w:val="004A3EDE"/>
    <w:rsid w:val="004B5595"/>
    <w:rsid w:val="00595F9F"/>
    <w:rsid w:val="005A24CA"/>
    <w:rsid w:val="005D2477"/>
    <w:rsid w:val="005D5CA7"/>
    <w:rsid w:val="0060698A"/>
    <w:rsid w:val="006565F0"/>
    <w:rsid w:val="006676D2"/>
    <w:rsid w:val="006676F5"/>
    <w:rsid w:val="007350BD"/>
    <w:rsid w:val="00797C29"/>
    <w:rsid w:val="007A4E50"/>
    <w:rsid w:val="007E4CE4"/>
    <w:rsid w:val="0081084F"/>
    <w:rsid w:val="0081395C"/>
    <w:rsid w:val="0086348F"/>
    <w:rsid w:val="008935C8"/>
    <w:rsid w:val="00894E71"/>
    <w:rsid w:val="008D0D30"/>
    <w:rsid w:val="00905BCF"/>
    <w:rsid w:val="00920214"/>
    <w:rsid w:val="009315DC"/>
    <w:rsid w:val="0094458A"/>
    <w:rsid w:val="00960FDC"/>
    <w:rsid w:val="009809E4"/>
    <w:rsid w:val="009A2F0B"/>
    <w:rsid w:val="009C7CF1"/>
    <w:rsid w:val="00A11311"/>
    <w:rsid w:val="00A34F37"/>
    <w:rsid w:val="00A57892"/>
    <w:rsid w:val="00A65690"/>
    <w:rsid w:val="00A7572B"/>
    <w:rsid w:val="00A846B0"/>
    <w:rsid w:val="00A93513"/>
    <w:rsid w:val="00AB1AC9"/>
    <w:rsid w:val="00AC24E0"/>
    <w:rsid w:val="00AF3753"/>
    <w:rsid w:val="00AF7DF7"/>
    <w:rsid w:val="00B11992"/>
    <w:rsid w:val="00B23573"/>
    <w:rsid w:val="00B25A74"/>
    <w:rsid w:val="00B268B1"/>
    <w:rsid w:val="00B8450C"/>
    <w:rsid w:val="00BA3EB2"/>
    <w:rsid w:val="00BB2575"/>
    <w:rsid w:val="00BC3146"/>
    <w:rsid w:val="00C04333"/>
    <w:rsid w:val="00C2436E"/>
    <w:rsid w:val="00C34250"/>
    <w:rsid w:val="00C473EB"/>
    <w:rsid w:val="00C5382F"/>
    <w:rsid w:val="00CB416C"/>
    <w:rsid w:val="00CD2377"/>
    <w:rsid w:val="00CD5BF2"/>
    <w:rsid w:val="00D070B2"/>
    <w:rsid w:val="00D26465"/>
    <w:rsid w:val="00D51EC7"/>
    <w:rsid w:val="00D64181"/>
    <w:rsid w:val="00DD252E"/>
    <w:rsid w:val="00DD398D"/>
    <w:rsid w:val="00DF31C1"/>
    <w:rsid w:val="00E04D63"/>
    <w:rsid w:val="00E140E7"/>
    <w:rsid w:val="00E16BDC"/>
    <w:rsid w:val="00E843E4"/>
    <w:rsid w:val="00E9446B"/>
    <w:rsid w:val="00EE0917"/>
    <w:rsid w:val="00F42D20"/>
    <w:rsid w:val="00F66182"/>
    <w:rsid w:val="00F77981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E1E1-EB21-47FA-99F1-EFD8E49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9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65F0"/>
    <w:pPr>
      <w:keepNext/>
      <w:numPr>
        <w:numId w:val="1"/>
      </w:numPr>
      <w:suppressAutoHyphens/>
      <w:spacing w:after="0" w:line="240" w:lineRule="auto"/>
      <w:ind w:right="-55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5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65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71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A7572B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A757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10</cp:revision>
  <cp:lastPrinted>2024-02-12T06:07:00Z</cp:lastPrinted>
  <dcterms:created xsi:type="dcterms:W3CDTF">2024-02-09T12:56:00Z</dcterms:created>
  <dcterms:modified xsi:type="dcterms:W3CDTF">2024-02-12T12:43:00Z</dcterms:modified>
</cp:coreProperties>
</file>