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26" w:rsidRDefault="009A4C26" w:rsidP="009A4C26">
      <w:pPr>
        <w:spacing w:after="0"/>
        <w:jc w:val="center"/>
        <w:rPr>
          <w:rFonts w:ascii="Times New Roman" w:hAnsi="Times New Roman" w:cs="Times New Roman"/>
        </w:rPr>
      </w:pPr>
      <w:r>
        <w:rPr>
          <w:rFonts w:ascii="Times New Roman" w:hAnsi="Times New Roman" w:cs="Times New Roman"/>
        </w:rPr>
        <w:t>Описание объекта закупки.</w:t>
      </w:r>
    </w:p>
    <w:p w:rsidR="009A4C26" w:rsidRDefault="009A4C26" w:rsidP="009A4C26">
      <w:pPr>
        <w:spacing w:after="0"/>
        <w:jc w:val="center"/>
        <w:rPr>
          <w:rFonts w:ascii="Times New Roman" w:eastAsia="Times New Roman" w:hAnsi="Times New Roman" w:cs="Times New Roman"/>
          <w:b/>
          <w:bCs/>
          <w:kern w:val="1"/>
          <w:sz w:val="24"/>
          <w:lang w:eastAsia="zh-CN"/>
        </w:rPr>
      </w:pPr>
      <w:r w:rsidRPr="00693D08">
        <w:rPr>
          <w:rFonts w:ascii="Times New Roman" w:eastAsia="Times New Roman" w:hAnsi="Times New Roman" w:cs="Times New Roman"/>
          <w:b/>
          <w:bCs/>
          <w:kern w:val="1"/>
          <w:sz w:val="24"/>
          <w:lang w:eastAsia="zh-CN"/>
        </w:rPr>
        <w:t>Техническое задание на постав</w:t>
      </w:r>
      <w:r>
        <w:rPr>
          <w:rFonts w:ascii="Times New Roman" w:eastAsia="Times New Roman" w:hAnsi="Times New Roman" w:cs="Times New Roman"/>
          <w:b/>
          <w:bCs/>
          <w:kern w:val="1"/>
          <w:sz w:val="24"/>
          <w:lang w:eastAsia="zh-CN"/>
        </w:rPr>
        <w:t xml:space="preserve">ку </w:t>
      </w:r>
      <w:r w:rsidRPr="00300243">
        <w:rPr>
          <w:rFonts w:ascii="Times New Roman" w:eastAsia="Times New Roman" w:hAnsi="Times New Roman" w:cs="Times New Roman"/>
          <w:b/>
          <w:bCs/>
          <w:kern w:val="1"/>
          <w:sz w:val="24"/>
          <w:szCs w:val="28"/>
          <w:lang w:eastAsia="zh-CN"/>
        </w:rPr>
        <w:t>абсорбирующего белья, подгузников</w:t>
      </w:r>
      <w:r>
        <w:rPr>
          <w:rStyle w:val="a5"/>
          <w:rFonts w:ascii="Times New Roman" w:eastAsia="Times New Roman" w:hAnsi="Times New Roman" w:cs="Times New Roman"/>
          <w:b/>
          <w:bCs/>
          <w:kern w:val="1"/>
          <w:sz w:val="24"/>
          <w:lang w:eastAsia="zh-CN"/>
        </w:rPr>
        <w:t xml:space="preserve"> </w:t>
      </w:r>
      <w:r>
        <w:rPr>
          <w:rStyle w:val="a5"/>
          <w:rFonts w:ascii="Times New Roman" w:eastAsia="Times New Roman" w:hAnsi="Times New Roman" w:cs="Times New Roman"/>
          <w:b/>
          <w:bCs/>
          <w:kern w:val="1"/>
          <w:sz w:val="24"/>
          <w:lang w:eastAsia="zh-CN"/>
        </w:rPr>
        <w:footnoteReference w:id="1"/>
      </w:r>
    </w:p>
    <w:p w:rsidR="009A4C26" w:rsidRDefault="009A4C26" w:rsidP="009A4C26">
      <w:pPr>
        <w:spacing w:after="0"/>
        <w:jc w:val="center"/>
        <w:rPr>
          <w:rFonts w:ascii="Times New Roman" w:eastAsia="Times New Roman" w:hAnsi="Times New Roman" w:cs="Times New Roman"/>
          <w:b/>
          <w:bCs/>
          <w:kern w:val="1"/>
          <w:sz w:val="24"/>
          <w:lang w:eastAsia="zh-CN"/>
        </w:rPr>
      </w:pPr>
    </w:p>
    <w:tbl>
      <w:tblPr>
        <w:tblpPr w:leftFromText="180" w:rightFromText="180" w:vertAnchor="text" w:tblpX="17" w:tblpY="1"/>
        <w:tblOverlap w:val="neve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1"/>
        <w:gridCol w:w="1432"/>
        <w:gridCol w:w="1701"/>
        <w:gridCol w:w="4536"/>
        <w:gridCol w:w="6095"/>
        <w:gridCol w:w="993"/>
      </w:tblGrid>
      <w:tr w:rsidR="009A4C26" w:rsidRPr="00687D28" w:rsidTr="006B35CE">
        <w:trPr>
          <w:trHeight w:val="274"/>
        </w:trPr>
        <w:tc>
          <w:tcPr>
            <w:tcW w:w="421" w:type="dxa"/>
            <w:vAlign w:val="center"/>
          </w:tcPr>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b/>
                <w:i/>
                <w:kern w:val="1"/>
                <w:sz w:val="20"/>
                <w:szCs w:val="28"/>
                <w:lang w:eastAsia="fa-IR" w:bidi="fa-IR"/>
              </w:rPr>
            </w:pPr>
            <w:r w:rsidRPr="00687D28">
              <w:rPr>
                <w:rFonts w:ascii="Times New Roman" w:eastAsia="Andale Sans UI" w:hAnsi="Times New Roman" w:cs="Times New Roman"/>
                <w:b/>
                <w:i/>
                <w:kern w:val="1"/>
                <w:sz w:val="20"/>
                <w:szCs w:val="28"/>
                <w:lang w:eastAsia="fa-IR" w:bidi="fa-IR"/>
              </w:rPr>
              <w:t>№ п/п</w:t>
            </w:r>
          </w:p>
        </w:tc>
        <w:tc>
          <w:tcPr>
            <w:tcW w:w="1432" w:type="dxa"/>
            <w:tcMar>
              <w:top w:w="0" w:type="dxa"/>
              <w:left w:w="108" w:type="dxa"/>
              <w:bottom w:w="0" w:type="dxa"/>
              <w:right w:w="108" w:type="dxa"/>
            </w:tcMar>
            <w:vAlign w:val="center"/>
          </w:tcPr>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b/>
                <w:i/>
                <w:kern w:val="1"/>
                <w:sz w:val="20"/>
                <w:szCs w:val="28"/>
                <w:lang w:eastAsia="fa-IR" w:bidi="fa-IR"/>
              </w:rPr>
            </w:pPr>
            <w:r w:rsidRPr="00687D28">
              <w:rPr>
                <w:rFonts w:ascii="Times New Roman" w:eastAsia="Andale Sans UI" w:hAnsi="Times New Roman" w:cs="Times New Roman"/>
                <w:b/>
                <w:i/>
                <w:kern w:val="1"/>
                <w:sz w:val="20"/>
                <w:szCs w:val="28"/>
                <w:lang w:eastAsia="fa-IR" w:bidi="fa-IR"/>
              </w:rPr>
              <w:t>Наименование товара (работы, услуги)</w:t>
            </w:r>
            <w:r w:rsidRPr="00687D28">
              <w:rPr>
                <w:rFonts w:ascii="Times New Roman" w:eastAsia="Andale Sans UI" w:hAnsi="Times New Roman" w:cs="Times New Roman"/>
                <w:b/>
                <w:i/>
                <w:kern w:val="1"/>
                <w:sz w:val="20"/>
                <w:szCs w:val="28"/>
                <w:vertAlign w:val="superscript"/>
                <w:lang w:eastAsia="fa-IR" w:bidi="fa-IR"/>
              </w:rPr>
              <w:footnoteReference w:id="2"/>
            </w:r>
          </w:p>
        </w:tc>
        <w:tc>
          <w:tcPr>
            <w:tcW w:w="1701" w:type="dxa"/>
            <w:vAlign w:val="center"/>
          </w:tcPr>
          <w:p w:rsidR="009A4C26" w:rsidRPr="00687D28" w:rsidRDefault="009A4C26" w:rsidP="006B35CE">
            <w:pPr>
              <w:widowControl w:val="0"/>
              <w:suppressAutoHyphens/>
              <w:autoSpaceDN w:val="0"/>
              <w:spacing w:after="0" w:line="240" w:lineRule="auto"/>
              <w:jc w:val="center"/>
              <w:textAlignment w:val="baseline"/>
              <w:rPr>
                <w:rFonts w:ascii="Times New Roman" w:eastAsia="Arial Unicode MS" w:hAnsi="Times New Roman" w:cs="Times New Roman"/>
                <w:b/>
                <w:i/>
                <w:kern w:val="3"/>
                <w:sz w:val="20"/>
                <w:szCs w:val="28"/>
                <w:lang w:eastAsia="ru-RU"/>
              </w:rPr>
            </w:pPr>
            <w:r w:rsidRPr="00687D28">
              <w:rPr>
                <w:rFonts w:ascii="Times New Roman" w:eastAsia="Andale Sans UI" w:hAnsi="Times New Roman" w:cs="Times New Roman"/>
                <w:b/>
                <w:i/>
                <w:kern w:val="1"/>
                <w:sz w:val="20"/>
                <w:szCs w:val="28"/>
                <w:lang w:eastAsia="fa-IR" w:bidi="fa-IR"/>
              </w:rPr>
              <w:t>Наименование и код товара, работы, услуги по КТРУ</w:t>
            </w:r>
          </w:p>
        </w:tc>
        <w:tc>
          <w:tcPr>
            <w:tcW w:w="10631" w:type="dxa"/>
            <w:gridSpan w:val="2"/>
            <w:vAlign w:val="center"/>
          </w:tcPr>
          <w:p w:rsidR="009A4C26" w:rsidRPr="00687D28" w:rsidRDefault="009A4C26" w:rsidP="006B35CE">
            <w:pPr>
              <w:tabs>
                <w:tab w:val="left" w:pos="6600"/>
              </w:tabs>
              <w:suppressAutoHyphens/>
              <w:autoSpaceDN w:val="0"/>
              <w:spacing w:after="0" w:line="240" w:lineRule="auto"/>
              <w:contextualSpacing/>
              <w:jc w:val="center"/>
              <w:textAlignment w:val="baseline"/>
              <w:rPr>
                <w:rFonts w:ascii="Times New Roman" w:eastAsia="Times New Roman" w:hAnsi="Times New Roman" w:cs="Times New Roman"/>
                <w:b/>
                <w:bCs/>
                <w:i/>
                <w:kern w:val="3"/>
                <w:sz w:val="20"/>
                <w:szCs w:val="28"/>
                <w:lang w:eastAsia="ru-RU"/>
              </w:rPr>
            </w:pPr>
            <w:r w:rsidRPr="00687D28">
              <w:rPr>
                <w:rFonts w:ascii="Times New Roman" w:eastAsia="Arial Unicode MS" w:hAnsi="Times New Roman" w:cs="Times New Roman"/>
                <w:b/>
                <w:i/>
                <w:kern w:val="3"/>
                <w:sz w:val="20"/>
                <w:szCs w:val="28"/>
                <w:lang w:eastAsia="ru-RU"/>
              </w:rPr>
              <w:t xml:space="preserve">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 </w:t>
            </w:r>
            <w:r w:rsidRPr="00687D28">
              <w:rPr>
                <w:rFonts w:ascii="Times New Roman" w:eastAsia="Times New Roman" w:hAnsi="Times New Roman" w:cs="Times New Roman"/>
                <w:b/>
                <w:i/>
                <w:kern w:val="3"/>
                <w:sz w:val="20"/>
                <w:szCs w:val="28"/>
                <w:vertAlign w:val="superscript"/>
                <w:lang w:eastAsia="ru-RU"/>
              </w:rPr>
              <w:footnoteReference w:id="3"/>
            </w:r>
          </w:p>
        </w:tc>
        <w:tc>
          <w:tcPr>
            <w:tcW w:w="993" w:type="dxa"/>
          </w:tcPr>
          <w:p w:rsidR="009A4C26" w:rsidRPr="00687D28" w:rsidRDefault="009A4C26" w:rsidP="006B35CE">
            <w:pPr>
              <w:tabs>
                <w:tab w:val="left" w:pos="6600"/>
              </w:tabs>
              <w:suppressAutoHyphens/>
              <w:autoSpaceDN w:val="0"/>
              <w:spacing w:after="0" w:line="240" w:lineRule="auto"/>
              <w:contextualSpacing/>
              <w:jc w:val="center"/>
              <w:textAlignment w:val="baseline"/>
              <w:rPr>
                <w:rFonts w:ascii="Times New Roman" w:eastAsia="Arial Unicode MS" w:hAnsi="Times New Roman" w:cs="Times New Roman"/>
                <w:b/>
                <w:i/>
                <w:kern w:val="3"/>
                <w:sz w:val="20"/>
                <w:szCs w:val="28"/>
                <w:lang w:eastAsia="ru-RU"/>
              </w:rPr>
            </w:pPr>
            <w:r w:rsidRPr="00687D28">
              <w:rPr>
                <w:rFonts w:ascii="Times New Roman" w:eastAsia="Arial Unicode MS" w:hAnsi="Times New Roman" w:cs="Times New Roman"/>
                <w:b/>
                <w:i/>
                <w:kern w:val="3"/>
                <w:sz w:val="20"/>
                <w:szCs w:val="28"/>
                <w:lang w:eastAsia="ru-RU"/>
              </w:rPr>
              <w:t>Кол-во, шт.</w:t>
            </w:r>
          </w:p>
        </w:tc>
      </w:tr>
      <w:tr w:rsidR="009A4C26" w:rsidRPr="00687D28" w:rsidTr="006B35CE">
        <w:trPr>
          <w:trHeight w:val="280"/>
        </w:trPr>
        <w:tc>
          <w:tcPr>
            <w:tcW w:w="421" w:type="dxa"/>
          </w:tcPr>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1.</w:t>
            </w:r>
          </w:p>
        </w:tc>
        <w:tc>
          <w:tcPr>
            <w:tcW w:w="1432" w:type="dxa"/>
            <w:tcMar>
              <w:top w:w="0" w:type="dxa"/>
              <w:left w:w="108" w:type="dxa"/>
              <w:bottom w:w="0" w:type="dxa"/>
              <w:right w:w="108" w:type="dxa"/>
            </w:tcMar>
          </w:tcPr>
          <w:p w:rsidR="009A4C26" w:rsidRPr="00687D28" w:rsidRDefault="009A4C26" w:rsidP="006B35CE">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687D28">
              <w:rPr>
                <w:rFonts w:ascii="Times New Roman" w:eastAsia="Andale Sans UI" w:hAnsi="Times New Roman" w:cs="Times New Roman"/>
                <w:sz w:val="20"/>
                <w:szCs w:val="28"/>
                <w:lang w:eastAsia="ru-RU" w:bidi="fa-IR"/>
              </w:rPr>
              <w:t>22-01-07 - Подгузники для взрослых, размер "S" (объем талии/бедер до 90 см), с полным влагопоглощением не менее 1400 г.</w:t>
            </w:r>
          </w:p>
        </w:tc>
        <w:tc>
          <w:tcPr>
            <w:tcW w:w="1701" w:type="dxa"/>
          </w:tcPr>
          <w:p w:rsidR="009A4C26" w:rsidRPr="00687D28" w:rsidRDefault="009A4C26" w:rsidP="006B35CE">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1"/>
                <w:sz w:val="20"/>
                <w:szCs w:val="28"/>
                <w:lang w:eastAsia="fa-IR" w:bidi="fa-IR"/>
              </w:rPr>
              <w:t>Подгузники для взрослых 17.22.12.130-00000001</w:t>
            </w:r>
          </w:p>
        </w:tc>
        <w:tc>
          <w:tcPr>
            <w:tcW w:w="4536" w:type="dxa"/>
          </w:tcPr>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22-01-07 - Подгузники для взрослых, размер "S" (объем талии/бедер до 90 см), с полным влагопоглощением не менее 1400 г.</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2. Размер подгузника: «S»</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3. Объем талии/бедер: до 90 см</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4. Полное влагопоглощение: не менее 1400 грамм</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5. Назначение: подгузники должны обеспечивать соблюдение санитарно-гигиенических условий для инвалидов с нарушениями функций выделения.</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6. Форма подгузника: форма должна соответствовать развертке нижней части торса тела человека с дополнительным увеличением площади на запах боковых частей.</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 xml:space="preserve">7. Впитывающий слой подгузника: должен иметь форму, дающую возможность использования мужчинами и женщинами. </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 xml:space="preserve">8. Материал: Внутренняя поверхность подгузников должна быть из нетканого материала, пропускающего влагу в одном направлении и </w:t>
            </w:r>
            <w:r w:rsidRPr="00687D28">
              <w:rPr>
                <w:rFonts w:ascii="Times New Roman" w:eastAsia="Andale Sans UI" w:hAnsi="Times New Roman" w:cs="Times New Roman"/>
                <w:kern w:val="3"/>
                <w:sz w:val="20"/>
                <w:szCs w:val="28"/>
                <w:lang w:eastAsia="ru-RU" w:bidi="fa-IR"/>
              </w:rPr>
              <w:lastRenderedPageBreak/>
              <w:t xml:space="preserve">обеспечивающего сухость кожи. Впитывающий слой из распушенной целлюлозы с </w:t>
            </w:r>
            <w:proofErr w:type="spellStart"/>
            <w:r w:rsidRPr="00687D28">
              <w:rPr>
                <w:rFonts w:ascii="Times New Roman" w:eastAsia="Andale Sans UI" w:hAnsi="Times New Roman" w:cs="Times New Roman"/>
                <w:kern w:val="3"/>
                <w:sz w:val="20"/>
                <w:szCs w:val="28"/>
                <w:lang w:eastAsia="ru-RU" w:bidi="fa-IR"/>
              </w:rPr>
              <w:t>суперабсорбирующим</w:t>
            </w:r>
            <w:proofErr w:type="spellEnd"/>
            <w:r w:rsidRPr="00687D28">
              <w:rPr>
                <w:rFonts w:ascii="Times New Roman" w:eastAsia="Andale Sans UI" w:hAnsi="Times New Roman" w:cs="Times New Roman"/>
                <w:kern w:val="3"/>
                <w:sz w:val="20"/>
                <w:szCs w:val="28"/>
                <w:lang w:eastAsia="ru-RU" w:bidi="fa-IR"/>
              </w:rPr>
              <w:t xml:space="preserve"> полимером, превращающим жидкость в гель и обладающим антибактериальными свойствами, что ограничивает появление неприятного запаха. </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 xml:space="preserve">9. Характеристика: подгузники должны быть оснащены водонепроницаемыми защитными барьерами по бокам, не содержащими латексных элементов, что уменьшает риск аллергических реакций. Эластичный пояс на талии спереди или сзади должен обеспечивать плотное прилегание подгузника к телу и препятствовать </w:t>
            </w:r>
            <w:proofErr w:type="spellStart"/>
            <w:r w:rsidRPr="00687D28">
              <w:rPr>
                <w:rFonts w:ascii="Times New Roman" w:eastAsia="Andale Sans UI" w:hAnsi="Times New Roman" w:cs="Times New Roman"/>
                <w:kern w:val="3"/>
                <w:sz w:val="20"/>
                <w:szCs w:val="28"/>
                <w:lang w:eastAsia="ru-RU" w:bidi="fa-IR"/>
              </w:rPr>
              <w:t>подтеканию</w:t>
            </w:r>
            <w:proofErr w:type="spellEnd"/>
            <w:r w:rsidRPr="00687D28">
              <w:rPr>
                <w:rFonts w:ascii="Times New Roman" w:eastAsia="Andale Sans UI" w:hAnsi="Times New Roman" w:cs="Times New Roman"/>
                <w:kern w:val="3"/>
                <w:sz w:val="20"/>
                <w:szCs w:val="28"/>
                <w:lang w:eastAsia="ru-RU" w:bidi="fa-IR"/>
              </w:rPr>
              <w:t xml:space="preserve"> жидкости вдоль спины. Подгузники должны закрывать боковые поверхности бедер и крепиться по бокам на четырех многоразовых застежках-липучках. Наличие индикатора </w:t>
            </w:r>
            <w:proofErr w:type="spellStart"/>
            <w:r w:rsidRPr="00687D28">
              <w:rPr>
                <w:rFonts w:ascii="Times New Roman" w:eastAsia="Andale Sans UI" w:hAnsi="Times New Roman" w:cs="Times New Roman"/>
                <w:kern w:val="3"/>
                <w:sz w:val="20"/>
                <w:szCs w:val="28"/>
                <w:lang w:eastAsia="ru-RU" w:bidi="fa-IR"/>
              </w:rPr>
              <w:t>влагонасыщения</w:t>
            </w:r>
            <w:proofErr w:type="spellEnd"/>
            <w:r w:rsidRPr="00687D28">
              <w:rPr>
                <w:rFonts w:ascii="Times New Roman" w:eastAsia="Andale Sans UI" w:hAnsi="Times New Roman" w:cs="Times New Roman"/>
                <w:kern w:val="3"/>
                <w:sz w:val="20"/>
                <w:szCs w:val="28"/>
                <w:lang w:eastAsia="ru-RU" w:bidi="fa-IR"/>
              </w:rPr>
              <w:t>. Наружный слой должен быть воздухопроницаемым, нескользящим, из тонкого пластичного экологически чистого материала.</w:t>
            </w:r>
          </w:p>
          <w:p w:rsidR="009A4C26" w:rsidRPr="00687D28" w:rsidRDefault="009A4C26" w:rsidP="006B35CE">
            <w:pPr>
              <w:widowControl w:val="0"/>
              <w:autoSpaceDE w:val="0"/>
              <w:autoSpaceDN w:val="0"/>
              <w:spacing w:after="0" w:line="240" w:lineRule="auto"/>
              <w:ind w:left="57" w:right="57"/>
              <w:jc w:val="both"/>
              <w:rPr>
                <w:rFonts w:ascii="Times New Roman" w:eastAsia="Times New Roman" w:hAnsi="Times New Roman" w:cs="Times New Roman"/>
                <w:sz w:val="20"/>
                <w:szCs w:val="28"/>
                <w:lang w:eastAsia="ru-RU"/>
              </w:rPr>
            </w:pPr>
            <w:r w:rsidRPr="00687D28">
              <w:rPr>
                <w:rFonts w:ascii="Times New Roman" w:eastAsia="Andale Sans UI" w:hAnsi="Times New Roman" w:cs="Times New Roman"/>
                <w:sz w:val="20"/>
                <w:szCs w:val="28"/>
                <w:lang w:eastAsia="ru-RU" w:bidi="fa-IR"/>
              </w:rPr>
              <w:t>10. Обратная сорбция и скорость впитывания: должна быть в соответствии с ГОСТ Р 55082-2012</w:t>
            </w:r>
          </w:p>
        </w:tc>
        <w:tc>
          <w:tcPr>
            <w:tcW w:w="6095" w:type="dxa"/>
            <w:vMerge w:val="restart"/>
            <w:vAlign w:val="center"/>
          </w:tcPr>
          <w:p w:rsidR="009A4C26" w:rsidRPr="00687D28" w:rsidRDefault="009A4C26" w:rsidP="006B35CE">
            <w:pPr>
              <w:shd w:val="clear" w:color="auto" w:fill="FFFFFF"/>
              <w:spacing w:after="0" w:line="240" w:lineRule="auto"/>
              <w:ind w:left="57"/>
              <w:jc w:val="center"/>
              <w:rPr>
                <w:rFonts w:ascii="Times New Roman" w:eastAsia="Times New Roman" w:hAnsi="Times New Roman" w:cs="Times New Roman"/>
                <w:b/>
                <w:spacing w:val="2"/>
                <w:sz w:val="20"/>
                <w:szCs w:val="20"/>
                <w:lang w:eastAsia="ru-RU"/>
              </w:rPr>
            </w:pPr>
            <w:r w:rsidRPr="00687D28">
              <w:rPr>
                <w:rFonts w:ascii="Times New Roman" w:eastAsia="Times New Roman" w:hAnsi="Times New Roman" w:cs="Times New Roman"/>
                <w:b/>
                <w:bCs/>
                <w:spacing w:val="2"/>
                <w:sz w:val="20"/>
                <w:szCs w:val="20"/>
                <w:lang w:eastAsia="ru-RU"/>
              </w:rPr>
              <w:lastRenderedPageBreak/>
              <w:t>1. Требования к конструкции подгузников:</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xml:space="preserve">1.1. Конструкция подгузников включает в себя (начиная со слоя, контактирующего с кожей человека): </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верхний покровный слой;</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распределительный слой;</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абсорбирующий слой, состоящий из одного или двух впитывающих слоев;</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защитный слой;</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нижний покровный слой;</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барьерные элементы;</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фиксирующие элементы;</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индикатор наполнения подгузника (при наличии).</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Допускается изготавливать подгузники без распределительного и нижнего покровного слоев. При отсутствии нижнего покровного слоя его функцию выполняет защитный слой.</w:t>
            </w:r>
          </w:p>
          <w:p w:rsidR="009A4C26" w:rsidRPr="00687D28" w:rsidRDefault="009A4C26" w:rsidP="006B35CE">
            <w:pPr>
              <w:shd w:val="clear" w:color="auto" w:fill="FFFFFF"/>
              <w:spacing w:after="0" w:line="240" w:lineRule="auto"/>
              <w:ind w:left="57" w:right="57"/>
              <w:jc w:val="center"/>
              <w:rPr>
                <w:rFonts w:ascii="Times New Roman" w:eastAsia="Times New Roman" w:hAnsi="Times New Roman" w:cs="Times New Roman"/>
                <w:b/>
                <w:bCs/>
                <w:spacing w:val="2"/>
                <w:sz w:val="20"/>
                <w:szCs w:val="20"/>
                <w:shd w:val="clear" w:color="auto" w:fill="FFFFFF"/>
                <w:lang w:eastAsia="ru-RU"/>
              </w:rPr>
            </w:pPr>
            <w:r w:rsidRPr="00687D28">
              <w:rPr>
                <w:rFonts w:ascii="Times New Roman" w:eastAsia="Times New Roman" w:hAnsi="Times New Roman" w:cs="Times New Roman"/>
                <w:b/>
                <w:bCs/>
                <w:spacing w:val="2"/>
                <w:sz w:val="20"/>
                <w:szCs w:val="20"/>
                <w:shd w:val="clear" w:color="auto" w:fill="FFFFFF"/>
                <w:lang w:eastAsia="ru-RU"/>
              </w:rPr>
              <w:t>2. Техническое исполнение подгузников</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shd w:val="clear" w:color="auto" w:fill="FFFFFF"/>
                <w:lang w:eastAsia="ru-RU"/>
              </w:rPr>
              <w:t xml:space="preserve">2.1. Подгузники изготавливают в виде готовых трусов или раскроя трусов с фиксирующими элементами, или прокладок-вкладышей. Подгузники могут быть изготовлены со специальными ингредиентами на верхнем покровном слое, нанесенными на всю поверхность или в виде полосок, обеспечивающими дополнительную защиту кожи человека от раздражения при </w:t>
            </w:r>
            <w:r w:rsidRPr="00687D28">
              <w:rPr>
                <w:rFonts w:ascii="Times New Roman" w:eastAsia="Times New Roman" w:hAnsi="Times New Roman" w:cs="Times New Roman"/>
                <w:spacing w:val="2"/>
                <w:sz w:val="20"/>
                <w:szCs w:val="20"/>
                <w:shd w:val="clear" w:color="auto" w:fill="FFFFFF"/>
                <w:lang w:eastAsia="ru-RU"/>
              </w:rPr>
              <w:lastRenderedPageBreak/>
              <w:t>соприкосновении с мочой и калом (вазелин, лосьон и др.). Допускаются другие виды технического исполнения подгузников.</w:t>
            </w:r>
          </w:p>
          <w:p w:rsidR="009A4C26" w:rsidRPr="00687D28" w:rsidRDefault="009A4C26" w:rsidP="006B35CE">
            <w:pPr>
              <w:widowControl w:val="0"/>
              <w:shd w:val="clear" w:color="auto" w:fill="FFFFFF"/>
              <w:tabs>
                <w:tab w:val="left" w:pos="0"/>
              </w:tabs>
              <w:spacing w:after="0" w:line="240" w:lineRule="auto"/>
              <w:ind w:left="57"/>
              <w:jc w:val="both"/>
              <w:textAlignment w:val="baseline"/>
              <w:rPr>
                <w:rFonts w:ascii="Times New Roman" w:eastAsia="Andale Sans UI" w:hAnsi="Times New Roman" w:cs="Times New Roman"/>
                <w:spacing w:val="2"/>
                <w:kern w:val="1"/>
                <w:sz w:val="20"/>
                <w:szCs w:val="20"/>
                <w:lang w:eastAsia="fa-IR" w:bidi="fa-IR"/>
              </w:rPr>
            </w:pPr>
            <w:r w:rsidRPr="00687D28">
              <w:rPr>
                <w:rFonts w:ascii="Times New Roman" w:eastAsia="Andale Sans UI" w:hAnsi="Times New Roman" w:cs="Times New Roman"/>
                <w:bCs/>
                <w:spacing w:val="2"/>
                <w:kern w:val="1"/>
                <w:sz w:val="20"/>
                <w:szCs w:val="20"/>
                <w:shd w:val="clear" w:color="auto" w:fill="FFFFFF"/>
                <w:lang w:eastAsia="fa-IR" w:bidi="fa-IR"/>
              </w:rPr>
              <w:t>2.2. Декоративное исполнение подгузников</w:t>
            </w:r>
          </w:p>
          <w:p w:rsidR="009A4C26" w:rsidRPr="00687D28" w:rsidRDefault="009A4C26" w:rsidP="006B35CE">
            <w:pPr>
              <w:shd w:val="clear" w:color="auto" w:fill="FFFFFF"/>
              <w:tabs>
                <w:tab w:val="left" w:pos="0"/>
              </w:tabs>
              <w:spacing w:after="0" w:line="240" w:lineRule="auto"/>
              <w:ind w:left="57"/>
              <w:jc w:val="both"/>
              <w:rPr>
                <w:rFonts w:ascii="Times New Roman" w:eastAsia="Andale Sans UI" w:hAnsi="Times New Roman" w:cs="Times New Roman"/>
                <w:spacing w:val="2"/>
                <w:kern w:val="1"/>
                <w:sz w:val="20"/>
                <w:szCs w:val="20"/>
                <w:shd w:val="clear" w:color="auto" w:fill="FFFFFF"/>
                <w:lang w:eastAsia="fa-IR" w:bidi="fa-IR"/>
              </w:rPr>
            </w:pPr>
            <w:r w:rsidRPr="00687D28">
              <w:rPr>
                <w:rFonts w:ascii="Times New Roman" w:eastAsia="Andale Sans UI" w:hAnsi="Times New Roman" w:cs="Times New Roman"/>
                <w:spacing w:val="2"/>
                <w:kern w:val="1"/>
                <w:sz w:val="20"/>
                <w:szCs w:val="20"/>
                <w:shd w:val="clear" w:color="auto" w:fill="FFFFFF"/>
                <w:lang w:eastAsia="fa-IR" w:bidi="fa-IR"/>
              </w:rPr>
              <w:t>Нижний покровный слой или фиксирующие элементы подгузников изготавливают без отделки или с отделкой с помощью рисунка, нанесенного различными способами (печатью, тиснением и др.), или с отделкой другими способами.</w:t>
            </w:r>
          </w:p>
          <w:p w:rsidR="009A4C26" w:rsidRPr="00687D28" w:rsidRDefault="009A4C26" w:rsidP="006B35CE">
            <w:pPr>
              <w:shd w:val="clear" w:color="auto" w:fill="FFFFFF"/>
              <w:tabs>
                <w:tab w:val="left" w:pos="0"/>
              </w:tabs>
              <w:spacing w:after="0" w:line="240" w:lineRule="auto"/>
              <w:ind w:left="57" w:right="57"/>
              <w:jc w:val="center"/>
              <w:rPr>
                <w:rFonts w:ascii="Times New Roman" w:eastAsia="Andale Sans UI" w:hAnsi="Times New Roman" w:cs="Times New Roman"/>
                <w:b/>
                <w:bCs/>
                <w:spacing w:val="2"/>
                <w:kern w:val="1"/>
                <w:sz w:val="20"/>
                <w:szCs w:val="20"/>
                <w:shd w:val="clear" w:color="auto" w:fill="FFFFFF"/>
                <w:lang w:eastAsia="fa-IR" w:bidi="fa-IR"/>
              </w:rPr>
            </w:pPr>
            <w:r w:rsidRPr="00687D28">
              <w:rPr>
                <w:rFonts w:ascii="Times New Roman" w:eastAsia="Andale Sans UI" w:hAnsi="Times New Roman" w:cs="Times New Roman"/>
                <w:b/>
                <w:bCs/>
                <w:spacing w:val="2"/>
                <w:kern w:val="1"/>
                <w:sz w:val="20"/>
                <w:szCs w:val="20"/>
                <w:shd w:val="clear" w:color="auto" w:fill="FFFFFF"/>
                <w:lang w:eastAsia="fa-IR" w:bidi="fa-IR"/>
              </w:rPr>
              <w:t>3. Требования к внешнему виду</w:t>
            </w:r>
          </w:p>
          <w:p w:rsidR="009A4C26" w:rsidRPr="00687D28" w:rsidRDefault="009A4C26" w:rsidP="006B35CE">
            <w:pPr>
              <w:shd w:val="clear" w:color="auto" w:fill="FFFFFF"/>
              <w:tabs>
                <w:tab w:val="left" w:pos="708"/>
              </w:tabs>
              <w:spacing w:after="0" w:line="240" w:lineRule="auto"/>
              <w:ind w:left="57" w:right="57"/>
              <w:jc w:val="both"/>
              <w:rPr>
                <w:rFonts w:ascii="Times New Roman" w:eastAsia="Andale Sans UI" w:hAnsi="Times New Roman" w:cs="Times New Roman"/>
                <w:kern w:val="1"/>
                <w:sz w:val="20"/>
                <w:szCs w:val="20"/>
                <w:lang w:eastAsia="fa-IR" w:bidi="fa-IR"/>
              </w:rPr>
            </w:pPr>
            <w:r w:rsidRPr="00687D28">
              <w:rPr>
                <w:rFonts w:ascii="Times New Roman" w:eastAsia="Andale Sans UI" w:hAnsi="Times New Roman" w:cs="Times New Roman"/>
                <w:kern w:val="1"/>
                <w:sz w:val="20"/>
                <w:szCs w:val="20"/>
                <w:lang w:eastAsia="fa-IR" w:bidi="fa-IR"/>
              </w:rPr>
              <w:t xml:space="preserve">3.1. В </w:t>
            </w:r>
            <w:r w:rsidRPr="00687D28">
              <w:rPr>
                <w:rFonts w:ascii="Times New Roman" w:eastAsia="Arial" w:hAnsi="Times New Roman" w:cs="Times New Roman"/>
                <w:spacing w:val="-4"/>
                <w:kern w:val="1"/>
                <w:sz w:val="20"/>
                <w:szCs w:val="20"/>
                <w:lang w:eastAsia="fa-IR" w:bidi="fa-IR"/>
              </w:rPr>
              <w:t>изделиях</w:t>
            </w:r>
            <w:r w:rsidRPr="00687D28">
              <w:rPr>
                <w:rFonts w:ascii="Times New Roman" w:eastAsia="Andale Sans UI" w:hAnsi="Times New Roman" w:cs="Times New Roman"/>
                <w:kern w:val="1"/>
                <w:sz w:val="20"/>
                <w:szCs w:val="20"/>
                <w:lang w:eastAsia="fa-IR" w:bidi="fa-IR"/>
              </w:rPr>
              <w:t xml:space="preserve"> не допускаются механические повреждения (разрыв края, разрезы и т.п.), пятна различного происхождения, посторонние включения, видимые невооруженным глазом.</w:t>
            </w:r>
          </w:p>
          <w:p w:rsidR="009A4C26" w:rsidRPr="00687D28" w:rsidRDefault="009A4C26" w:rsidP="006B35CE">
            <w:pPr>
              <w:tabs>
                <w:tab w:val="left" w:pos="708"/>
              </w:tabs>
              <w:spacing w:after="0" w:line="240" w:lineRule="auto"/>
              <w:ind w:left="57" w:right="57"/>
              <w:jc w:val="both"/>
              <w:rPr>
                <w:rFonts w:ascii="Times New Roman" w:eastAsia="Andale Sans UI" w:hAnsi="Times New Roman" w:cs="Times New Roman"/>
                <w:kern w:val="1"/>
                <w:sz w:val="20"/>
                <w:szCs w:val="20"/>
                <w:lang w:eastAsia="fa-IR" w:bidi="fa-IR"/>
              </w:rPr>
            </w:pPr>
            <w:r w:rsidRPr="00687D28">
              <w:rPr>
                <w:rFonts w:ascii="Times New Roman" w:eastAsia="Andale Sans UI" w:hAnsi="Times New Roman" w:cs="Times New Roman"/>
                <w:kern w:val="1"/>
                <w:sz w:val="20"/>
                <w:szCs w:val="20"/>
                <w:lang w:eastAsia="fa-IR" w:bidi="fa-IR"/>
              </w:rPr>
              <w:t xml:space="preserve">3.2. Печатное изображение на </w:t>
            </w:r>
            <w:r w:rsidRPr="00687D28">
              <w:rPr>
                <w:rFonts w:ascii="Times New Roman" w:eastAsia="Arial" w:hAnsi="Times New Roman" w:cs="Times New Roman"/>
                <w:spacing w:val="-4"/>
                <w:kern w:val="1"/>
                <w:sz w:val="20"/>
                <w:szCs w:val="20"/>
                <w:lang w:eastAsia="fa-IR" w:bidi="fa-IR"/>
              </w:rPr>
              <w:t>изделиях</w:t>
            </w:r>
            <w:r w:rsidRPr="00687D28">
              <w:rPr>
                <w:rFonts w:ascii="Times New Roman" w:eastAsia="Andale Sans UI" w:hAnsi="Times New Roman" w:cs="Times New Roman"/>
                <w:kern w:val="1"/>
                <w:sz w:val="20"/>
                <w:szCs w:val="20"/>
                <w:lang w:eastAsia="fa-IR" w:bidi="fa-IR"/>
              </w:rPr>
              <w:t xml:space="preserve"> должно быть четким без искажений и пробелов. Не допускаются следы </w:t>
            </w:r>
            <w:proofErr w:type="spellStart"/>
            <w:r w:rsidRPr="00687D28">
              <w:rPr>
                <w:rFonts w:ascii="Times New Roman" w:eastAsia="Andale Sans UI" w:hAnsi="Times New Roman" w:cs="Times New Roman"/>
                <w:kern w:val="1"/>
                <w:sz w:val="20"/>
                <w:szCs w:val="20"/>
                <w:lang w:eastAsia="fa-IR" w:bidi="fa-IR"/>
              </w:rPr>
              <w:t>выщипывания</w:t>
            </w:r>
            <w:proofErr w:type="spellEnd"/>
            <w:r w:rsidRPr="00687D28">
              <w:rPr>
                <w:rFonts w:ascii="Times New Roman" w:eastAsia="Andale Sans UI" w:hAnsi="Times New Roman" w:cs="Times New Roman"/>
                <w:kern w:val="1"/>
                <w:sz w:val="20"/>
                <w:szCs w:val="20"/>
                <w:lang w:eastAsia="fa-IR" w:bidi="fa-IR"/>
              </w:rPr>
              <w:t xml:space="preserve"> волокон с поверхности </w:t>
            </w:r>
            <w:r w:rsidRPr="00687D28">
              <w:rPr>
                <w:rFonts w:ascii="Times New Roman" w:eastAsia="Arial" w:hAnsi="Times New Roman" w:cs="Times New Roman"/>
                <w:spacing w:val="-4"/>
                <w:kern w:val="1"/>
                <w:sz w:val="20"/>
                <w:szCs w:val="20"/>
                <w:lang w:eastAsia="fa-IR" w:bidi="fa-IR"/>
              </w:rPr>
              <w:t>изделий</w:t>
            </w:r>
            <w:r w:rsidRPr="00687D28">
              <w:rPr>
                <w:rFonts w:ascii="Times New Roman" w:eastAsia="Andale Sans UI" w:hAnsi="Times New Roman" w:cs="Times New Roman"/>
                <w:kern w:val="1"/>
                <w:sz w:val="20"/>
                <w:szCs w:val="20"/>
                <w:lang w:eastAsia="fa-IR" w:bidi="fa-IR"/>
              </w:rPr>
              <w:t xml:space="preserve"> и </w:t>
            </w:r>
            <w:proofErr w:type="spellStart"/>
            <w:r w:rsidRPr="00687D28">
              <w:rPr>
                <w:rFonts w:ascii="Times New Roman" w:eastAsia="Andale Sans UI" w:hAnsi="Times New Roman" w:cs="Times New Roman"/>
                <w:kern w:val="1"/>
                <w:sz w:val="20"/>
                <w:szCs w:val="20"/>
                <w:lang w:eastAsia="fa-IR" w:bidi="fa-IR"/>
              </w:rPr>
              <w:t>отмарывания</w:t>
            </w:r>
            <w:proofErr w:type="spellEnd"/>
            <w:r w:rsidRPr="00687D28">
              <w:rPr>
                <w:rFonts w:ascii="Times New Roman" w:eastAsia="Andale Sans UI" w:hAnsi="Times New Roman" w:cs="Times New Roman"/>
                <w:kern w:val="1"/>
                <w:sz w:val="20"/>
                <w:szCs w:val="20"/>
                <w:lang w:eastAsia="fa-IR" w:bidi="fa-IR"/>
              </w:rPr>
              <w:t xml:space="preserve"> краски. Сырье и материалы для изготовления </w:t>
            </w:r>
            <w:r w:rsidRPr="00687D28">
              <w:rPr>
                <w:rFonts w:ascii="Times New Roman" w:eastAsia="Arial" w:hAnsi="Times New Roman" w:cs="Times New Roman"/>
                <w:spacing w:val="-4"/>
                <w:kern w:val="1"/>
                <w:sz w:val="20"/>
                <w:szCs w:val="20"/>
                <w:lang w:eastAsia="fa-IR" w:bidi="fa-IR"/>
              </w:rPr>
              <w:t>изделий</w:t>
            </w:r>
            <w:r w:rsidRPr="00687D28">
              <w:rPr>
                <w:rFonts w:ascii="Times New Roman" w:eastAsia="Andale Sans UI" w:hAnsi="Times New Roman" w:cs="Times New Roman"/>
                <w:kern w:val="1"/>
                <w:sz w:val="20"/>
                <w:szCs w:val="20"/>
                <w:lang w:eastAsia="fa-IR" w:bidi="fa-IR"/>
              </w:rPr>
              <w:t xml:space="preserve"> должны быть разрешены к применению Федеральной службой по надзору в сфере защиты прав потребителей и благополучия человека.</w:t>
            </w:r>
          </w:p>
          <w:p w:rsidR="009A4C26" w:rsidRPr="00687D28" w:rsidRDefault="009A4C26" w:rsidP="006B35CE">
            <w:pPr>
              <w:widowControl w:val="0"/>
              <w:tabs>
                <w:tab w:val="left" w:pos="708"/>
              </w:tabs>
              <w:suppressAutoHyphens/>
              <w:autoSpaceDN w:val="0"/>
              <w:spacing w:after="0" w:line="240" w:lineRule="auto"/>
              <w:ind w:left="57" w:right="57" w:hanging="57"/>
              <w:jc w:val="both"/>
              <w:textAlignment w:val="baseline"/>
              <w:rPr>
                <w:rFonts w:ascii="Times New Roman" w:eastAsia="Arial Unicode MS" w:hAnsi="Times New Roman" w:cs="Times New Roman"/>
                <w:kern w:val="3"/>
                <w:sz w:val="20"/>
                <w:szCs w:val="28"/>
                <w:lang w:eastAsia="ru-RU"/>
              </w:rPr>
            </w:pPr>
            <w:r w:rsidRPr="00687D28">
              <w:rPr>
                <w:rFonts w:ascii="Times New Roman" w:eastAsia="Andale Sans UI" w:hAnsi="Times New Roman" w:cs="Times New Roman"/>
                <w:spacing w:val="2"/>
                <w:kern w:val="1"/>
                <w:sz w:val="20"/>
                <w:szCs w:val="20"/>
                <w:shd w:val="clear" w:color="auto" w:fill="FFFFFF"/>
                <w:lang w:eastAsia="fa-IR" w:bidi="fa-IR"/>
              </w:rPr>
              <w:t>3.3 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p w:rsidR="009A4C26" w:rsidRPr="00687D28" w:rsidRDefault="009A4C26" w:rsidP="006B35CE">
            <w:pPr>
              <w:shd w:val="clear" w:color="auto" w:fill="FFFFFF"/>
              <w:spacing w:after="0" w:line="240" w:lineRule="auto"/>
              <w:ind w:left="57" w:right="57"/>
              <w:jc w:val="center"/>
              <w:rPr>
                <w:rFonts w:ascii="Times New Roman" w:eastAsia="Times New Roman" w:hAnsi="Times New Roman" w:cs="Times New Roman"/>
                <w:b/>
                <w:spacing w:val="2"/>
                <w:sz w:val="20"/>
                <w:szCs w:val="20"/>
                <w:lang w:eastAsia="ru-RU"/>
              </w:rPr>
            </w:pPr>
            <w:r w:rsidRPr="00687D28">
              <w:rPr>
                <w:rFonts w:ascii="Times New Roman" w:eastAsia="Times New Roman" w:hAnsi="Times New Roman" w:cs="Times New Roman"/>
                <w:b/>
                <w:spacing w:val="2"/>
                <w:sz w:val="20"/>
                <w:szCs w:val="20"/>
                <w:lang w:eastAsia="ru-RU"/>
              </w:rPr>
              <w:t>4. Маркировка</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xml:space="preserve">4.1. Маркировка должна быть достоверной, проверяемой и читаемой. Маркировку наносят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w:t>
            </w:r>
            <w:proofErr w:type="spellStart"/>
            <w:r w:rsidRPr="00687D28">
              <w:rPr>
                <w:rFonts w:ascii="Times New Roman" w:eastAsia="Times New Roman" w:hAnsi="Times New Roman" w:cs="Times New Roman"/>
                <w:spacing w:val="2"/>
                <w:sz w:val="20"/>
                <w:szCs w:val="20"/>
                <w:lang w:eastAsia="ru-RU"/>
              </w:rPr>
              <w:t>отмарывание</w:t>
            </w:r>
            <w:proofErr w:type="spellEnd"/>
            <w:r w:rsidRPr="00687D28">
              <w:rPr>
                <w:rFonts w:ascii="Times New Roman" w:eastAsia="Times New Roman" w:hAnsi="Times New Roman" w:cs="Times New Roman"/>
                <w:spacing w:val="2"/>
                <w:sz w:val="20"/>
                <w:szCs w:val="20"/>
                <w:lang w:eastAsia="ru-RU"/>
              </w:rPr>
              <w:t xml:space="preserve"> краски не допускается.</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4.2. Маркировка на потребительской упаковке подгузников должна содержать:</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наименование страны-изготовителя;</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наименование и местонахождение изготовителя (продавца, поставщика), товарный знак (при наличии);</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правила по применению подгузника (в виде рисунков или текста);</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указания по утилизации подгузника: слова "Не бросать в канализацию" и/или рисунок, понятно отображающий эти указания;</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информацию о наличии специальных ингредиентов;</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отличительные характеристики подгузника в соответствии с техническим исполнением (в виде рисунков и/или текста);</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номер артикула (при наличии);</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lastRenderedPageBreak/>
              <w:t>- количество подгузников в упаковке;</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дату (месяц, год) изготовления;</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срок годности, устанавливаемый изготовителем;</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обозначение настоящего стандарта;</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xml:space="preserve">- штриховой код (при наличии).       </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4.3. Допускается дополнительно наносить основную информацию о подгузнике (товарную марку, обозначение группы и др.) на нижний покровный слой, а при его отсутствии - на защитный слой подгузника.</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4.4. Не допускается наносить информацию о специальных свойствах подгузника, например, "защищает кожу от раздражения", "поглощает запах", "воздухопроницаемый", "экологически чистый" и т.п., без соответствующего документального подтверждения.</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4.5. Маркировка должна быть нанесена на русском языке. Маркировка продукции, поставляемой на экспорт, может быть нанесена на иностранном языке заказчика (поставщика, продавца и т.д.)</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4.6. Маркировка грузовых мест (транспортной тары) - по </w:t>
            </w:r>
            <w:hyperlink r:id="rId7" w:history="1">
              <w:r w:rsidRPr="00687D28">
                <w:rPr>
                  <w:rFonts w:ascii="Times New Roman" w:eastAsia="Times New Roman" w:hAnsi="Times New Roman" w:cs="Times New Roman"/>
                  <w:spacing w:val="2"/>
                  <w:sz w:val="20"/>
                  <w:szCs w:val="20"/>
                  <w:lang w:eastAsia="ru-RU"/>
                </w:rPr>
                <w:t>ГОСТ 14192</w:t>
              </w:r>
            </w:hyperlink>
            <w:r w:rsidRPr="00687D28">
              <w:rPr>
                <w:rFonts w:ascii="Times New Roman" w:eastAsia="Times New Roman" w:hAnsi="Times New Roman" w:cs="Times New Roman"/>
                <w:spacing w:val="2"/>
                <w:sz w:val="20"/>
                <w:szCs w:val="20"/>
                <w:lang w:eastAsia="ru-RU"/>
              </w:rPr>
              <w:t>-96 с нанесением манипуляционного знака "Беречь от влаги".</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Маркировка, характеризующая упакованную продукцию, - по </w:t>
            </w:r>
            <w:hyperlink r:id="rId8" w:history="1">
              <w:r w:rsidRPr="00687D28">
                <w:rPr>
                  <w:rFonts w:ascii="Times New Roman" w:eastAsia="Times New Roman" w:hAnsi="Times New Roman" w:cs="Times New Roman"/>
                  <w:spacing w:val="2"/>
                  <w:sz w:val="20"/>
                  <w:szCs w:val="20"/>
                  <w:lang w:eastAsia="ru-RU"/>
                </w:rPr>
                <w:t>ГОСТ 6658</w:t>
              </w:r>
            </w:hyperlink>
            <w:r w:rsidRPr="00687D28">
              <w:rPr>
                <w:rFonts w:ascii="Times New Roman" w:eastAsia="Times New Roman" w:hAnsi="Times New Roman" w:cs="Times New Roman"/>
                <w:spacing w:val="2"/>
                <w:sz w:val="20"/>
                <w:szCs w:val="20"/>
                <w:lang w:eastAsia="ru-RU"/>
              </w:rPr>
              <w:t>-75 с указанием номера партии, наименования группы подгузников. Артикул при его отсутствии не указывают.</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4.7. Подгузники в количестве, определяемом производителем, упаковывают в пакеты из полимерной пленки, или пачки, или коробки по ГОСТ 33781-2016, или другую потребительскую упаковку, обеспечивающую сохранность подгузников при транспортировании и хранении. Швы в пакетах из полимерной пленки должны быть заварены.</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В один пакет, пачку или коробку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 Не допускается механическое повреждение упаковки, открывающее доступ к поверхности подгузника.</w:t>
            </w:r>
          </w:p>
          <w:p w:rsidR="009A4C26" w:rsidRPr="00687D28" w:rsidRDefault="009A4C26" w:rsidP="006B35CE">
            <w:pPr>
              <w:shd w:val="clear" w:color="auto" w:fill="FFFFFF"/>
              <w:spacing w:after="0" w:line="240" w:lineRule="auto"/>
              <w:ind w:left="57" w:right="57"/>
              <w:jc w:val="center"/>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b/>
                <w:bCs/>
                <w:spacing w:val="2"/>
                <w:sz w:val="20"/>
                <w:szCs w:val="20"/>
                <w:lang w:eastAsia="ru-RU"/>
              </w:rPr>
              <w:t>5. Транспортная упаковка</w:t>
            </w:r>
            <w:r w:rsidRPr="00687D28">
              <w:rPr>
                <w:rFonts w:ascii="Times New Roman" w:eastAsia="Times New Roman" w:hAnsi="Times New Roman" w:cs="Times New Roman"/>
                <w:spacing w:val="2"/>
                <w:sz w:val="20"/>
                <w:szCs w:val="20"/>
                <w:lang w:eastAsia="ru-RU"/>
              </w:rPr>
              <w:t>.</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Подгузники, упакованные в потребительскую упаковку, упаковывают в кипу, ящик по </w:t>
            </w:r>
            <w:hyperlink r:id="rId9" w:history="1">
              <w:r w:rsidRPr="00687D28">
                <w:rPr>
                  <w:rFonts w:ascii="Times New Roman" w:eastAsia="Times New Roman" w:hAnsi="Times New Roman" w:cs="Times New Roman"/>
                  <w:spacing w:val="2"/>
                  <w:sz w:val="20"/>
                  <w:szCs w:val="20"/>
                  <w:lang w:eastAsia="ru-RU"/>
                </w:rPr>
                <w:t>ГОСТ 6658</w:t>
              </w:r>
            </w:hyperlink>
            <w:r w:rsidRPr="00687D28">
              <w:rPr>
                <w:rFonts w:ascii="Times New Roman" w:eastAsia="Times New Roman" w:hAnsi="Times New Roman" w:cs="Times New Roman"/>
                <w:spacing w:val="2"/>
                <w:sz w:val="20"/>
                <w:szCs w:val="20"/>
                <w:lang w:eastAsia="ru-RU"/>
              </w:rPr>
              <w:t>-75 (раздел 3).</w:t>
            </w:r>
          </w:p>
          <w:p w:rsidR="009A4C26" w:rsidRPr="00687D28" w:rsidRDefault="009A4C26" w:rsidP="006B35CE">
            <w:pPr>
              <w:shd w:val="clear" w:color="auto" w:fill="FFFFFF"/>
              <w:spacing w:after="0" w:line="240" w:lineRule="auto"/>
              <w:ind w:left="57" w:right="57"/>
              <w:jc w:val="both"/>
              <w:rPr>
                <w:rFonts w:ascii="Times New Roman" w:eastAsia="Times New Roman" w:hAnsi="Times New Roman" w:cs="Times New Roman"/>
                <w:spacing w:val="2"/>
                <w:sz w:val="20"/>
                <w:szCs w:val="20"/>
                <w:lang w:eastAsia="ru-RU"/>
              </w:rPr>
            </w:pPr>
            <w:r w:rsidRPr="00687D28">
              <w:rPr>
                <w:rFonts w:ascii="Times New Roman" w:eastAsia="Times New Roman" w:hAnsi="Times New Roman" w:cs="Times New Roman"/>
                <w:spacing w:val="2"/>
                <w:sz w:val="20"/>
                <w:szCs w:val="20"/>
                <w:lang w:eastAsia="ru-RU"/>
              </w:rPr>
              <w:t xml:space="preserve">В один ящик, кипу упаковывают подгузники одной группы, вида, варианта размерного ряда, конструкции, технического и </w:t>
            </w:r>
            <w:r w:rsidRPr="00687D28">
              <w:rPr>
                <w:rFonts w:ascii="Times New Roman" w:eastAsia="Times New Roman" w:hAnsi="Times New Roman" w:cs="Times New Roman"/>
                <w:spacing w:val="2"/>
                <w:sz w:val="20"/>
                <w:szCs w:val="20"/>
                <w:lang w:eastAsia="ru-RU"/>
              </w:rPr>
              <w:lastRenderedPageBreak/>
              <w:t>декоративного исполнений, с одной датой изготовления (месяц, год).</w:t>
            </w:r>
          </w:p>
          <w:p w:rsidR="009A4C26" w:rsidRPr="00687D28" w:rsidRDefault="009A4C26" w:rsidP="006B35CE">
            <w:pPr>
              <w:autoSpaceDE w:val="0"/>
              <w:spacing w:after="0" w:line="240" w:lineRule="auto"/>
              <w:ind w:left="57" w:right="57"/>
              <w:jc w:val="both"/>
              <w:rPr>
                <w:rFonts w:ascii="Times New Roman" w:eastAsia="Andale Sans UI" w:hAnsi="Times New Roman" w:cs="Times New Roman"/>
                <w:kern w:val="1"/>
                <w:sz w:val="20"/>
                <w:szCs w:val="20"/>
                <w:lang w:eastAsia="fa-IR" w:bidi="fa-IR"/>
              </w:rPr>
            </w:pPr>
            <w:r w:rsidRPr="00687D28">
              <w:rPr>
                <w:rFonts w:ascii="Times New Roman" w:eastAsia="Andale Sans UI" w:hAnsi="Times New Roman" w:cs="Times New Roman"/>
                <w:kern w:val="1"/>
                <w:sz w:val="20"/>
                <w:szCs w:val="20"/>
                <w:lang w:eastAsia="fa-IR" w:bidi="fa-IR"/>
              </w:rPr>
              <w:t>Транспортирование – любым видом крытого транспорта в соответствии с правилами перевозки грузов, действующими на данном виде транспорта.</w:t>
            </w:r>
          </w:p>
          <w:p w:rsidR="009A4C26" w:rsidRPr="00687D28" w:rsidRDefault="009A4C26" w:rsidP="006B35CE">
            <w:pPr>
              <w:tabs>
                <w:tab w:val="left" w:pos="708"/>
              </w:tabs>
              <w:autoSpaceDE w:val="0"/>
              <w:spacing w:after="0" w:line="240" w:lineRule="auto"/>
              <w:ind w:left="57" w:right="57"/>
              <w:jc w:val="both"/>
              <w:rPr>
                <w:rFonts w:ascii="Times New Roman" w:eastAsia="Andale Sans UI" w:hAnsi="Times New Roman" w:cs="Times New Roman"/>
                <w:kern w:val="1"/>
                <w:sz w:val="20"/>
                <w:szCs w:val="20"/>
                <w:lang w:eastAsia="fa-IR" w:bidi="fa-IR"/>
              </w:rPr>
            </w:pPr>
            <w:r w:rsidRPr="00687D28">
              <w:rPr>
                <w:rFonts w:ascii="Times New Roman" w:eastAsia="Andale Sans UI" w:hAnsi="Times New Roman" w:cs="Times New Roman"/>
                <w:kern w:val="1"/>
                <w:sz w:val="20"/>
                <w:szCs w:val="20"/>
                <w:lang w:eastAsia="fa-IR" w:bidi="fa-IR"/>
              </w:rPr>
              <w:t xml:space="preserve">При поставке партии подгузников Поставщиком должны быть предоставлены: </w:t>
            </w:r>
          </w:p>
          <w:p w:rsidR="009A4C26" w:rsidRPr="00687D28" w:rsidRDefault="009A4C26" w:rsidP="006B35CE">
            <w:pPr>
              <w:tabs>
                <w:tab w:val="left" w:pos="708"/>
              </w:tabs>
              <w:autoSpaceDE w:val="0"/>
              <w:spacing w:after="0" w:line="240" w:lineRule="auto"/>
              <w:ind w:left="57" w:right="57"/>
              <w:jc w:val="both"/>
              <w:rPr>
                <w:rFonts w:ascii="Times New Roman" w:eastAsia="Andale Sans UI" w:hAnsi="Times New Roman" w:cs="Times New Roman"/>
                <w:kern w:val="1"/>
                <w:sz w:val="20"/>
                <w:szCs w:val="20"/>
                <w:lang w:eastAsia="fa-IR" w:bidi="fa-IR"/>
              </w:rPr>
            </w:pPr>
            <w:r w:rsidRPr="00687D28">
              <w:rPr>
                <w:rFonts w:ascii="Times New Roman" w:eastAsia="Andale Sans UI" w:hAnsi="Times New Roman" w:cs="Times New Roman"/>
                <w:kern w:val="1"/>
                <w:sz w:val="20"/>
                <w:szCs w:val="20"/>
                <w:lang w:eastAsia="fa-IR" w:bidi="fa-IR"/>
              </w:rPr>
              <w:t>- утвержденные образцы-эталонов по ГОСТ 15.009-91 на каждый вид и партию подгузников (при наличии);</w:t>
            </w:r>
            <w:r w:rsidRPr="00687D28">
              <w:rPr>
                <w:rFonts w:ascii="Times New Roman" w:eastAsia="Andale Sans UI" w:hAnsi="Times New Roman" w:cs="Times New Roman"/>
                <w:kern w:val="1"/>
                <w:sz w:val="20"/>
                <w:szCs w:val="20"/>
                <w:lang w:eastAsia="fa-IR" w:bidi="fa-IR"/>
              </w:rPr>
              <w:tab/>
            </w:r>
          </w:p>
          <w:p w:rsidR="009A4C26" w:rsidRPr="00687D28" w:rsidRDefault="009A4C26" w:rsidP="006B35CE">
            <w:pPr>
              <w:tabs>
                <w:tab w:val="left" w:pos="708"/>
              </w:tabs>
              <w:autoSpaceDE w:val="0"/>
              <w:spacing w:after="0" w:line="240" w:lineRule="auto"/>
              <w:ind w:left="57" w:right="57"/>
              <w:jc w:val="both"/>
              <w:rPr>
                <w:rFonts w:ascii="Times New Roman" w:eastAsia="Andale Sans UI" w:hAnsi="Times New Roman" w:cs="Times New Roman"/>
                <w:kern w:val="1"/>
                <w:sz w:val="20"/>
                <w:szCs w:val="20"/>
                <w:lang w:eastAsia="fa-IR" w:bidi="fa-IR"/>
              </w:rPr>
            </w:pPr>
            <w:r w:rsidRPr="00687D28">
              <w:rPr>
                <w:rFonts w:ascii="Times New Roman" w:eastAsia="Andale Sans UI" w:hAnsi="Times New Roman" w:cs="Times New Roman"/>
                <w:kern w:val="1"/>
                <w:sz w:val="20"/>
                <w:szCs w:val="20"/>
                <w:lang w:eastAsia="fa-IR" w:bidi="fa-IR"/>
              </w:rPr>
              <w:t>-  технические условия на выпускаемую продукцию (при наличии);</w:t>
            </w:r>
          </w:p>
          <w:p w:rsidR="009A4C26" w:rsidRPr="00687D28" w:rsidRDefault="009A4C26" w:rsidP="006B35CE">
            <w:pPr>
              <w:spacing w:after="0" w:line="240" w:lineRule="auto"/>
              <w:ind w:left="57" w:right="57"/>
              <w:jc w:val="both"/>
              <w:rPr>
                <w:rFonts w:ascii="Times New Roman" w:eastAsia="Andale Sans UI" w:hAnsi="Times New Roman" w:cs="Times New Roman"/>
                <w:kern w:val="1"/>
                <w:sz w:val="20"/>
                <w:szCs w:val="20"/>
                <w:lang w:eastAsia="fa-IR" w:bidi="fa-IR"/>
              </w:rPr>
            </w:pPr>
            <w:r w:rsidRPr="00687D28">
              <w:rPr>
                <w:rFonts w:ascii="Times New Roman" w:eastAsia="Andale Sans UI" w:hAnsi="Times New Roman" w:cs="Times New Roman"/>
                <w:kern w:val="1"/>
                <w:sz w:val="20"/>
                <w:szCs w:val="20"/>
                <w:lang w:eastAsia="fa-IR" w:bidi="fa-IR"/>
              </w:rPr>
              <w:t>- документальное подтверждение проведенных по каждой партии подгузников Приемо-сдаточных испытаний на соответствие ТУ и ГОСТ Р 55082-2012 (при наличии).</w:t>
            </w:r>
          </w:p>
          <w:p w:rsidR="009A4C26" w:rsidRPr="00687D28" w:rsidRDefault="009A4C26" w:rsidP="006B35CE">
            <w:pPr>
              <w:spacing w:after="0" w:line="240" w:lineRule="auto"/>
              <w:ind w:left="57" w:right="57"/>
              <w:jc w:val="both"/>
              <w:rPr>
                <w:rFonts w:ascii="Times New Roman" w:eastAsia="Times New Roman" w:hAnsi="Times New Roman" w:cs="Times New Roman"/>
                <w:sz w:val="20"/>
                <w:szCs w:val="20"/>
                <w:lang w:eastAsia="ru-RU"/>
              </w:rPr>
            </w:pPr>
            <w:r w:rsidRPr="00687D28">
              <w:rPr>
                <w:rFonts w:ascii="Times New Roman" w:eastAsia="Times New Roman" w:hAnsi="Times New Roman" w:cs="Times New Roman"/>
                <w:sz w:val="20"/>
                <w:szCs w:val="20"/>
                <w:lang w:eastAsia="ru-RU"/>
              </w:rPr>
              <w:t>Срок годности — не менее 3 лет.</w:t>
            </w:r>
          </w:p>
          <w:p w:rsidR="009A4C26" w:rsidRPr="00687D28" w:rsidRDefault="009A4C26" w:rsidP="006B35CE">
            <w:pPr>
              <w:spacing w:after="0" w:line="240" w:lineRule="auto"/>
              <w:ind w:left="57" w:right="57"/>
              <w:rPr>
                <w:rFonts w:ascii="Times New Roman" w:eastAsia="Times New Roman" w:hAnsi="Times New Roman" w:cs="Times New Roman"/>
                <w:sz w:val="20"/>
                <w:szCs w:val="20"/>
                <w:lang w:eastAsia="ru-RU"/>
              </w:rPr>
            </w:pPr>
            <w:r w:rsidRPr="00687D28">
              <w:rPr>
                <w:rFonts w:ascii="Times New Roman" w:eastAsia="Times New Roman" w:hAnsi="Times New Roman" w:cs="Times New Roman"/>
                <w:sz w:val="20"/>
                <w:szCs w:val="20"/>
                <w:lang w:eastAsia="ru-RU"/>
              </w:rPr>
              <w:t>Остаточный срок годности Товара на день поставки в Ивановскую область должен составлять не менее 1 года.</w:t>
            </w:r>
          </w:p>
          <w:p w:rsidR="009A4C26" w:rsidRPr="00687D28" w:rsidRDefault="009A4C26" w:rsidP="006B35CE">
            <w:pPr>
              <w:spacing w:after="0" w:line="240" w:lineRule="auto"/>
              <w:ind w:left="57" w:right="57"/>
              <w:jc w:val="both"/>
              <w:rPr>
                <w:rFonts w:ascii="Times New Roman" w:eastAsia="Times New Roman" w:hAnsi="Times New Roman" w:cs="Times New Roman"/>
                <w:sz w:val="20"/>
                <w:szCs w:val="20"/>
                <w:lang w:eastAsia="ru-RU"/>
              </w:rPr>
            </w:pPr>
            <w:r w:rsidRPr="00687D28">
              <w:rPr>
                <w:rFonts w:ascii="Times New Roman" w:eastAsia="Times New Roman" w:hAnsi="Times New Roman" w:cs="Times New Roman"/>
                <w:sz w:val="20"/>
                <w:szCs w:val="20"/>
                <w:lang w:eastAsia="ru-RU"/>
              </w:rPr>
              <w:t>Место поставки товара: Ивановская область. Получатель должен иметь право выбора одного из способов получения Товара: по месту жительства Получателя или в пунктах выдачи, организованных Поставщиком.</w:t>
            </w:r>
          </w:p>
          <w:p w:rsidR="009A4C26" w:rsidRPr="00687D28" w:rsidRDefault="009A4C26" w:rsidP="006B35CE">
            <w:pPr>
              <w:spacing w:after="0" w:line="240" w:lineRule="auto"/>
              <w:ind w:left="57" w:right="57"/>
              <w:jc w:val="both"/>
              <w:rPr>
                <w:rFonts w:ascii="Times New Roman" w:eastAsia="Times New Roman" w:hAnsi="Times New Roman" w:cs="Times New Roman"/>
                <w:sz w:val="20"/>
                <w:szCs w:val="20"/>
                <w:lang w:eastAsia="ru-RU"/>
              </w:rPr>
            </w:pPr>
            <w:r w:rsidRPr="00687D28">
              <w:rPr>
                <w:rFonts w:ascii="Times New Roman" w:eastAsia="Times New Roman" w:hAnsi="Times New Roman" w:cs="Times New Roman"/>
                <w:sz w:val="20"/>
                <w:szCs w:val="20"/>
                <w:lang w:eastAsia="ru-RU"/>
              </w:rPr>
              <w:t xml:space="preserve">Срок поставки Товара в Ивановскую область: в течение 5 дней со дня получения Заявки от Заказчика. </w:t>
            </w:r>
          </w:p>
          <w:p w:rsidR="009A4C26" w:rsidRPr="00687D28" w:rsidRDefault="009A4C26" w:rsidP="006B35CE">
            <w:pPr>
              <w:widowControl w:val="0"/>
              <w:suppressAutoHyphens/>
              <w:autoSpaceDE w:val="0"/>
              <w:autoSpaceDN w:val="0"/>
              <w:spacing w:after="0" w:line="240" w:lineRule="auto"/>
              <w:ind w:left="57" w:right="57"/>
              <w:jc w:val="center"/>
              <w:textAlignment w:val="baseline"/>
              <w:rPr>
                <w:rFonts w:ascii="Times New Roman" w:eastAsia="Times New Roman" w:hAnsi="Times New Roman" w:cs="Times New Roman"/>
                <w:b/>
                <w:kern w:val="3"/>
                <w:sz w:val="20"/>
                <w:szCs w:val="20"/>
                <w:lang w:eastAsia="ru-RU"/>
              </w:rPr>
            </w:pPr>
            <w:r w:rsidRPr="00687D28">
              <w:rPr>
                <w:rFonts w:ascii="Times New Roman" w:eastAsia="Times New Roman" w:hAnsi="Times New Roman" w:cs="Times New Roman"/>
                <w:b/>
                <w:kern w:val="3"/>
                <w:sz w:val="20"/>
                <w:szCs w:val="20"/>
                <w:lang w:eastAsia="ru-RU"/>
              </w:rPr>
              <w:t>6. Требования к пункту выдачи Товара.</w:t>
            </w:r>
          </w:p>
          <w:p w:rsidR="009A4C26" w:rsidRPr="00687D28" w:rsidRDefault="009A4C26" w:rsidP="006B35CE">
            <w:pPr>
              <w:widowControl w:val="0"/>
              <w:suppressAutoHyphens/>
              <w:autoSpaceDE w:val="0"/>
              <w:autoSpaceDN w:val="0"/>
              <w:spacing w:after="0" w:line="240" w:lineRule="auto"/>
              <w:ind w:left="57" w:right="57" w:firstLine="699"/>
              <w:jc w:val="both"/>
              <w:textAlignment w:val="baseline"/>
              <w:rPr>
                <w:rFonts w:ascii="Times New Roman" w:eastAsia="Times New Roman" w:hAnsi="Times New Roman" w:cs="Times New Roman"/>
                <w:kern w:val="3"/>
                <w:sz w:val="20"/>
                <w:szCs w:val="20"/>
                <w:lang w:eastAsia="ru-RU"/>
              </w:rPr>
            </w:pPr>
            <w:r w:rsidRPr="00687D28">
              <w:rPr>
                <w:rFonts w:ascii="Times New Roman" w:eastAsia="Times New Roman" w:hAnsi="Times New Roman" w:cs="Times New Roman"/>
                <w:kern w:val="3"/>
                <w:sz w:val="20"/>
                <w:szCs w:val="20"/>
                <w:lang w:eastAsia="ru-RU"/>
              </w:rPr>
              <w:t>Пункт выдачи должен быть организован в г. Иваново на расстоянии шаговой доступности от остановки общественного транспорта</w:t>
            </w:r>
            <w:r w:rsidRPr="00687D28">
              <w:rPr>
                <w:rFonts w:ascii="Times New Roman" w:eastAsia="Times New Roman" w:hAnsi="Times New Roman" w:cs="Times New Roman"/>
                <w:kern w:val="3"/>
                <w:sz w:val="24"/>
                <w:szCs w:val="24"/>
                <w:lang w:eastAsia="ru-RU"/>
              </w:rPr>
              <w:t xml:space="preserve"> </w:t>
            </w:r>
            <w:r w:rsidRPr="00687D28">
              <w:rPr>
                <w:rFonts w:ascii="Times New Roman" w:eastAsia="Times New Roman" w:hAnsi="Times New Roman" w:cs="Times New Roman"/>
                <w:kern w:val="3"/>
                <w:sz w:val="20"/>
                <w:szCs w:val="20"/>
                <w:lang w:eastAsia="ru-RU"/>
              </w:rPr>
              <w:t>в соответствии с п. 11.24. СП 42.13330.2016 «Градостроительство. Планировка и застройка городских и сельских поселений. Актуализированная редакция СНиП 2.07.01-89».</w:t>
            </w:r>
          </w:p>
          <w:p w:rsidR="009A4C26" w:rsidRPr="00687D28" w:rsidRDefault="009A4C26" w:rsidP="006B35CE">
            <w:pPr>
              <w:widowControl w:val="0"/>
              <w:suppressAutoHyphens/>
              <w:autoSpaceDE w:val="0"/>
              <w:autoSpaceDN w:val="0"/>
              <w:spacing w:after="0" w:line="240" w:lineRule="auto"/>
              <w:ind w:left="57" w:right="57" w:firstLine="709"/>
              <w:jc w:val="both"/>
              <w:textAlignment w:val="baseline"/>
              <w:rPr>
                <w:rFonts w:ascii="Times New Roman" w:eastAsia="Times New Roman" w:hAnsi="Times New Roman" w:cs="Times New Roman"/>
                <w:kern w:val="3"/>
                <w:sz w:val="20"/>
                <w:szCs w:val="20"/>
                <w:lang w:eastAsia="ru-RU"/>
              </w:rPr>
            </w:pPr>
            <w:r w:rsidRPr="00687D28">
              <w:rPr>
                <w:rFonts w:ascii="Times New Roman" w:eastAsia="Times New Roman" w:hAnsi="Times New Roman" w:cs="Times New Roman"/>
                <w:kern w:val="3"/>
                <w:sz w:val="20"/>
                <w:szCs w:val="20"/>
                <w:lang w:eastAsia="ru-RU"/>
              </w:rPr>
              <w:t>В срок со дня, следующего за днем заключения контракта Поставщик должен предоставить Заказчику информацию об адресе пункта (пунктов) выдачи, графике работы пункта (пунктов), контактном телефоне.</w:t>
            </w:r>
          </w:p>
          <w:p w:rsidR="009A4C26" w:rsidRPr="00687D28" w:rsidRDefault="009A4C26" w:rsidP="006B35CE">
            <w:pPr>
              <w:widowControl w:val="0"/>
              <w:suppressAutoHyphens/>
              <w:autoSpaceDE w:val="0"/>
              <w:autoSpaceDN w:val="0"/>
              <w:spacing w:after="0" w:line="240" w:lineRule="auto"/>
              <w:ind w:left="57" w:right="57" w:firstLine="709"/>
              <w:jc w:val="both"/>
              <w:textAlignment w:val="baseline"/>
              <w:rPr>
                <w:rFonts w:ascii="Times New Roman" w:eastAsia="Times New Roman" w:hAnsi="Times New Roman" w:cs="Times New Roman"/>
                <w:kern w:val="3"/>
                <w:sz w:val="20"/>
                <w:szCs w:val="20"/>
                <w:lang w:eastAsia="ru-RU"/>
              </w:rPr>
            </w:pPr>
            <w:r w:rsidRPr="00687D28">
              <w:rPr>
                <w:rFonts w:ascii="Times New Roman" w:eastAsia="Times New Roman" w:hAnsi="Times New Roman" w:cs="Times New Roman"/>
                <w:kern w:val="3"/>
                <w:sz w:val="20"/>
                <w:szCs w:val="20"/>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9A4C26" w:rsidRPr="00687D28" w:rsidRDefault="009A4C26" w:rsidP="006B35CE">
            <w:pPr>
              <w:widowControl w:val="0"/>
              <w:suppressAutoHyphens/>
              <w:autoSpaceDE w:val="0"/>
              <w:autoSpaceDN w:val="0"/>
              <w:spacing w:after="0" w:line="240" w:lineRule="auto"/>
              <w:ind w:left="57" w:right="57" w:firstLine="709"/>
              <w:jc w:val="both"/>
              <w:textAlignment w:val="baseline"/>
              <w:rPr>
                <w:rFonts w:ascii="Times New Roman" w:eastAsia="Times New Roman" w:hAnsi="Times New Roman" w:cs="Times New Roman"/>
                <w:kern w:val="3"/>
                <w:sz w:val="20"/>
                <w:szCs w:val="20"/>
                <w:lang w:eastAsia="ru-RU"/>
              </w:rPr>
            </w:pPr>
            <w:r w:rsidRPr="00687D28">
              <w:rPr>
                <w:rFonts w:ascii="Times New Roman" w:eastAsia="Times New Roman" w:hAnsi="Times New Roman" w:cs="Times New Roman"/>
                <w:kern w:val="3"/>
                <w:sz w:val="20"/>
                <w:szCs w:val="20"/>
                <w:lang w:eastAsia="ru-RU"/>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w:t>
            </w:r>
            <w:r w:rsidRPr="00687D28">
              <w:rPr>
                <w:rFonts w:ascii="Times New Roman" w:eastAsia="Times New Roman" w:hAnsi="Times New Roman" w:cs="Times New Roman"/>
                <w:kern w:val="3"/>
                <w:sz w:val="24"/>
                <w:szCs w:val="24"/>
                <w:lang w:eastAsia="ru-RU"/>
              </w:rPr>
              <w:t xml:space="preserve"> (</w:t>
            </w:r>
            <w:r w:rsidRPr="00687D28">
              <w:rPr>
                <w:rFonts w:ascii="Times New Roman" w:eastAsia="Times New Roman" w:hAnsi="Times New Roman" w:cs="Times New Roman"/>
                <w:kern w:val="3"/>
                <w:sz w:val="20"/>
                <w:szCs w:val="20"/>
                <w:lang w:eastAsia="ru-RU"/>
              </w:rPr>
              <w:t xml:space="preserve">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w:t>
            </w:r>
            <w:r w:rsidRPr="00687D28">
              <w:rPr>
                <w:rFonts w:ascii="Times New Roman" w:eastAsia="Times New Roman" w:hAnsi="Times New Roman" w:cs="Times New Roman"/>
                <w:kern w:val="3"/>
                <w:sz w:val="20"/>
                <w:szCs w:val="20"/>
                <w:lang w:eastAsia="ru-RU"/>
              </w:rPr>
              <w:lastRenderedPageBreak/>
              <w:t>человека с инвалидностью должны быть оснащены тактильно-контрастными предупреждающими указателями.</w:t>
            </w:r>
          </w:p>
          <w:p w:rsidR="009A4C26" w:rsidRPr="00687D28" w:rsidRDefault="009A4C26" w:rsidP="006B35CE">
            <w:pPr>
              <w:widowControl w:val="0"/>
              <w:suppressAutoHyphens/>
              <w:autoSpaceDE w:val="0"/>
              <w:autoSpaceDN w:val="0"/>
              <w:spacing w:after="0" w:line="240" w:lineRule="auto"/>
              <w:ind w:left="57" w:right="57" w:firstLine="709"/>
              <w:jc w:val="both"/>
              <w:textAlignment w:val="baseline"/>
              <w:rPr>
                <w:rFonts w:ascii="Times New Roman" w:eastAsia="Times New Roman" w:hAnsi="Times New Roman" w:cs="Times New Roman"/>
                <w:kern w:val="3"/>
                <w:sz w:val="20"/>
                <w:szCs w:val="20"/>
                <w:lang w:eastAsia="ru-RU"/>
              </w:rPr>
            </w:pPr>
            <w:r w:rsidRPr="00687D28">
              <w:rPr>
                <w:rFonts w:ascii="Times New Roman" w:eastAsia="Times New Roman" w:hAnsi="Times New Roman" w:cs="Times New Roman"/>
                <w:kern w:val="3"/>
                <w:sz w:val="20"/>
                <w:szCs w:val="20"/>
                <w:lang w:eastAsia="ru-RU"/>
              </w:rPr>
              <w:t xml:space="preserve">Пункт выдачи должен быть оборудован камерами </w:t>
            </w:r>
            <w:proofErr w:type="spellStart"/>
            <w:r w:rsidRPr="00687D28">
              <w:rPr>
                <w:rFonts w:ascii="Times New Roman" w:eastAsia="Times New Roman" w:hAnsi="Times New Roman" w:cs="Times New Roman"/>
                <w:kern w:val="3"/>
                <w:sz w:val="20"/>
                <w:szCs w:val="20"/>
                <w:lang w:eastAsia="ru-RU"/>
              </w:rPr>
              <w:t>видеофиксации</w:t>
            </w:r>
            <w:proofErr w:type="spellEnd"/>
            <w:r w:rsidRPr="00687D28">
              <w:rPr>
                <w:rFonts w:ascii="Times New Roman" w:eastAsia="Times New Roman" w:hAnsi="Times New Roman" w:cs="Times New Roman"/>
                <w:kern w:val="3"/>
                <w:sz w:val="20"/>
                <w:szCs w:val="20"/>
                <w:lang w:eastAsia="ru-RU"/>
              </w:rPr>
              <w:t>, которые будут вести видеозапись приема-передачи товара Получателям, а также телефонными аппаратами для консультации Получателей ТСР.</w:t>
            </w:r>
          </w:p>
          <w:p w:rsidR="009A4C26" w:rsidRPr="00687D28" w:rsidRDefault="009A4C26" w:rsidP="006B35CE">
            <w:pPr>
              <w:widowControl w:val="0"/>
              <w:suppressAutoHyphens/>
              <w:autoSpaceDE w:val="0"/>
              <w:autoSpaceDN w:val="0"/>
              <w:spacing w:after="0" w:line="240" w:lineRule="auto"/>
              <w:ind w:left="57" w:right="57" w:firstLine="709"/>
              <w:jc w:val="both"/>
              <w:textAlignment w:val="baseline"/>
              <w:rPr>
                <w:rFonts w:ascii="Times New Roman" w:eastAsia="Times New Roman" w:hAnsi="Times New Roman" w:cs="Times New Roman"/>
                <w:kern w:val="3"/>
                <w:sz w:val="20"/>
                <w:szCs w:val="20"/>
                <w:lang w:eastAsia="ru-RU"/>
              </w:rPr>
            </w:pPr>
            <w:r w:rsidRPr="00687D28">
              <w:rPr>
                <w:rFonts w:ascii="Times New Roman" w:eastAsia="Times New Roman" w:hAnsi="Times New Roman" w:cs="Times New Roman"/>
                <w:kern w:val="3"/>
                <w:sz w:val="20"/>
                <w:szCs w:val="20"/>
                <w:lang w:eastAsia="ru-RU"/>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9A4C26" w:rsidRPr="00687D28" w:rsidRDefault="009A4C26" w:rsidP="006B35CE">
            <w:pPr>
              <w:widowControl w:val="0"/>
              <w:suppressAutoHyphens/>
              <w:autoSpaceDE w:val="0"/>
              <w:autoSpaceDN w:val="0"/>
              <w:spacing w:after="0" w:line="240" w:lineRule="auto"/>
              <w:ind w:left="57" w:right="57" w:firstLine="709"/>
              <w:jc w:val="both"/>
              <w:textAlignment w:val="baseline"/>
              <w:rPr>
                <w:rFonts w:ascii="Times New Roman" w:eastAsia="Times New Roman" w:hAnsi="Times New Roman" w:cs="Times New Roman"/>
                <w:kern w:val="3"/>
                <w:sz w:val="20"/>
                <w:szCs w:val="20"/>
                <w:lang w:eastAsia="ru-RU"/>
              </w:rPr>
            </w:pPr>
            <w:r w:rsidRPr="00687D28">
              <w:rPr>
                <w:rFonts w:ascii="Times New Roman" w:eastAsia="Times New Roman" w:hAnsi="Times New Roman" w:cs="Times New Roman"/>
                <w:kern w:val="3"/>
                <w:sz w:val="20"/>
                <w:szCs w:val="20"/>
                <w:lang w:eastAsia="ru-RU"/>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9A4C26" w:rsidRPr="00687D28" w:rsidRDefault="009A4C26" w:rsidP="006B35CE">
            <w:pPr>
              <w:widowControl w:val="0"/>
              <w:suppressAutoHyphens/>
              <w:autoSpaceDE w:val="0"/>
              <w:autoSpaceDN w:val="0"/>
              <w:spacing w:after="0" w:line="240" w:lineRule="auto"/>
              <w:ind w:left="57" w:right="57" w:firstLine="709"/>
              <w:jc w:val="both"/>
              <w:textAlignment w:val="baseline"/>
              <w:rPr>
                <w:rFonts w:ascii="Times New Roman" w:eastAsia="Times New Roman" w:hAnsi="Times New Roman" w:cs="Times New Roman"/>
                <w:kern w:val="3"/>
                <w:sz w:val="20"/>
                <w:szCs w:val="20"/>
                <w:lang w:eastAsia="ru-RU"/>
              </w:rPr>
            </w:pPr>
            <w:r w:rsidRPr="00687D28">
              <w:rPr>
                <w:rFonts w:ascii="Times New Roman" w:eastAsia="Times New Roman" w:hAnsi="Times New Roman" w:cs="Times New Roman"/>
                <w:kern w:val="3"/>
                <w:sz w:val="20"/>
                <w:szCs w:val="20"/>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9A4C26" w:rsidRPr="00687D28" w:rsidRDefault="009A4C26" w:rsidP="006B35CE">
            <w:pPr>
              <w:widowControl w:val="0"/>
              <w:suppressAutoHyphens/>
              <w:autoSpaceDE w:val="0"/>
              <w:autoSpaceDN w:val="0"/>
              <w:spacing w:after="0" w:line="240" w:lineRule="auto"/>
              <w:ind w:left="57" w:right="57" w:firstLine="709"/>
              <w:jc w:val="both"/>
              <w:textAlignment w:val="baseline"/>
              <w:rPr>
                <w:rFonts w:ascii="Times New Roman" w:eastAsia="Times New Roman" w:hAnsi="Times New Roman" w:cs="Times New Roman"/>
                <w:kern w:val="3"/>
                <w:sz w:val="20"/>
                <w:szCs w:val="20"/>
                <w:lang w:eastAsia="ru-RU"/>
              </w:rPr>
            </w:pPr>
            <w:r w:rsidRPr="00687D28">
              <w:rPr>
                <w:rFonts w:ascii="Times New Roman" w:eastAsia="Arial Unicode MS" w:hAnsi="Times New Roman" w:cs="Times New Roman"/>
                <w:kern w:val="3"/>
                <w:sz w:val="20"/>
                <w:szCs w:val="20"/>
                <w:lang w:eastAsia="ru-RU"/>
              </w:rPr>
              <w:t>Срок поставки Товара Получателям: до «01» сентября 2022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tc>
        <w:tc>
          <w:tcPr>
            <w:tcW w:w="993" w:type="dxa"/>
          </w:tcPr>
          <w:p w:rsidR="009A4C26" w:rsidRPr="00687D28" w:rsidRDefault="009A4C26" w:rsidP="006B35CE">
            <w:pPr>
              <w:shd w:val="clear" w:color="auto" w:fill="FFFFFF"/>
              <w:spacing w:after="0" w:line="240" w:lineRule="auto"/>
              <w:ind w:left="57"/>
              <w:jc w:val="center"/>
              <w:rPr>
                <w:rFonts w:ascii="Times New Roman" w:eastAsia="Times New Roman" w:hAnsi="Times New Roman" w:cs="Times New Roman"/>
                <w:b/>
                <w:bCs/>
                <w:spacing w:val="2"/>
                <w:sz w:val="20"/>
                <w:szCs w:val="20"/>
                <w:lang w:eastAsia="ru-RU"/>
              </w:rPr>
            </w:pPr>
            <w:r w:rsidRPr="00687D28">
              <w:rPr>
                <w:rFonts w:ascii="Times New Roman" w:eastAsia="Times New Roman" w:hAnsi="Times New Roman" w:cs="Times New Roman"/>
                <w:b/>
                <w:bCs/>
                <w:spacing w:val="2"/>
                <w:sz w:val="20"/>
                <w:szCs w:val="20"/>
                <w:lang w:eastAsia="ru-RU"/>
              </w:rPr>
              <w:lastRenderedPageBreak/>
              <w:t>11 500</w:t>
            </w:r>
          </w:p>
        </w:tc>
      </w:tr>
      <w:tr w:rsidR="009A4C26" w:rsidRPr="00687D28" w:rsidTr="006B35CE">
        <w:trPr>
          <w:trHeight w:val="280"/>
        </w:trPr>
        <w:tc>
          <w:tcPr>
            <w:tcW w:w="421" w:type="dxa"/>
          </w:tcPr>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2.</w:t>
            </w:r>
          </w:p>
        </w:tc>
        <w:tc>
          <w:tcPr>
            <w:tcW w:w="1432" w:type="dxa"/>
            <w:tcMar>
              <w:top w:w="0" w:type="dxa"/>
              <w:left w:w="108" w:type="dxa"/>
              <w:bottom w:w="0" w:type="dxa"/>
              <w:right w:w="108" w:type="dxa"/>
            </w:tcMar>
          </w:tcPr>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 xml:space="preserve">22-01-09 - Подгузники для взрослых, размер "М" (объем талии/бедер до 120 см), с полным влагопоглощением не менее 1800 г </w:t>
            </w:r>
          </w:p>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p>
        </w:tc>
        <w:tc>
          <w:tcPr>
            <w:tcW w:w="1701" w:type="dxa"/>
          </w:tcPr>
          <w:p w:rsidR="009A4C26" w:rsidRPr="00687D28" w:rsidRDefault="009A4C26" w:rsidP="006B35CE">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1"/>
                <w:sz w:val="20"/>
                <w:szCs w:val="28"/>
                <w:lang w:eastAsia="fa-IR" w:bidi="fa-IR"/>
              </w:rPr>
              <w:t>Подгузники для взрослых 17.22.12.130-00000001</w:t>
            </w:r>
          </w:p>
        </w:tc>
        <w:tc>
          <w:tcPr>
            <w:tcW w:w="4536" w:type="dxa"/>
          </w:tcPr>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w:t>
            </w:r>
          </w:p>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22-01-09 - Подгузники для взрослых, размер "М" (объем талии/бедер до 120 см), с полным влагопоглощением не менее 1800 г</w:t>
            </w:r>
          </w:p>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2. Размер подгузника: «М»</w:t>
            </w:r>
          </w:p>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3. Объем талии/бедер: до 120 см</w:t>
            </w:r>
          </w:p>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4. Полное влагопоглощение: не менее 1800 грамм</w:t>
            </w:r>
          </w:p>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5. Назначение: подгузники должны обеспечивать соблюдение санитарно-гигиенических условий для инвалидов с нарушениями функций выделения.</w:t>
            </w:r>
          </w:p>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6. Форма подгузника: форма должна соответствовать развертке нижней части торса тела человека с дополнительным увеличением площади на запах боковых частей.</w:t>
            </w:r>
          </w:p>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 xml:space="preserve">7. Впитывающий слой подгузника: должен иметь форму, дающую возможность использования мужчинами и женщинами. </w:t>
            </w:r>
          </w:p>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 xml:space="preserve">8. Материал: внутренняя поверхность подгузников должна быть из нетканого материала, </w:t>
            </w:r>
            <w:r w:rsidRPr="00687D28">
              <w:rPr>
                <w:rFonts w:ascii="Times New Roman" w:eastAsia="Times New Roman" w:hAnsi="Times New Roman" w:cs="Times New Roman"/>
                <w:bCs/>
                <w:kern w:val="3"/>
                <w:sz w:val="20"/>
                <w:szCs w:val="20"/>
                <w:lang w:eastAsia="ru-RU"/>
              </w:rPr>
              <w:lastRenderedPageBreak/>
              <w:t xml:space="preserve">пропускающего влагу в одном направлении и обеспечивающего сухость кожи. Впитывающий слой из распушенной целлюлозы с </w:t>
            </w:r>
            <w:proofErr w:type="spellStart"/>
            <w:r w:rsidRPr="00687D28">
              <w:rPr>
                <w:rFonts w:ascii="Times New Roman" w:eastAsia="Times New Roman" w:hAnsi="Times New Roman" w:cs="Times New Roman"/>
                <w:bCs/>
                <w:kern w:val="3"/>
                <w:sz w:val="20"/>
                <w:szCs w:val="20"/>
                <w:lang w:eastAsia="ru-RU"/>
              </w:rPr>
              <w:t>суперабсорбирующим</w:t>
            </w:r>
            <w:proofErr w:type="spellEnd"/>
            <w:r w:rsidRPr="00687D28">
              <w:rPr>
                <w:rFonts w:ascii="Times New Roman" w:eastAsia="Times New Roman" w:hAnsi="Times New Roman" w:cs="Times New Roman"/>
                <w:bCs/>
                <w:kern w:val="3"/>
                <w:sz w:val="20"/>
                <w:szCs w:val="20"/>
                <w:lang w:eastAsia="ru-RU"/>
              </w:rPr>
              <w:t xml:space="preserve"> полимером, превращающим жидкость в гель и обладающим антибактериальными свойствами, что ограничивает появление неприятного запаха. </w:t>
            </w:r>
          </w:p>
          <w:p w:rsidR="009A4C26" w:rsidRPr="00687D28" w:rsidRDefault="009A4C26" w:rsidP="006B35CE">
            <w:pPr>
              <w:widowControl w:val="0"/>
              <w:autoSpaceDN w:val="0"/>
              <w:spacing w:after="0" w:line="240" w:lineRule="auto"/>
              <w:ind w:left="57" w:right="57"/>
              <w:jc w:val="both"/>
              <w:textAlignment w:val="baseline"/>
              <w:rPr>
                <w:rFonts w:ascii="Times New Roman" w:eastAsia="Times New Roman" w:hAnsi="Times New Roman" w:cs="Times New Roman"/>
                <w:bCs/>
                <w:kern w:val="3"/>
                <w:sz w:val="20"/>
                <w:szCs w:val="20"/>
                <w:lang w:eastAsia="ru-RU"/>
              </w:rPr>
            </w:pPr>
            <w:r w:rsidRPr="00687D28">
              <w:rPr>
                <w:rFonts w:ascii="Times New Roman" w:eastAsia="Times New Roman" w:hAnsi="Times New Roman" w:cs="Times New Roman"/>
                <w:bCs/>
                <w:kern w:val="3"/>
                <w:sz w:val="20"/>
                <w:szCs w:val="20"/>
                <w:lang w:eastAsia="ru-RU"/>
              </w:rPr>
              <w:t xml:space="preserve">9. Характеристика: подгузники должны быть оснащены водонепроницаемыми защитными барьерами по бокам, не содержащими латексных элементов, что уменьшает риск аллергических реакций. Эластичный пояс на талии спереди или сзади должен обеспечивать плотное прилегание подгузника к телу и препятствовать </w:t>
            </w:r>
            <w:proofErr w:type="spellStart"/>
            <w:r w:rsidRPr="00687D28">
              <w:rPr>
                <w:rFonts w:ascii="Times New Roman" w:eastAsia="Times New Roman" w:hAnsi="Times New Roman" w:cs="Times New Roman"/>
                <w:bCs/>
                <w:kern w:val="3"/>
                <w:sz w:val="20"/>
                <w:szCs w:val="20"/>
                <w:lang w:eastAsia="ru-RU"/>
              </w:rPr>
              <w:t>подтеканию</w:t>
            </w:r>
            <w:proofErr w:type="spellEnd"/>
            <w:r w:rsidRPr="00687D28">
              <w:rPr>
                <w:rFonts w:ascii="Times New Roman" w:eastAsia="Times New Roman" w:hAnsi="Times New Roman" w:cs="Times New Roman"/>
                <w:bCs/>
                <w:kern w:val="3"/>
                <w:sz w:val="20"/>
                <w:szCs w:val="20"/>
                <w:lang w:eastAsia="ru-RU"/>
              </w:rPr>
              <w:t xml:space="preserve"> жидкости вдоль спины. Подгузники должны закрывать боковые поверхности бедер и крепиться по бокам на четырех многоразовых застежках-липучках. Наличие индикатора </w:t>
            </w:r>
            <w:proofErr w:type="spellStart"/>
            <w:r w:rsidRPr="00687D28">
              <w:rPr>
                <w:rFonts w:ascii="Times New Roman" w:eastAsia="Times New Roman" w:hAnsi="Times New Roman" w:cs="Times New Roman"/>
                <w:bCs/>
                <w:kern w:val="3"/>
                <w:sz w:val="20"/>
                <w:szCs w:val="20"/>
                <w:lang w:eastAsia="ru-RU"/>
              </w:rPr>
              <w:t>влагонасыщения</w:t>
            </w:r>
            <w:proofErr w:type="spellEnd"/>
            <w:r w:rsidRPr="00687D28">
              <w:rPr>
                <w:rFonts w:ascii="Times New Roman" w:eastAsia="Times New Roman" w:hAnsi="Times New Roman" w:cs="Times New Roman"/>
                <w:bCs/>
                <w:kern w:val="3"/>
                <w:sz w:val="20"/>
                <w:szCs w:val="20"/>
                <w:lang w:eastAsia="ru-RU"/>
              </w:rPr>
              <w:t>. Наружный слой должен быть воздухопроницаемым, нескользящим, из тонкого пластичного экологически чистого материала.</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Times New Roman" w:hAnsi="Times New Roman" w:cs="Times New Roman"/>
                <w:bCs/>
                <w:kern w:val="3"/>
                <w:sz w:val="20"/>
                <w:szCs w:val="20"/>
                <w:lang w:eastAsia="ru-RU"/>
              </w:rPr>
              <w:t>10. Обратная сорбция и скорость впитывания: должна быть в соответствии с ГОСТ Р 55082-2012</w:t>
            </w:r>
          </w:p>
        </w:tc>
        <w:tc>
          <w:tcPr>
            <w:tcW w:w="6095" w:type="dxa"/>
            <w:vMerge/>
          </w:tcPr>
          <w:p w:rsidR="009A4C26" w:rsidRPr="00687D28" w:rsidRDefault="009A4C26" w:rsidP="006B35CE">
            <w:pPr>
              <w:widowControl w:val="0"/>
              <w:suppressAutoHyphens/>
              <w:autoSpaceDN w:val="0"/>
              <w:snapToGrid w:val="0"/>
              <w:spacing w:after="0" w:line="240" w:lineRule="auto"/>
              <w:ind w:left="-73" w:right="-108"/>
              <w:jc w:val="center"/>
              <w:textAlignment w:val="baseline"/>
              <w:rPr>
                <w:rFonts w:ascii="Times New Roman" w:eastAsia="Andale Sans UI" w:hAnsi="Times New Roman" w:cs="Times New Roman"/>
                <w:kern w:val="1"/>
                <w:sz w:val="20"/>
                <w:szCs w:val="28"/>
                <w:lang w:eastAsia="fa-IR" w:bidi="fa-IR"/>
              </w:rPr>
            </w:pPr>
          </w:p>
        </w:tc>
        <w:tc>
          <w:tcPr>
            <w:tcW w:w="993" w:type="dxa"/>
          </w:tcPr>
          <w:p w:rsidR="009A4C26" w:rsidRPr="00687D28" w:rsidRDefault="009A4C26" w:rsidP="006B35CE">
            <w:pPr>
              <w:widowControl w:val="0"/>
              <w:suppressAutoHyphens/>
              <w:autoSpaceDN w:val="0"/>
              <w:snapToGrid w:val="0"/>
              <w:spacing w:after="0" w:line="240" w:lineRule="auto"/>
              <w:ind w:left="-73" w:right="-108"/>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90 560</w:t>
            </w:r>
          </w:p>
        </w:tc>
      </w:tr>
      <w:tr w:rsidR="009A4C26" w:rsidRPr="00687D28" w:rsidTr="006B35CE">
        <w:trPr>
          <w:trHeight w:val="557"/>
        </w:trPr>
        <w:tc>
          <w:tcPr>
            <w:tcW w:w="421" w:type="dxa"/>
          </w:tcPr>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3.</w:t>
            </w:r>
          </w:p>
        </w:tc>
        <w:tc>
          <w:tcPr>
            <w:tcW w:w="1432" w:type="dxa"/>
            <w:tcMar>
              <w:top w:w="0" w:type="dxa"/>
              <w:left w:w="108" w:type="dxa"/>
              <w:bottom w:w="0" w:type="dxa"/>
              <w:right w:w="108" w:type="dxa"/>
            </w:tcMar>
          </w:tcPr>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 xml:space="preserve">22-01-11 - Подгузники для взрослых, размер "L" (объем талии/бедер до 150 см), с полным влагопоглощением не менее 2000 г </w:t>
            </w:r>
          </w:p>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p>
        </w:tc>
        <w:tc>
          <w:tcPr>
            <w:tcW w:w="1701" w:type="dxa"/>
          </w:tcPr>
          <w:p w:rsidR="009A4C26" w:rsidRPr="00687D28" w:rsidRDefault="009A4C26" w:rsidP="006B35CE">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1"/>
                <w:sz w:val="20"/>
                <w:szCs w:val="28"/>
                <w:lang w:eastAsia="fa-IR" w:bidi="fa-IR"/>
              </w:rPr>
              <w:t>Подгузники для взрослых 17.22.12.130-00000001</w:t>
            </w:r>
          </w:p>
        </w:tc>
        <w:tc>
          <w:tcPr>
            <w:tcW w:w="4536" w:type="dxa"/>
          </w:tcPr>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w:t>
            </w:r>
          </w:p>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22-01-11 - Подгузники для взрослых, размер "L" (объем талии/бедер до 150 см), с полным влагопоглощением не менее 2000 г</w:t>
            </w:r>
          </w:p>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2. Размер подгузника: «L»</w:t>
            </w:r>
          </w:p>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3. Объем талии/бедер: до 150 см</w:t>
            </w:r>
          </w:p>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4. Полное влагопоглощение: не менее 2000 грамм</w:t>
            </w:r>
          </w:p>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5. Назначение: подгузники должны обеспечивать соблюдение санитарно-гигиенических условий для инвалидов с нарушениями функций выделения.</w:t>
            </w:r>
          </w:p>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6. Форма подгузника: форма должна соответствовать развертке нижней части торса тела человека с дополнительным увеличением площади на запах боковых частей.</w:t>
            </w:r>
          </w:p>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 xml:space="preserve">7. Впитывающий слой подгузника: должен иметь форму, дающую возможность использования мужчинами и женщинами. </w:t>
            </w:r>
          </w:p>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 xml:space="preserve">8. Материал: внутренняя поверхность подгузников </w:t>
            </w:r>
            <w:r w:rsidRPr="00687D28">
              <w:rPr>
                <w:rFonts w:ascii="Times New Roman" w:eastAsia="Andale Sans UI" w:hAnsi="Times New Roman" w:cs="Times New Roman"/>
                <w:sz w:val="20"/>
                <w:szCs w:val="20"/>
                <w:lang w:eastAsia="ru-RU" w:bidi="fa-IR"/>
              </w:rPr>
              <w:lastRenderedPageBreak/>
              <w:t xml:space="preserve">должна быть из нетканого материала, пропускающего влагу в одном направлении и обеспечивающего сухость кожи. Впитывающий слой из распушенной целлюлозы с </w:t>
            </w:r>
            <w:proofErr w:type="spellStart"/>
            <w:r w:rsidRPr="00687D28">
              <w:rPr>
                <w:rFonts w:ascii="Times New Roman" w:eastAsia="Andale Sans UI" w:hAnsi="Times New Roman" w:cs="Times New Roman"/>
                <w:sz w:val="20"/>
                <w:szCs w:val="20"/>
                <w:lang w:eastAsia="ru-RU" w:bidi="fa-IR"/>
              </w:rPr>
              <w:t>суперабсорбирующим</w:t>
            </w:r>
            <w:proofErr w:type="spellEnd"/>
            <w:r w:rsidRPr="00687D28">
              <w:rPr>
                <w:rFonts w:ascii="Times New Roman" w:eastAsia="Andale Sans UI" w:hAnsi="Times New Roman" w:cs="Times New Roman"/>
                <w:sz w:val="20"/>
                <w:szCs w:val="20"/>
                <w:lang w:eastAsia="ru-RU" w:bidi="fa-IR"/>
              </w:rPr>
              <w:t xml:space="preserve"> полимером, превращающим жидкость в гель и обладающим антибактериальными свойствами, что ограничивает появление неприятного запаха. </w:t>
            </w:r>
          </w:p>
          <w:p w:rsidR="009A4C26" w:rsidRPr="00687D28" w:rsidRDefault="009A4C26" w:rsidP="006B35CE">
            <w:pPr>
              <w:keepNext/>
              <w:widowControl w:val="0"/>
              <w:tabs>
                <w:tab w:val="left" w:pos="708"/>
              </w:tabs>
              <w:spacing w:after="0" w:line="240" w:lineRule="auto"/>
              <w:ind w:left="57" w:right="57"/>
              <w:jc w:val="both"/>
              <w:textAlignment w:val="baseline"/>
              <w:rPr>
                <w:rFonts w:ascii="Times New Roman" w:eastAsia="Andale Sans UI" w:hAnsi="Times New Roman" w:cs="Times New Roman"/>
                <w:sz w:val="20"/>
                <w:szCs w:val="20"/>
                <w:lang w:eastAsia="ru-RU" w:bidi="fa-IR"/>
              </w:rPr>
            </w:pPr>
            <w:r w:rsidRPr="00687D28">
              <w:rPr>
                <w:rFonts w:ascii="Times New Roman" w:eastAsia="Andale Sans UI" w:hAnsi="Times New Roman" w:cs="Times New Roman"/>
                <w:sz w:val="20"/>
                <w:szCs w:val="20"/>
                <w:lang w:eastAsia="ru-RU" w:bidi="fa-IR"/>
              </w:rPr>
              <w:t xml:space="preserve">9. Характеристика: подгузники должны быть оснащены водонепроницаемыми защитными барьерами по бокам, не содержащими латексных элементов, что уменьшает риск аллергических реакций. Эластичный пояс на талии спереди или сзади должен обеспечивать плотное прилегание подгузника к телу и препятствовать </w:t>
            </w:r>
            <w:proofErr w:type="spellStart"/>
            <w:r w:rsidRPr="00687D28">
              <w:rPr>
                <w:rFonts w:ascii="Times New Roman" w:eastAsia="Andale Sans UI" w:hAnsi="Times New Roman" w:cs="Times New Roman"/>
                <w:sz w:val="20"/>
                <w:szCs w:val="20"/>
                <w:lang w:eastAsia="ru-RU" w:bidi="fa-IR"/>
              </w:rPr>
              <w:t>подтеканию</w:t>
            </w:r>
            <w:proofErr w:type="spellEnd"/>
            <w:r w:rsidRPr="00687D28">
              <w:rPr>
                <w:rFonts w:ascii="Times New Roman" w:eastAsia="Andale Sans UI" w:hAnsi="Times New Roman" w:cs="Times New Roman"/>
                <w:sz w:val="20"/>
                <w:szCs w:val="20"/>
                <w:lang w:eastAsia="ru-RU" w:bidi="fa-IR"/>
              </w:rPr>
              <w:t xml:space="preserve"> жидкости вдоль спины. Подгузники должны закрывать боковые поверхности бедер и крепиться по бокам на четырех многоразовых застежках-липучках. Наличие индикатора </w:t>
            </w:r>
            <w:proofErr w:type="spellStart"/>
            <w:r w:rsidRPr="00687D28">
              <w:rPr>
                <w:rFonts w:ascii="Times New Roman" w:eastAsia="Andale Sans UI" w:hAnsi="Times New Roman" w:cs="Times New Roman"/>
                <w:sz w:val="20"/>
                <w:szCs w:val="20"/>
                <w:lang w:eastAsia="ru-RU" w:bidi="fa-IR"/>
              </w:rPr>
              <w:t>влагонасыщения</w:t>
            </w:r>
            <w:proofErr w:type="spellEnd"/>
            <w:r w:rsidRPr="00687D28">
              <w:rPr>
                <w:rFonts w:ascii="Times New Roman" w:eastAsia="Andale Sans UI" w:hAnsi="Times New Roman" w:cs="Times New Roman"/>
                <w:sz w:val="20"/>
                <w:szCs w:val="20"/>
                <w:lang w:eastAsia="ru-RU" w:bidi="fa-IR"/>
              </w:rPr>
              <w:t>. Наружный слой должен быть воздухопроницаемым, нескользящим, из тонкого пластичного экологически чистого материала.</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sz w:val="20"/>
                <w:szCs w:val="20"/>
                <w:lang w:eastAsia="ru-RU" w:bidi="fa-IR"/>
              </w:rPr>
              <w:t>10. Обратная сорбция и скорость впитывания: должна быть в соответствии с ГОСТ Р 55082-2012</w:t>
            </w:r>
          </w:p>
        </w:tc>
        <w:tc>
          <w:tcPr>
            <w:tcW w:w="6095" w:type="dxa"/>
            <w:vMerge/>
          </w:tcPr>
          <w:p w:rsidR="009A4C26" w:rsidRPr="00687D28" w:rsidRDefault="009A4C26" w:rsidP="006B35CE">
            <w:pPr>
              <w:widowControl w:val="0"/>
              <w:suppressAutoHyphens/>
              <w:autoSpaceDN w:val="0"/>
              <w:snapToGrid w:val="0"/>
              <w:spacing w:after="0" w:line="240" w:lineRule="auto"/>
              <w:ind w:left="-73" w:right="-108"/>
              <w:jc w:val="center"/>
              <w:textAlignment w:val="baseline"/>
              <w:rPr>
                <w:rFonts w:ascii="Times New Roman" w:eastAsia="Andale Sans UI" w:hAnsi="Times New Roman" w:cs="Times New Roman"/>
                <w:kern w:val="1"/>
                <w:sz w:val="20"/>
                <w:szCs w:val="28"/>
                <w:lang w:eastAsia="fa-IR" w:bidi="fa-IR"/>
              </w:rPr>
            </w:pPr>
          </w:p>
        </w:tc>
        <w:tc>
          <w:tcPr>
            <w:tcW w:w="993" w:type="dxa"/>
          </w:tcPr>
          <w:p w:rsidR="009A4C26" w:rsidRPr="00687D28" w:rsidRDefault="009A4C26" w:rsidP="006B35CE">
            <w:pPr>
              <w:widowControl w:val="0"/>
              <w:suppressAutoHyphens/>
              <w:autoSpaceDN w:val="0"/>
              <w:snapToGrid w:val="0"/>
              <w:spacing w:after="0" w:line="240" w:lineRule="auto"/>
              <w:ind w:left="-73" w:right="-108"/>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97 650</w:t>
            </w:r>
          </w:p>
        </w:tc>
      </w:tr>
      <w:tr w:rsidR="009A4C26" w:rsidRPr="00687D28" w:rsidTr="006B35CE">
        <w:trPr>
          <w:trHeight w:val="416"/>
        </w:trPr>
        <w:tc>
          <w:tcPr>
            <w:tcW w:w="421" w:type="dxa"/>
          </w:tcPr>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 xml:space="preserve">4. </w:t>
            </w:r>
          </w:p>
        </w:tc>
        <w:tc>
          <w:tcPr>
            <w:tcW w:w="1432" w:type="dxa"/>
            <w:tcMar>
              <w:top w:w="0" w:type="dxa"/>
              <w:left w:w="108" w:type="dxa"/>
              <w:bottom w:w="0" w:type="dxa"/>
              <w:right w:w="108" w:type="dxa"/>
            </w:tcMar>
          </w:tcPr>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22-01-13 - Подгузники для взрослых, размер "XL" (объем талии/бедер до 175 см), с полным влагопоглощением не менее 2800 г.</w:t>
            </w:r>
          </w:p>
          <w:p w:rsidR="009A4C26" w:rsidRPr="00687D28" w:rsidRDefault="009A4C26" w:rsidP="006B35CE">
            <w:pPr>
              <w:widowControl w:val="0"/>
              <w:suppressAutoHyphens/>
              <w:autoSpaceDN w:val="0"/>
              <w:snapToGrid w:val="0"/>
              <w:spacing w:after="0" w:line="240" w:lineRule="auto"/>
              <w:ind w:right="45"/>
              <w:jc w:val="center"/>
              <w:textAlignment w:val="baseline"/>
              <w:rPr>
                <w:rFonts w:ascii="Times New Roman" w:eastAsia="Andale Sans UI" w:hAnsi="Times New Roman" w:cs="Times New Roman"/>
                <w:kern w:val="1"/>
                <w:sz w:val="20"/>
                <w:szCs w:val="28"/>
                <w:lang w:eastAsia="fa-IR" w:bidi="fa-IR"/>
              </w:rPr>
            </w:pPr>
          </w:p>
        </w:tc>
        <w:tc>
          <w:tcPr>
            <w:tcW w:w="1701" w:type="dxa"/>
          </w:tcPr>
          <w:p w:rsidR="009A4C26" w:rsidRPr="00687D28" w:rsidRDefault="009A4C26" w:rsidP="006B35CE">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1"/>
                <w:sz w:val="20"/>
                <w:szCs w:val="28"/>
                <w:lang w:eastAsia="fa-IR" w:bidi="fa-IR"/>
              </w:rPr>
              <w:t>Подгузники для взрослых 17.22.12.130-00000001</w:t>
            </w:r>
          </w:p>
        </w:tc>
        <w:tc>
          <w:tcPr>
            <w:tcW w:w="4536" w:type="dxa"/>
          </w:tcPr>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22-01-13 - Подгузники для взрослых, размер "XL" (объем талии/бедер до 175 см), с полным влагопоглощением не менее 2800 г.</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2. Размер подгузника: «XL»</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3. Объем талии/бедер: до 175 см</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4. Полное влагопоглощение: не менее 2800 грамм</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5. Назначение: подгузники должны обеспечивать соблюдение санитарно-гигиенических условий для инвалидов с нарушениями функций выделения.</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6. Форма подгузника: форма должна соответствовать развертке нижней части торса тела человека с дополнительным увеличением площади на запах боковых частей.</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 xml:space="preserve">7. Впитывающий слой подгузника: должен иметь форму, дающую возможность использования мужчинами и женщинами. </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lastRenderedPageBreak/>
              <w:t xml:space="preserve">8. Материал: внутренняя поверхность подгузников должна быть из нетканого материала, пропускающего влагу в одном направлении и обеспечивающего сухость кожи. Впитывающий слой из распушенной целлюлозы с </w:t>
            </w:r>
            <w:proofErr w:type="spellStart"/>
            <w:r w:rsidRPr="00687D28">
              <w:rPr>
                <w:rFonts w:ascii="Times New Roman" w:eastAsia="Andale Sans UI" w:hAnsi="Times New Roman" w:cs="Times New Roman"/>
                <w:kern w:val="3"/>
                <w:sz w:val="20"/>
                <w:szCs w:val="28"/>
                <w:lang w:eastAsia="ru-RU" w:bidi="fa-IR"/>
              </w:rPr>
              <w:t>суперабсорбирующим</w:t>
            </w:r>
            <w:proofErr w:type="spellEnd"/>
            <w:r w:rsidRPr="00687D28">
              <w:rPr>
                <w:rFonts w:ascii="Times New Roman" w:eastAsia="Andale Sans UI" w:hAnsi="Times New Roman" w:cs="Times New Roman"/>
                <w:kern w:val="3"/>
                <w:sz w:val="20"/>
                <w:szCs w:val="28"/>
                <w:lang w:eastAsia="ru-RU" w:bidi="fa-IR"/>
              </w:rPr>
              <w:t xml:space="preserve"> полимером, превращающим жидкость в гель и обладающим антибактериальными свойствами, что ограничивает появление неприятного запаха. </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 xml:space="preserve">9. Характеристика: подгузники должны быть оснащены водонепроницаемыми защитными барьерами по бокам, не содержащими латексных элементов, что уменьшает риск аллергических реакций. Эластичный пояс на талии спереди или сзади должен обеспечивать плотное прилегание подгузника к телу и препятствовать </w:t>
            </w:r>
            <w:proofErr w:type="spellStart"/>
            <w:r w:rsidRPr="00687D28">
              <w:rPr>
                <w:rFonts w:ascii="Times New Roman" w:eastAsia="Andale Sans UI" w:hAnsi="Times New Roman" w:cs="Times New Roman"/>
                <w:kern w:val="3"/>
                <w:sz w:val="20"/>
                <w:szCs w:val="28"/>
                <w:lang w:eastAsia="ru-RU" w:bidi="fa-IR"/>
              </w:rPr>
              <w:t>подтеканию</w:t>
            </w:r>
            <w:proofErr w:type="spellEnd"/>
            <w:r w:rsidRPr="00687D28">
              <w:rPr>
                <w:rFonts w:ascii="Times New Roman" w:eastAsia="Andale Sans UI" w:hAnsi="Times New Roman" w:cs="Times New Roman"/>
                <w:kern w:val="3"/>
                <w:sz w:val="20"/>
                <w:szCs w:val="28"/>
                <w:lang w:eastAsia="ru-RU" w:bidi="fa-IR"/>
              </w:rPr>
              <w:t xml:space="preserve"> жидкости вдоль спины. Подгузники должны закрывать боковые поверхности бедер и крепиться по бокам на четырех многоразовых застежках-липучках. Наличие индикатора </w:t>
            </w:r>
            <w:proofErr w:type="spellStart"/>
            <w:r w:rsidRPr="00687D28">
              <w:rPr>
                <w:rFonts w:ascii="Times New Roman" w:eastAsia="Andale Sans UI" w:hAnsi="Times New Roman" w:cs="Times New Roman"/>
                <w:kern w:val="3"/>
                <w:sz w:val="20"/>
                <w:szCs w:val="28"/>
                <w:lang w:eastAsia="ru-RU" w:bidi="fa-IR"/>
              </w:rPr>
              <w:t>влагонасыщения</w:t>
            </w:r>
            <w:proofErr w:type="spellEnd"/>
            <w:r w:rsidRPr="00687D28">
              <w:rPr>
                <w:rFonts w:ascii="Times New Roman" w:eastAsia="Andale Sans UI" w:hAnsi="Times New Roman" w:cs="Times New Roman"/>
                <w:kern w:val="3"/>
                <w:sz w:val="20"/>
                <w:szCs w:val="28"/>
                <w:lang w:eastAsia="ru-RU" w:bidi="fa-IR"/>
              </w:rPr>
              <w:t>. Наружный слой должен быть воздухопроницаемым, нескользящим, из тонкого пластичного экологически чистого материала.</w:t>
            </w:r>
          </w:p>
          <w:p w:rsidR="009A4C26" w:rsidRPr="00687D28" w:rsidRDefault="009A4C26" w:rsidP="006B35CE">
            <w:pPr>
              <w:keepNext/>
              <w:widowControl w:val="0"/>
              <w:tabs>
                <w:tab w:val="left" w:pos="708"/>
              </w:tabs>
              <w:suppressAutoHyphens/>
              <w:autoSpaceDN w:val="0"/>
              <w:spacing w:after="0" w:line="240" w:lineRule="auto"/>
              <w:ind w:left="57" w:right="57"/>
              <w:jc w:val="both"/>
              <w:textAlignment w:val="baseline"/>
              <w:rPr>
                <w:rFonts w:ascii="Times New Roman" w:eastAsia="Andale Sans UI" w:hAnsi="Times New Roman" w:cs="Times New Roman"/>
                <w:kern w:val="3"/>
                <w:sz w:val="20"/>
                <w:szCs w:val="28"/>
                <w:lang w:eastAsia="ru-RU" w:bidi="fa-IR"/>
              </w:rPr>
            </w:pPr>
            <w:r w:rsidRPr="00687D28">
              <w:rPr>
                <w:rFonts w:ascii="Times New Roman" w:eastAsia="Andale Sans UI" w:hAnsi="Times New Roman" w:cs="Times New Roman"/>
                <w:kern w:val="3"/>
                <w:sz w:val="20"/>
                <w:szCs w:val="28"/>
                <w:lang w:eastAsia="ru-RU" w:bidi="fa-IR"/>
              </w:rPr>
              <w:t>10. Обратная сорбция и скорость впитывания: должна быть в соответствии с ГОСТ Р 55082-2012.</w:t>
            </w:r>
          </w:p>
        </w:tc>
        <w:tc>
          <w:tcPr>
            <w:tcW w:w="6095" w:type="dxa"/>
            <w:vMerge/>
          </w:tcPr>
          <w:p w:rsidR="009A4C26" w:rsidRPr="00687D28" w:rsidRDefault="009A4C26" w:rsidP="006B35CE">
            <w:pPr>
              <w:widowControl w:val="0"/>
              <w:suppressAutoHyphens/>
              <w:autoSpaceDN w:val="0"/>
              <w:snapToGrid w:val="0"/>
              <w:spacing w:after="0" w:line="240" w:lineRule="auto"/>
              <w:ind w:left="-73" w:right="-108"/>
              <w:jc w:val="center"/>
              <w:textAlignment w:val="baseline"/>
              <w:rPr>
                <w:rFonts w:ascii="Times New Roman" w:eastAsia="Andale Sans UI" w:hAnsi="Times New Roman" w:cs="Times New Roman"/>
                <w:kern w:val="1"/>
                <w:sz w:val="20"/>
                <w:szCs w:val="28"/>
                <w:lang w:eastAsia="fa-IR" w:bidi="fa-IR"/>
              </w:rPr>
            </w:pPr>
          </w:p>
        </w:tc>
        <w:tc>
          <w:tcPr>
            <w:tcW w:w="993" w:type="dxa"/>
          </w:tcPr>
          <w:p w:rsidR="009A4C26" w:rsidRPr="00687D28" w:rsidRDefault="009A4C26" w:rsidP="006B35CE">
            <w:pPr>
              <w:widowControl w:val="0"/>
              <w:suppressAutoHyphens/>
              <w:autoSpaceDN w:val="0"/>
              <w:snapToGrid w:val="0"/>
              <w:spacing w:after="0" w:line="240" w:lineRule="auto"/>
              <w:ind w:left="-73" w:right="-108"/>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19 900</w:t>
            </w:r>
          </w:p>
        </w:tc>
      </w:tr>
      <w:tr w:rsidR="009A4C26" w:rsidRPr="00687D28" w:rsidTr="006B35CE">
        <w:trPr>
          <w:trHeight w:val="416"/>
        </w:trPr>
        <w:tc>
          <w:tcPr>
            <w:tcW w:w="14185" w:type="dxa"/>
            <w:gridSpan w:val="5"/>
          </w:tcPr>
          <w:p w:rsidR="009A4C26" w:rsidRPr="00687D28" w:rsidRDefault="009A4C26" w:rsidP="006B35CE">
            <w:pPr>
              <w:widowControl w:val="0"/>
              <w:suppressAutoHyphens/>
              <w:autoSpaceDN w:val="0"/>
              <w:snapToGrid w:val="0"/>
              <w:spacing w:after="0" w:line="240" w:lineRule="auto"/>
              <w:ind w:left="-73" w:right="273"/>
              <w:jc w:val="right"/>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ИТОГО:</w:t>
            </w:r>
          </w:p>
        </w:tc>
        <w:tc>
          <w:tcPr>
            <w:tcW w:w="993" w:type="dxa"/>
          </w:tcPr>
          <w:p w:rsidR="009A4C26" w:rsidRPr="00687D28" w:rsidRDefault="009A4C26" w:rsidP="006B35CE">
            <w:pPr>
              <w:widowControl w:val="0"/>
              <w:tabs>
                <w:tab w:val="left" w:pos="699"/>
              </w:tabs>
              <w:suppressAutoHyphens/>
              <w:autoSpaceDN w:val="0"/>
              <w:snapToGrid w:val="0"/>
              <w:spacing w:after="0" w:line="240" w:lineRule="auto"/>
              <w:ind w:left="-73" w:right="226"/>
              <w:jc w:val="center"/>
              <w:textAlignment w:val="baseline"/>
              <w:rPr>
                <w:rFonts w:ascii="Times New Roman" w:eastAsia="Andale Sans UI" w:hAnsi="Times New Roman" w:cs="Times New Roman"/>
                <w:kern w:val="1"/>
                <w:sz w:val="20"/>
                <w:szCs w:val="28"/>
                <w:lang w:eastAsia="fa-IR" w:bidi="fa-IR"/>
              </w:rPr>
            </w:pPr>
            <w:r w:rsidRPr="00687D28">
              <w:rPr>
                <w:rFonts w:ascii="Times New Roman" w:eastAsia="Andale Sans UI" w:hAnsi="Times New Roman" w:cs="Times New Roman"/>
                <w:kern w:val="1"/>
                <w:sz w:val="20"/>
                <w:szCs w:val="28"/>
                <w:lang w:eastAsia="fa-IR" w:bidi="fa-IR"/>
              </w:rPr>
              <w:t>219 610</w:t>
            </w:r>
          </w:p>
        </w:tc>
      </w:tr>
    </w:tbl>
    <w:p w:rsidR="009A4C26" w:rsidRDefault="009A4C26" w:rsidP="009A4C26">
      <w:pPr>
        <w:spacing w:after="0"/>
        <w:jc w:val="center"/>
        <w:rPr>
          <w:rFonts w:ascii="Times New Roman" w:eastAsia="Times New Roman" w:hAnsi="Times New Roman" w:cs="Times New Roman"/>
          <w:b/>
          <w:bCs/>
          <w:kern w:val="1"/>
          <w:sz w:val="24"/>
          <w:lang w:eastAsia="zh-CN"/>
        </w:rPr>
      </w:pPr>
    </w:p>
    <w:p w:rsidR="009A4C26" w:rsidRDefault="009A4C26" w:rsidP="009A4C26">
      <w:pPr>
        <w:spacing w:after="200" w:line="276"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Календарный план</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804"/>
        <w:gridCol w:w="2624"/>
        <w:gridCol w:w="1388"/>
      </w:tblGrid>
      <w:tr w:rsidR="009A4C26" w:rsidTr="006B35CE">
        <w:trPr>
          <w:trHeight w:val="856"/>
        </w:trPr>
        <w:tc>
          <w:tcPr>
            <w:tcW w:w="503" w:type="dxa"/>
            <w:tcBorders>
              <w:top w:val="single" w:sz="4" w:space="0" w:color="auto"/>
              <w:left w:val="single" w:sz="4" w:space="0" w:color="auto"/>
              <w:bottom w:val="single" w:sz="4" w:space="0" w:color="auto"/>
              <w:right w:val="single" w:sz="4" w:space="0" w:color="auto"/>
            </w:tcBorders>
            <w:vAlign w:val="center"/>
            <w:hideMark/>
          </w:tcPr>
          <w:p w:rsidR="009A4C26" w:rsidRDefault="009A4C26" w:rsidP="006B35CE">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5804" w:type="dxa"/>
            <w:tcBorders>
              <w:top w:val="single" w:sz="4" w:space="0" w:color="auto"/>
              <w:left w:val="single" w:sz="4" w:space="0" w:color="auto"/>
              <w:bottom w:val="single" w:sz="4" w:space="0" w:color="auto"/>
              <w:right w:val="single" w:sz="4" w:space="0" w:color="auto"/>
            </w:tcBorders>
            <w:vAlign w:val="center"/>
            <w:hideMark/>
          </w:tcPr>
          <w:p w:rsidR="009A4C26" w:rsidRDefault="009A4C26" w:rsidP="006B35CE">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Товара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9A4C26" w:rsidRDefault="009A4C26" w:rsidP="006B35CE">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Периоды (этапы) поставки</w:t>
            </w:r>
          </w:p>
          <w:p w:rsidR="009A4C26" w:rsidRDefault="009A4C26" w:rsidP="006B35CE">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 2022 год</w:t>
            </w:r>
          </w:p>
        </w:tc>
        <w:tc>
          <w:tcPr>
            <w:tcW w:w="1388" w:type="dxa"/>
            <w:tcBorders>
              <w:top w:val="single" w:sz="4" w:space="0" w:color="auto"/>
              <w:left w:val="single" w:sz="4" w:space="0" w:color="auto"/>
              <w:bottom w:val="single" w:sz="4" w:space="0" w:color="auto"/>
              <w:right w:val="single" w:sz="4" w:space="0" w:color="auto"/>
            </w:tcBorders>
            <w:vAlign w:val="center"/>
          </w:tcPr>
          <w:p w:rsidR="009A4C26" w:rsidRDefault="009A4C26" w:rsidP="006B35CE">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(шт.)</w:t>
            </w:r>
          </w:p>
          <w:p w:rsidR="009A4C26" w:rsidRDefault="009A4C26" w:rsidP="006B35CE">
            <w:pPr>
              <w:spacing w:line="276" w:lineRule="auto"/>
              <w:jc w:val="center"/>
              <w:rPr>
                <w:rFonts w:ascii="Times New Roman" w:eastAsia="Times New Roman" w:hAnsi="Times New Roman" w:cs="Times New Roman"/>
                <w:b/>
                <w:sz w:val="20"/>
                <w:szCs w:val="20"/>
              </w:rPr>
            </w:pPr>
          </w:p>
        </w:tc>
      </w:tr>
      <w:tr w:rsidR="009A4C26" w:rsidTr="006B35CE">
        <w:trPr>
          <w:trHeight w:val="571"/>
        </w:trPr>
        <w:tc>
          <w:tcPr>
            <w:tcW w:w="503" w:type="dxa"/>
            <w:tcBorders>
              <w:top w:val="single" w:sz="4" w:space="0" w:color="auto"/>
              <w:left w:val="single" w:sz="4" w:space="0" w:color="auto"/>
              <w:bottom w:val="single" w:sz="4" w:space="0" w:color="auto"/>
              <w:right w:val="single" w:sz="4" w:space="0" w:color="auto"/>
            </w:tcBorders>
          </w:tcPr>
          <w:p w:rsidR="009A4C26" w:rsidRDefault="009A4C26" w:rsidP="009A4C26">
            <w:pPr>
              <w:pStyle w:val="a6"/>
              <w:widowControl/>
              <w:numPr>
                <w:ilvl w:val="0"/>
                <w:numId w:val="1"/>
              </w:numPr>
              <w:suppressAutoHyphens w:val="0"/>
              <w:spacing w:line="276" w:lineRule="auto"/>
              <w:jc w:val="center"/>
              <w:textAlignment w:val="auto"/>
              <w:rPr>
                <w:rFonts w:ascii="Times New Roman" w:eastAsia="Times New Roman" w:hAnsi="Times New Roman" w:cs="Times New Roman"/>
                <w:kern w:val="0"/>
                <w:sz w:val="20"/>
                <w:szCs w:val="20"/>
                <w:lang w:eastAsia="en-US"/>
              </w:rPr>
            </w:pPr>
          </w:p>
        </w:tc>
        <w:tc>
          <w:tcPr>
            <w:tcW w:w="5804" w:type="dxa"/>
            <w:tcBorders>
              <w:top w:val="single" w:sz="4" w:space="0" w:color="auto"/>
              <w:left w:val="single" w:sz="4" w:space="0" w:color="auto"/>
              <w:bottom w:val="single" w:sz="4" w:space="0" w:color="auto"/>
              <w:right w:val="single" w:sz="4" w:space="0" w:color="auto"/>
            </w:tcBorders>
          </w:tcPr>
          <w:p w:rsidR="009A4C26" w:rsidRPr="00C8497C" w:rsidRDefault="009A4C26" w:rsidP="006B35CE">
            <w:pPr>
              <w:spacing w:line="276" w:lineRule="auto"/>
              <w:jc w:val="center"/>
              <w:rPr>
                <w:i/>
                <w:sz w:val="20"/>
                <w:szCs w:val="20"/>
              </w:rPr>
            </w:pPr>
            <w:r w:rsidRPr="00C8497C">
              <w:rPr>
                <w:rFonts w:ascii="Times New Roman" w:eastAsia="Andale Sans UI" w:hAnsi="Times New Roman" w:cs="Times New Roman"/>
                <w:i/>
                <w:sz w:val="20"/>
                <w:szCs w:val="28"/>
                <w:lang w:bidi="fa-IR"/>
              </w:rPr>
              <w:t>22-01-07 - Подгузники для взрослых, размер "S" (объем талии/бедер до 90 см), с полным влагопоглощением не менее 1400 г.</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9A4C26" w:rsidRDefault="009A4C26" w:rsidP="006B35CE">
            <w:pPr>
              <w:spacing w:line="276"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В течение 5 дней с даты заключения Контракта</w:t>
            </w:r>
          </w:p>
        </w:tc>
        <w:tc>
          <w:tcPr>
            <w:tcW w:w="1388" w:type="dxa"/>
            <w:tcBorders>
              <w:top w:val="single" w:sz="4" w:space="0" w:color="auto"/>
              <w:left w:val="single" w:sz="4" w:space="0" w:color="auto"/>
              <w:bottom w:val="single" w:sz="4" w:space="0" w:color="auto"/>
              <w:right w:val="single" w:sz="4" w:space="0" w:color="auto"/>
            </w:tcBorders>
            <w:vAlign w:val="center"/>
          </w:tcPr>
          <w:p w:rsidR="009A4C26" w:rsidRDefault="009A4C26" w:rsidP="006B35CE">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11 500</w:t>
            </w:r>
          </w:p>
        </w:tc>
      </w:tr>
      <w:tr w:rsidR="009A4C26" w:rsidTr="006B35CE">
        <w:trPr>
          <w:trHeight w:val="571"/>
        </w:trPr>
        <w:tc>
          <w:tcPr>
            <w:tcW w:w="503" w:type="dxa"/>
            <w:tcBorders>
              <w:top w:val="single" w:sz="4" w:space="0" w:color="auto"/>
              <w:left w:val="single" w:sz="4" w:space="0" w:color="auto"/>
              <w:bottom w:val="single" w:sz="4" w:space="0" w:color="auto"/>
              <w:right w:val="single" w:sz="4" w:space="0" w:color="auto"/>
            </w:tcBorders>
          </w:tcPr>
          <w:p w:rsidR="009A4C26" w:rsidRDefault="009A4C26" w:rsidP="009A4C26">
            <w:pPr>
              <w:pStyle w:val="a6"/>
              <w:widowControl/>
              <w:numPr>
                <w:ilvl w:val="0"/>
                <w:numId w:val="1"/>
              </w:numPr>
              <w:suppressAutoHyphens w:val="0"/>
              <w:spacing w:line="276" w:lineRule="auto"/>
              <w:jc w:val="center"/>
              <w:textAlignment w:val="auto"/>
              <w:rPr>
                <w:rFonts w:ascii="Times New Roman" w:eastAsia="Times New Roman" w:hAnsi="Times New Roman" w:cs="Times New Roman"/>
                <w:kern w:val="0"/>
                <w:sz w:val="20"/>
                <w:szCs w:val="20"/>
                <w:lang w:eastAsia="en-US"/>
              </w:rPr>
            </w:pPr>
          </w:p>
        </w:tc>
        <w:tc>
          <w:tcPr>
            <w:tcW w:w="5804" w:type="dxa"/>
            <w:tcBorders>
              <w:top w:val="single" w:sz="4" w:space="0" w:color="auto"/>
              <w:left w:val="single" w:sz="4" w:space="0" w:color="auto"/>
              <w:bottom w:val="single" w:sz="4" w:space="0" w:color="auto"/>
              <w:right w:val="single" w:sz="4" w:space="0" w:color="auto"/>
            </w:tcBorders>
          </w:tcPr>
          <w:p w:rsidR="009A4C26" w:rsidRPr="00C8497C" w:rsidRDefault="009A4C26" w:rsidP="006B35CE">
            <w:pPr>
              <w:snapToGrid w:val="0"/>
              <w:ind w:right="45"/>
              <w:jc w:val="center"/>
              <w:rPr>
                <w:rFonts w:ascii="Times New Roman" w:eastAsia="Times New Roman" w:hAnsi="Times New Roman" w:cs="Times New Roman"/>
                <w:i/>
                <w:sz w:val="20"/>
                <w:szCs w:val="20"/>
              </w:rPr>
            </w:pPr>
            <w:r w:rsidRPr="00C8497C">
              <w:rPr>
                <w:rFonts w:ascii="Times New Roman" w:eastAsia="Andale Sans UI" w:hAnsi="Times New Roman" w:cs="Times New Roman"/>
                <w:i/>
                <w:kern w:val="1"/>
                <w:sz w:val="20"/>
                <w:szCs w:val="28"/>
                <w:lang w:eastAsia="fa-IR" w:bidi="fa-IR"/>
              </w:rPr>
              <w:t>22-01-09 - Подгузники для взрослых, размер "М" (объем талии/бедер до 120 см), с полным в</w:t>
            </w:r>
            <w:r>
              <w:rPr>
                <w:rFonts w:ascii="Times New Roman" w:eastAsia="Andale Sans UI" w:hAnsi="Times New Roman" w:cs="Times New Roman"/>
                <w:i/>
                <w:kern w:val="1"/>
                <w:sz w:val="20"/>
                <w:szCs w:val="28"/>
                <w:lang w:eastAsia="fa-IR" w:bidi="fa-IR"/>
              </w:rPr>
              <w:t>лагопоглощением не менее 1800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C26" w:rsidRDefault="009A4C26" w:rsidP="006B35CE">
            <w:pPr>
              <w:spacing w:line="276" w:lineRule="auto"/>
              <w:rPr>
                <w:rFonts w:ascii="Times New Roman" w:eastAsia="Times New Roman" w:hAnsi="Times New Roman" w:cs="Times New Roman"/>
                <w:sz w:val="20"/>
                <w:szCs w:val="2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rsidR="009A4C26" w:rsidRDefault="009A4C26" w:rsidP="006B35CE">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90 560</w:t>
            </w:r>
          </w:p>
        </w:tc>
      </w:tr>
      <w:tr w:rsidR="009A4C26" w:rsidTr="006B35CE">
        <w:trPr>
          <w:trHeight w:val="571"/>
        </w:trPr>
        <w:tc>
          <w:tcPr>
            <w:tcW w:w="503" w:type="dxa"/>
            <w:tcBorders>
              <w:top w:val="single" w:sz="4" w:space="0" w:color="auto"/>
              <w:left w:val="single" w:sz="4" w:space="0" w:color="auto"/>
              <w:bottom w:val="single" w:sz="4" w:space="0" w:color="auto"/>
              <w:right w:val="single" w:sz="4" w:space="0" w:color="auto"/>
            </w:tcBorders>
          </w:tcPr>
          <w:p w:rsidR="009A4C26" w:rsidRDefault="009A4C26" w:rsidP="009A4C26">
            <w:pPr>
              <w:pStyle w:val="a6"/>
              <w:widowControl/>
              <w:numPr>
                <w:ilvl w:val="0"/>
                <w:numId w:val="1"/>
              </w:numPr>
              <w:suppressAutoHyphens w:val="0"/>
              <w:spacing w:line="276" w:lineRule="auto"/>
              <w:jc w:val="center"/>
              <w:textAlignment w:val="auto"/>
              <w:rPr>
                <w:rFonts w:ascii="Times New Roman" w:eastAsia="Times New Roman" w:hAnsi="Times New Roman" w:cs="Times New Roman"/>
                <w:kern w:val="0"/>
                <w:sz w:val="20"/>
                <w:szCs w:val="20"/>
                <w:lang w:eastAsia="en-US"/>
              </w:rPr>
            </w:pPr>
          </w:p>
        </w:tc>
        <w:tc>
          <w:tcPr>
            <w:tcW w:w="5804" w:type="dxa"/>
            <w:tcBorders>
              <w:top w:val="single" w:sz="4" w:space="0" w:color="auto"/>
              <w:left w:val="single" w:sz="4" w:space="0" w:color="auto"/>
              <w:bottom w:val="single" w:sz="4" w:space="0" w:color="auto"/>
              <w:right w:val="single" w:sz="4" w:space="0" w:color="auto"/>
            </w:tcBorders>
          </w:tcPr>
          <w:p w:rsidR="009A4C26" w:rsidRPr="00C8497C" w:rsidRDefault="009A4C26" w:rsidP="006B35CE">
            <w:pPr>
              <w:snapToGrid w:val="0"/>
              <w:ind w:right="45"/>
              <w:jc w:val="center"/>
              <w:rPr>
                <w:i/>
                <w:sz w:val="20"/>
                <w:szCs w:val="20"/>
              </w:rPr>
            </w:pPr>
            <w:r w:rsidRPr="00C8497C">
              <w:rPr>
                <w:rFonts w:ascii="Times New Roman" w:eastAsia="Andale Sans UI" w:hAnsi="Times New Roman" w:cs="Times New Roman"/>
                <w:i/>
                <w:kern w:val="1"/>
                <w:sz w:val="20"/>
                <w:szCs w:val="28"/>
                <w:lang w:eastAsia="fa-IR" w:bidi="fa-IR"/>
              </w:rPr>
              <w:t>22-01-11 - Подгузники для взрослых, размер "L" (объем талии/бедер до 150 см), с полным в</w:t>
            </w:r>
            <w:r>
              <w:rPr>
                <w:rFonts w:ascii="Times New Roman" w:eastAsia="Andale Sans UI" w:hAnsi="Times New Roman" w:cs="Times New Roman"/>
                <w:i/>
                <w:kern w:val="1"/>
                <w:sz w:val="20"/>
                <w:szCs w:val="28"/>
                <w:lang w:eastAsia="fa-IR" w:bidi="fa-IR"/>
              </w:rPr>
              <w:t>лагопоглощением не менее 2000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C26" w:rsidRDefault="009A4C26" w:rsidP="006B35CE">
            <w:pPr>
              <w:spacing w:line="276" w:lineRule="auto"/>
              <w:rPr>
                <w:rFonts w:ascii="Times New Roman" w:eastAsia="Times New Roman" w:hAnsi="Times New Roman" w:cs="Times New Roman"/>
                <w:sz w:val="20"/>
                <w:szCs w:val="2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rsidR="009A4C26" w:rsidRDefault="009A4C26" w:rsidP="006B35CE">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97 650</w:t>
            </w:r>
          </w:p>
        </w:tc>
      </w:tr>
      <w:tr w:rsidR="009A4C26" w:rsidTr="006B35CE">
        <w:trPr>
          <w:trHeight w:val="571"/>
        </w:trPr>
        <w:tc>
          <w:tcPr>
            <w:tcW w:w="503" w:type="dxa"/>
            <w:tcBorders>
              <w:top w:val="single" w:sz="4" w:space="0" w:color="auto"/>
              <w:left w:val="single" w:sz="4" w:space="0" w:color="auto"/>
              <w:bottom w:val="single" w:sz="4" w:space="0" w:color="auto"/>
              <w:right w:val="single" w:sz="4" w:space="0" w:color="auto"/>
            </w:tcBorders>
          </w:tcPr>
          <w:p w:rsidR="009A4C26" w:rsidRDefault="009A4C26" w:rsidP="009A4C26">
            <w:pPr>
              <w:pStyle w:val="a6"/>
              <w:widowControl/>
              <w:numPr>
                <w:ilvl w:val="0"/>
                <w:numId w:val="1"/>
              </w:numPr>
              <w:suppressAutoHyphens w:val="0"/>
              <w:spacing w:line="276" w:lineRule="auto"/>
              <w:jc w:val="center"/>
              <w:textAlignment w:val="auto"/>
              <w:rPr>
                <w:rFonts w:ascii="Times New Roman" w:eastAsia="Times New Roman" w:hAnsi="Times New Roman" w:cs="Times New Roman"/>
                <w:kern w:val="0"/>
                <w:sz w:val="20"/>
                <w:szCs w:val="20"/>
                <w:lang w:eastAsia="en-US"/>
              </w:rPr>
            </w:pPr>
          </w:p>
        </w:tc>
        <w:tc>
          <w:tcPr>
            <w:tcW w:w="5804" w:type="dxa"/>
            <w:tcBorders>
              <w:top w:val="single" w:sz="4" w:space="0" w:color="auto"/>
              <w:left w:val="single" w:sz="4" w:space="0" w:color="auto"/>
              <w:bottom w:val="single" w:sz="4" w:space="0" w:color="auto"/>
              <w:right w:val="single" w:sz="4" w:space="0" w:color="auto"/>
            </w:tcBorders>
          </w:tcPr>
          <w:p w:rsidR="009A4C26" w:rsidRPr="00C8497C" w:rsidRDefault="009A4C26" w:rsidP="006B35CE">
            <w:pPr>
              <w:snapToGrid w:val="0"/>
              <w:ind w:right="45"/>
              <w:jc w:val="center"/>
              <w:rPr>
                <w:rFonts w:ascii="Times New Roman" w:eastAsia="Times New Roman" w:hAnsi="Times New Roman" w:cs="Times New Roman"/>
                <w:i/>
                <w:sz w:val="20"/>
                <w:szCs w:val="20"/>
              </w:rPr>
            </w:pPr>
            <w:r w:rsidRPr="00C8497C">
              <w:rPr>
                <w:rFonts w:ascii="Times New Roman" w:eastAsia="Andale Sans UI" w:hAnsi="Times New Roman" w:cs="Times New Roman"/>
                <w:i/>
                <w:kern w:val="1"/>
                <w:sz w:val="20"/>
                <w:szCs w:val="28"/>
                <w:lang w:eastAsia="fa-IR" w:bidi="fa-IR"/>
              </w:rPr>
              <w:t>22-01-13 - Подгузники для взрослых, размер "XL" (объем талии/бедер до 175 см), с полным влагопоглощением не менее 2800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C26" w:rsidRDefault="009A4C26" w:rsidP="006B35CE">
            <w:pPr>
              <w:spacing w:line="276" w:lineRule="auto"/>
              <w:rPr>
                <w:rFonts w:ascii="Times New Roman" w:eastAsia="Times New Roman" w:hAnsi="Times New Roman" w:cs="Times New Roman"/>
                <w:sz w:val="20"/>
                <w:szCs w:val="2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rsidR="009A4C26" w:rsidRDefault="009A4C26" w:rsidP="006B35CE">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19 900</w:t>
            </w:r>
          </w:p>
        </w:tc>
      </w:tr>
      <w:tr w:rsidR="009A4C26" w:rsidTr="006B35CE">
        <w:trPr>
          <w:trHeight w:val="284"/>
        </w:trPr>
        <w:tc>
          <w:tcPr>
            <w:tcW w:w="8931" w:type="dxa"/>
            <w:gridSpan w:val="3"/>
            <w:tcBorders>
              <w:top w:val="single" w:sz="4" w:space="0" w:color="auto"/>
              <w:left w:val="single" w:sz="4" w:space="0" w:color="auto"/>
              <w:bottom w:val="single" w:sz="4" w:space="0" w:color="auto"/>
              <w:right w:val="single" w:sz="4" w:space="0" w:color="auto"/>
            </w:tcBorders>
            <w:hideMark/>
          </w:tcPr>
          <w:p w:rsidR="009A4C26" w:rsidRDefault="009A4C26" w:rsidP="006B35CE">
            <w:pPr>
              <w:spacing w:line="276"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388" w:type="dxa"/>
            <w:tcBorders>
              <w:top w:val="single" w:sz="4" w:space="0" w:color="auto"/>
              <w:left w:val="single" w:sz="4" w:space="0" w:color="auto"/>
              <w:bottom w:val="single" w:sz="4" w:space="0" w:color="auto"/>
              <w:right w:val="single" w:sz="4" w:space="0" w:color="auto"/>
            </w:tcBorders>
          </w:tcPr>
          <w:p w:rsidR="009A4C26" w:rsidRDefault="009A4C26" w:rsidP="006B35CE">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219 610</w:t>
            </w:r>
          </w:p>
        </w:tc>
      </w:tr>
    </w:tbl>
    <w:p w:rsidR="009A4C26" w:rsidRDefault="009A4C26" w:rsidP="009A4C26">
      <w:pPr>
        <w:spacing w:after="200" w:line="276" w:lineRule="auto"/>
        <w:jc w:val="center"/>
        <w:rPr>
          <w:rFonts w:ascii="Times New Roman" w:hAnsi="Times New Roman" w:cs="Times New Roman"/>
          <w:bCs/>
          <w:i/>
          <w:sz w:val="24"/>
        </w:rPr>
      </w:pPr>
    </w:p>
    <w:p w:rsidR="004362D4" w:rsidRDefault="004362D4">
      <w:bookmarkStart w:id="0" w:name="_GoBack"/>
      <w:bookmarkEnd w:id="0"/>
    </w:p>
    <w:sectPr w:rsidR="004362D4" w:rsidSect="009A4C26">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26" w:rsidRDefault="009A4C26" w:rsidP="009A4C26">
      <w:pPr>
        <w:spacing w:after="0" w:line="240" w:lineRule="auto"/>
      </w:pPr>
      <w:r>
        <w:separator/>
      </w:r>
    </w:p>
  </w:endnote>
  <w:endnote w:type="continuationSeparator" w:id="0">
    <w:p w:rsidR="009A4C26" w:rsidRDefault="009A4C26" w:rsidP="009A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26" w:rsidRDefault="009A4C26" w:rsidP="009A4C26">
      <w:pPr>
        <w:spacing w:after="0" w:line="240" w:lineRule="auto"/>
      </w:pPr>
      <w:r>
        <w:separator/>
      </w:r>
    </w:p>
  </w:footnote>
  <w:footnote w:type="continuationSeparator" w:id="0">
    <w:p w:rsidR="009A4C26" w:rsidRDefault="009A4C26" w:rsidP="009A4C26">
      <w:pPr>
        <w:spacing w:after="0" w:line="240" w:lineRule="auto"/>
      </w:pPr>
      <w:r>
        <w:continuationSeparator/>
      </w:r>
    </w:p>
  </w:footnote>
  <w:footnote w:id="1">
    <w:p w:rsidR="009A4C26" w:rsidRPr="00742F68" w:rsidRDefault="009A4C26" w:rsidP="009A4C26">
      <w:pPr>
        <w:pStyle w:val="a3"/>
        <w:jc w:val="both"/>
        <w:rPr>
          <w:rFonts w:ascii="Times New Roman" w:eastAsia="Andale Sans UI" w:hAnsi="Times New Roman" w:cs="Times New Roman"/>
          <w:kern w:val="1"/>
          <w:sz w:val="16"/>
          <w:szCs w:val="16"/>
          <w:lang w:eastAsia="fa-IR" w:bidi="fa-IR"/>
        </w:rPr>
      </w:pPr>
      <w:r>
        <w:rPr>
          <w:rStyle w:val="a5"/>
        </w:rPr>
        <w:footnoteRef/>
      </w:r>
      <w:r>
        <w:t xml:space="preserve"> </w:t>
      </w:r>
      <w:r w:rsidRPr="00665499">
        <w:rPr>
          <w:rFonts w:ascii="Times New Roman" w:hAnsi="Times New Roman" w:cs="Times New Roman"/>
          <w:sz w:val="16"/>
          <w:szCs w:val="16"/>
        </w:rPr>
        <w:t xml:space="preserve">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w:t>
      </w:r>
      <w:r w:rsidRPr="00742F68">
        <w:rPr>
          <w:rFonts w:ascii="Times New Roman" w:hAnsi="Times New Roman" w:cs="Times New Roman"/>
          <w:sz w:val="16"/>
          <w:szCs w:val="16"/>
        </w:rPr>
        <w:t xml:space="preserve">2347-р», а именно: </w:t>
      </w:r>
      <w:r w:rsidRPr="0046674C">
        <w:rPr>
          <w:rFonts w:ascii="Times New Roman" w:eastAsia="Andale Sans UI" w:hAnsi="Times New Roman" w:cs="Times New Roman"/>
          <w:kern w:val="1"/>
          <w:sz w:val="16"/>
          <w:szCs w:val="16"/>
          <w:lang w:eastAsia="fa-IR" w:bidi="fa-IR"/>
        </w:rPr>
        <w:t>22-01-13 - Подгузники для взрослых, размер "XL" (объем талии/бедер до 175 см), с полным влагопоглощением не менее 2800 г.</w:t>
      </w:r>
    </w:p>
  </w:footnote>
  <w:footnote w:id="2">
    <w:p w:rsidR="009A4C26" w:rsidRPr="008E6F10" w:rsidRDefault="009A4C26" w:rsidP="009A4C26">
      <w:pPr>
        <w:pStyle w:val="a3"/>
        <w:jc w:val="both"/>
        <w:rPr>
          <w:rFonts w:ascii="Times New Roman" w:hAnsi="Times New Roman" w:cs="Times New Roman"/>
          <w:sz w:val="18"/>
          <w:szCs w:val="18"/>
        </w:rPr>
      </w:pPr>
      <w:r w:rsidRPr="008E6F10">
        <w:rPr>
          <w:rStyle w:val="a5"/>
          <w:rFonts w:ascii="Times New Roman" w:hAnsi="Times New Roman" w:cs="Times New Roman"/>
          <w:sz w:val="18"/>
          <w:szCs w:val="18"/>
        </w:rPr>
        <w:footnoteRef/>
      </w:r>
      <w:r w:rsidRPr="008E6F10">
        <w:rPr>
          <w:rFonts w:ascii="Times New Roman" w:hAnsi="Times New Roman" w:cs="Times New Roman"/>
          <w:sz w:val="18"/>
          <w:szCs w:val="18"/>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3">
    <w:p w:rsidR="009A4C26" w:rsidRPr="008E6F10" w:rsidRDefault="009A4C26" w:rsidP="009A4C26">
      <w:pPr>
        <w:pStyle w:val="a3"/>
        <w:jc w:val="both"/>
        <w:rPr>
          <w:rFonts w:ascii="Times New Roman" w:hAnsi="Times New Roman" w:cs="Times New Roman"/>
          <w:sz w:val="18"/>
          <w:szCs w:val="18"/>
        </w:rPr>
      </w:pPr>
      <w:r w:rsidRPr="008E6F10">
        <w:rPr>
          <w:rStyle w:val="a5"/>
          <w:rFonts w:ascii="Times New Roman" w:hAnsi="Times New Roman" w:cs="Times New Roman"/>
          <w:sz w:val="18"/>
          <w:szCs w:val="18"/>
        </w:rPr>
        <w:footnoteRef/>
      </w:r>
      <w:r w:rsidRPr="008E6F10">
        <w:rPr>
          <w:rFonts w:ascii="Times New Roman" w:hAnsi="Times New Roman" w:cs="Times New Roman"/>
          <w:sz w:val="18"/>
          <w:szCs w:val="18"/>
        </w:rPr>
        <w:t xml:space="preserve"> 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47F75"/>
    <w:multiLevelType w:val="hybridMultilevel"/>
    <w:tmpl w:val="105625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F5"/>
    <w:rsid w:val="004362D4"/>
    <w:rsid w:val="00536BF5"/>
    <w:rsid w:val="009A4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32844-EE31-48F8-AF80-319C3329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4"/>
    <w:uiPriority w:val="99"/>
    <w:unhideWhenUsed/>
    <w:rsid w:val="009A4C26"/>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uiPriority w:val="99"/>
    <w:rsid w:val="009A4C26"/>
    <w:rPr>
      <w:rFonts w:ascii="Arial" w:eastAsia="Arial Unicode MS" w:hAnsi="Arial" w:cs="Tahoma"/>
      <w:kern w:val="3"/>
      <w:sz w:val="20"/>
      <w:szCs w:val="20"/>
      <w:lang w:eastAsia="ru-RU"/>
    </w:rPr>
  </w:style>
  <w:style w:type="character" w:styleId="a5">
    <w:name w:val="footnote reference"/>
    <w:aliases w:val="Ссылка на сноску 45"/>
    <w:basedOn w:val="a0"/>
    <w:uiPriority w:val="99"/>
    <w:unhideWhenUsed/>
    <w:rsid w:val="009A4C26"/>
    <w:rPr>
      <w:vertAlign w:val="superscript"/>
    </w:rPr>
  </w:style>
  <w:style w:type="paragraph" w:styleId="a6">
    <w:name w:val="List Paragraph"/>
    <w:basedOn w:val="a"/>
    <w:uiPriority w:val="34"/>
    <w:qFormat/>
    <w:rsid w:val="009A4C26"/>
    <w:pPr>
      <w:widowControl w:val="0"/>
      <w:suppressAutoHyphens/>
      <w:autoSpaceDN w:val="0"/>
      <w:spacing w:after="0" w:line="240" w:lineRule="auto"/>
      <w:ind w:left="720"/>
      <w:contextualSpacing/>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1452" TargetMode="External"/><Relationship Id="rId3" Type="http://schemas.openxmlformats.org/officeDocument/2006/relationships/settings" Target="settings.xml"/><Relationship Id="rId7" Type="http://schemas.openxmlformats.org/officeDocument/2006/relationships/hyperlink" Target="http://docs.cntd.ru/document/1200006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711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2720</Words>
  <Characters>15508</Characters>
  <Application>Microsoft Office Word</Application>
  <DocSecurity>0</DocSecurity>
  <Lines>129</Lines>
  <Paragraphs>36</Paragraphs>
  <ScaleCrop>false</ScaleCrop>
  <Company/>
  <LinksUpToDate>false</LinksUpToDate>
  <CharactersWithSpaces>18192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 Елена Александровна</dc:creator>
  <cp:keywords/>
  <dc:description/>
  <cp:lastModifiedBy>Гусева Елена Александровна</cp:lastModifiedBy>
  <cp:revision>2</cp:revision>
  <dcterms:created xsi:type="dcterms:W3CDTF">2022-05-26T11:05:00Z</dcterms:created>
  <dcterms:modified xsi:type="dcterms:W3CDTF">2022-05-26T11:10:00Z</dcterms:modified>
</cp:coreProperties>
</file>