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804A66" w:rsidRPr="00804A66" w:rsidRDefault="00804A66" w:rsidP="00804A66">
      <w:pPr>
        <w:jc w:val="center"/>
        <w:rPr>
          <w:rFonts w:cs="Times New Roman"/>
          <w:b/>
          <w:lang w:val="ru-RU"/>
        </w:rPr>
      </w:pPr>
      <w:r w:rsidRPr="001D5BC3">
        <w:rPr>
          <w:rFonts w:cs="Times New Roman"/>
          <w:b/>
          <w:bCs/>
        </w:rPr>
        <w:t>III</w:t>
      </w:r>
      <w:r w:rsidRPr="00804A66">
        <w:rPr>
          <w:rFonts w:cs="Times New Roman"/>
          <w:b/>
          <w:bCs/>
          <w:lang w:val="ru-RU"/>
        </w:rPr>
        <w:t xml:space="preserve">. </w:t>
      </w:r>
      <w:r w:rsidRPr="00804A66">
        <w:rPr>
          <w:rFonts w:cs="Times New Roman"/>
          <w:b/>
          <w:lang w:val="ru-RU"/>
        </w:rPr>
        <w:t>ОПИСАНИЕ ОБЪЕКТА ЗАКУПКИ</w:t>
      </w:r>
    </w:p>
    <w:p w:rsidR="00804A66" w:rsidRDefault="00804A66" w:rsidP="009171E8">
      <w:pPr>
        <w:autoSpaceDE w:val="0"/>
        <w:ind w:firstLine="708"/>
        <w:jc w:val="both"/>
        <w:rPr>
          <w:rFonts w:cs="Times New Roman CYR"/>
          <w:b/>
          <w:bCs/>
          <w:sz w:val="23"/>
          <w:szCs w:val="23"/>
          <w:lang w:val="ru-RU"/>
        </w:rPr>
      </w:pPr>
    </w:p>
    <w:p w:rsidR="008355DD" w:rsidRPr="008355DD" w:rsidRDefault="008355DD" w:rsidP="008355DD">
      <w:pPr>
        <w:autoSpaceDE w:val="0"/>
        <w:rPr>
          <w:szCs w:val="20"/>
          <w:lang w:val="ru-RU"/>
        </w:rPr>
      </w:pPr>
      <w:r w:rsidRPr="008355DD">
        <w:rPr>
          <w:b/>
          <w:bCs/>
          <w:szCs w:val="20"/>
          <w:lang w:val="ru-RU"/>
        </w:rPr>
        <w:t>Начальная (максимальная) цена контракта</w:t>
      </w:r>
      <w:r w:rsidRPr="008355DD">
        <w:rPr>
          <w:szCs w:val="20"/>
          <w:lang w:val="ru-RU"/>
        </w:rPr>
        <w:t>–5</w:t>
      </w:r>
      <w:r>
        <w:rPr>
          <w:szCs w:val="20"/>
        </w:rPr>
        <w:t> </w:t>
      </w:r>
      <w:r w:rsidRPr="008355DD">
        <w:rPr>
          <w:szCs w:val="20"/>
          <w:lang w:val="ru-RU"/>
        </w:rPr>
        <w:t>581 008,00 рублей</w:t>
      </w:r>
    </w:p>
    <w:p w:rsidR="008355DD" w:rsidRPr="00006B26" w:rsidRDefault="008355DD" w:rsidP="008355DD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Pr="00006B26">
        <w:rPr>
          <w:rFonts w:cs="Times New Roman"/>
          <w:lang w:val="ru-RU"/>
        </w:rPr>
        <w:t>и постановлением 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8355DD" w:rsidRPr="00006B26" w:rsidRDefault="008355DD" w:rsidP="008355DD">
      <w:pPr>
        <w:pStyle w:val="21"/>
        <w:autoSpaceDE w:val="0"/>
        <w:spacing w:after="0" w:line="240" w:lineRule="auto"/>
        <w:ind w:left="0"/>
        <w:jc w:val="both"/>
        <w:rPr>
          <w:szCs w:val="20"/>
          <w:lang w:val="ru-RU"/>
        </w:rPr>
      </w:pPr>
      <w:r w:rsidRPr="00006B26">
        <w:rPr>
          <w:b/>
          <w:bCs/>
          <w:szCs w:val="20"/>
          <w:lang w:val="ru-RU"/>
        </w:rPr>
        <w:t xml:space="preserve">Объем оказываемых услуг </w:t>
      </w:r>
      <w:r w:rsidRPr="00006B26">
        <w:rPr>
          <w:szCs w:val="20"/>
          <w:lang w:val="ru-RU"/>
        </w:rPr>
        <w:t>–</w:t>
      </w:r>
      <w:r>
        <w:rPr>
          <w:szCs w:val="20"/>
          <w:lang w:val="ru-RU"/>
        </w:rPr>
        <w:t>36</w:t>
      </w:r>
      <w:r w:rsidRPr="00006B26">
        <w:rPr>
          <w:szCs w:val="20"/>
          <w:lang w:val="ru-RU"/>
        </w:rPr>
        <w:t>00 к/д (</w:t>
      </w:r>
      <w:r>
        <w:rPr>
          <w:szCs w:val="20"/>
          <w:lang w:val="ru-RU"/>
        </w:rPr>
        <w:t>2</w:t>
      </w:r>
      <w:r w:rsidRPr="00006B26">
        <w:rPr>
          <w:szCs w:val="20"/>
          <w:lang w:val="ru-RU"/>
        </w:rPr>
        <w:t>00 путевок) со сроком пребывания 18 дней:</w:t>
      </w:r>
    </w:p>
    <w:p w:rsidR="008355DD" w:rsidRPr="008355DD" w:rsidRDefault="008355DD" w:rsidP="008355DD">
      <w:pPr>
        <w:jc w:val="both"/>
        <w:rPr>
          <w:szCs w:val="20"/>
          <w:lang w:val="ru-RU"/>
        </w:rPr>
      </w:pPr>
      <w:r w:rsidRPr="008355DD">
        <w:rPr>
          <w:szCs w:val="20"/>
          <w:lang w:val="ru-RU"/>
        </w:rPr>
        <w:t xml:space="preserve">Болезни костно-мышечной системы и соединительной ткани - 1800 к/д (100 путевок), </w:t>
      </w:r>
    </w:p>
    <w:p w:rsidR="008355DD" w:rsidRPr="008355DD" w:rsidRDefault="008355DD" w:rsidP="008355DD">
      <w:pPr>
        <w:jc w:val="both"/>
        <w:rPr>
          <w:szCs w:val="20"/>
          <w:lang w:val="ru-RU"/>
        </w:rPr>
      </w:pPr>
      <w:r w:rsidRPr="008355DD">
        <w:rPr>
          <w:szCs w:val="20"/>
          <w:lang w:val="ru-RU"/>
        </w:rPr>
        <w:t>Болезни системы кровообращения- 900 к/д (50 путевок),</w:t>
      </w:r>
    </w:p>
    <w:p w:rsidR="008355DD" w:rsidRPr="008355DD" w:rsidRDefault="008355DD" w:rsidP="008355DD">
      <w:pPr>
        <w:jc w:val="both"/>
        <w:rPr>
          <w:szCs w:val="20"/>
          <w:lang w:val="ru-RU"/>
        </w:rPr>
      </w:pPr>
      <w:r w:rsidRPr="008355DD">
        <w:rPr>
          <w:szCs w:val="20"/>
          <w:lang w:val="ru-RU"/>
        </w:rPr>
        <w:t>Болезни нервной системы - 900 к/д (50 путевок),</w:t>
      </w:r>
    </w:p>
    <w:p w:rsidR="008355DD" w:rsidRPr="008355DD" w:rsidRDefault="008355DD" w:rsidP="008355DD">
      <w:pPr>
        <w:jc w:val="both"/>
        <w:rPr>
          <w:rFonts w:eastAsia="Times New Roman"/>
          <w:szCs w:val="20"/>
          <w:shd w:val="clear" w:color="auto" w:fill="FFFFFF"/>
          <w:lang w:val="ru-RU"/>
        </w:rPr>
      </w:pPr>
      <w:r w:rsidRPr="008355DD">
        <w:rPr>
          <w:b/>
          <w:bCs/>
          <w:szCs w:val="20"/>
          <w:lang w:val="ru-RU"/>
        </w:rPr>
        <w:t>Место оказания услуг:</w:t>
      </w:r>
      <w:r w:rsidRPr="008355DD">
        <w:rPr>
          <w:rFonts w:eastAsia="Times New Roman"/>
          <w:szCs w:val="20"/>
          <w:lang w:val="ru-RU"/>
        </w:rPr>
        <w:t xml:space="preserve"> </w:t>
      </w:r>
      <w:r w:rsidRPr="008355DD">
        <w:rPr>
          <w:rFonts w:eastAsia="Times New Roman"/>
          <w:szCs w:val="20"/>
          <w:shd w:val="clear" w:color="auto" w:fill="FFFFFF"/>
          <w:lang w:val="ru-RU"/>
        </w:rPr>
        <w:t>Свердловская область</w:t>
      </w:r>
    </w:p>
    <w:p w:rsidR="008355DD" w:rsidRPr="008355DD" w:rsidRDefault="008355DD" w:rsidP="008355DD">
      <w:pPr>
        <w:jc w:val="both"/>
        <w:rPr>
          <w:bCs/>
          <w:szCs w:val="20"/>
          <w:lang w:val="ru-RU"/>
        </w:rPr>
      </w:pPr>
      <w:r w:rsidRPr="008355DD">
        <w:rPr>
          <w:b/>
          <w:bCs/>
          <w:szCs w:val="20"/>
          <w:lang w:val="ru-RU"/>
        </w:rPr>
        <w:t xml:space="preserve">Срок оказания услуг: </w:t>
      </w:r>
      <w:r w:rsidRPr="008355DD">
        <w:rPr>
          <w:bCs/>
          <w:szCs w:val="20"/>
          <w:lang w:val="ru-RU"/>
        </w:rPr>
        <w:t>начало первого заезда не ранее 10 марта 2022 года, начало последнего заезда не позднее 10 октября 2022 года</w:t>
      </w:r>
    </w:p>
    <w:p w:rsidR="008355DD" w:rsidRPr="008355DD" w:rsidRDefault="008355DD" w:rsidP="008355DD">
      <w:pPr>
        <w:jc w:val="center"/>
        <w:rPr>
          <w:rFonts w:eastAsia="Andale Sans UI"/>
          <w:b/>
          <w:bCs/>
          <w:spacing w:val="-5"/>
          <w:lang w:val="ru-RU"/>
        </w:rPr>
      </w:pPr>
      <w:r w:rsidRPr="008355DD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8355DD" w:rsidRPr="008355DD" w:rsidRDefault="008355DD" w:rsidP="008355DD">
      <w:pPr>
        <w:ind w:firstLine="708"/>
        <w:jc w:val="both"/>
        <w:rPr>
          <w:b/>
          <w:bCs/>
          <w:szCs w:val="20"/>
          <w:lang w:val="ru-RU"/>
        </w:rPr>
      </w:pPr>
      <w:r w:rsidRPr="008355DD">
        <w:rPr>
          <w:szCs w:val="20"/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>№ 211 от 22.11.2004 «Об утверждении стандарта санаторно-курортной помощи больным с болезнями вен»</w:t>
      </w:r>
    </w:p>
    <w:p w:rsidR="008355DD" w:rsidRPr="008355DD" w:rsidRDefault="008355DD" w:rsidP="008355DD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355DD" w:rsidRPr="008355DD" w:rsidRDefault="008355DD" w:rsidP="008355DD">
      <w:pPr>
        <w:shd w:val="clear" w:color="auto" w:fill="FFFFFF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8355DD" w:rsidRPr="001668DC" w:rsidRDefault="008355DD" w:rsidP="008355D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8355DD" w:rsidRDefault="008355DD" w:rsidP="008355D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>№ 214 от 22.11.2004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kern w:val="1"/>
          <w:lang w:val="ru-RU" w:eastAsia="ar-SA"/>
        </w:rPr>
      </w:pPr>
      <w:r w:rsidRPr="008355DD">
        <w:rPr>
          <w:rFonts w:eastAsia="Arial"/>
          <w:kern w:val="1"/>
          <w:lang w:val="ru-RU" w:eastAsia="ar-SA"/>
        </w:rPr>
        <w:t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kern w:val="1"/>
          <w:szCs w:val="20"/>
          <w:lang w:val="ru-RU"/>
        </w:rPr>
      </w:pPr>
      <w:r w:rsidRPr="008355DD">
        <w:rPr>
          <w:szCs w:val="20"/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8355DD">
        <w:rPr>
          <w:kern w:val="2"/>
          <w:szCs w:val="20"/>
          <w:lang w:val="ru-RU"/>
        </w:rPr>
        <w:t xml:space="preserve"> «Травматология и ортопедия», «Кардиология», «Неврология», </w:t>
      </w:r>
      <w:r w:rsidRPr="008355DD">
        <w:rPr>
          <w:kern w:val="1"/>
          <w:szCs w:val="20"/>
          <w:lang w:val="ru-RU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Pr="008355DD">
        <w:rPr>
          <w:b/>
          <w:kern w:val="1"/>
          <w:szCs w:val="20"/>
          <w:lang w:val="ru-RU"/>
        </w:rPr>
        <w:t xml:space="preserve"> </w:t>
      </w:r>
      <w:r w:rsidRPr="008355DD">
        <w:rPr>
          <w:kern w:val="1"/>
          <w:szCs w:val="20"/>
          <w:lang w:val="ru-RU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b/>
          <w:bCs/>
          <w:kern w:val="1"/>
          <w:szCs w:val="20"/>
          <w:lang w:val="ru-RU"/>
        </w:rPr>
      </w:pPr>
      <w:r w:rsidRPr="008355DD">
        <w:rPr>
          <w:b/>
          <w:bCs/>
          <w:kern w:val="1"/>
          <w:szCs w:val="20"/>
          <w:lang w:val="ru-RU"/>
        </w:rPr>
        <w:lastRenderedPageBreak/>
        <w:t>2. Требования к техническим характеристикам услуг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rFonts w:eastAsia="Times New Roman CYR"/>
          <w:kern w:val="1"/>
          <w:szCs w:val="20"/>
          <w:lang w:val="ru-RU"/>
        </w:rPr>
      </w:pPr>
      <w:r w:rsidRPr="008355DD">
        <w:rPr>
          <w:bCs/>
          <w:kern w:val="1"/>
          <w:szCs w:val="20"/>
          <w:lang w:val="ru-RU"/>
        </w:rPr>
        <w:t xml:space="preserve"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</w:t>
      </w:r>
      <w:r w:rsidRPr="00187E75">
        <w:rPr>
          <w:bCs/>
          <w:kern w:val="1"/>
          <w:szCs w:val="20"/>
        </w:rPr>
        <w:t>N</w:t>
      </w:r>
      <w:r w:rsidRPr="008355DD">
        <w:rPr>
          <w:bCs/>
          <w:kern w:val="1"/>
          <w:szCs w:val="20"/>
          <w:lang w:val="ru-RU"/>
        </w:rPr>
        <w:t xml:space="preserve">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(безбарьерная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 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bCs/>
          <w:kern w:val="1"/>
          <w:sz w:val="23"/>
          <w:szCs w:val="23"/>
          <w:lang w:val="ru-RU"/>
        </w:rPr>
      </w:pPr>
      <w:r w:rsidRPr="008355DD">
        <w:rPr>
          <w:bCs/>
          <w:kern w:val="1"/>
          <w:sz w:val="23"/>
          <w:szCs w:val="23"/>
          <w:lang w:val="ru-RU"/>
        </w:rPr>
        <w:t xml:space="preserve">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bCs/>
          <w:kern w:val="1"/>
          <w:sz w:val="23"/>
          <w:szCs w:val="23"/>
          <w:lang w:val="ru-RU"/>
        </w:rPr>
      </w:pPr>
      <w:r w:rsidRPr="008355DD">
        <w:rPr>
          <w:bCs/>
          <w:kern w:val="1"/>
          <w:sz w:val="23"/>
          <w:szCs w:val="23"/>
          <w:lang w:val="ru-RU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bCs/>
          <w:kern w:val="1"/>
          <w:sz w:val="23"/>
          <w:szCs w:val="23"/>
          <w:lang w:val="ru-RU"/>
        </w:rPr>
      </w:pPr>
      <w:r w:rsidRPr="008355DD">
        <w:rPr>
          <w:bCs/>
          <w:kern w:val="1"/>
          <w:sz w:val="23"/>
          <w:szCs w:val="23"/>
          <w:lang w:val="ru-RU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8355DD" w:rsidRPr="008355DD" w:rsidRDefault="008355DD" w:rsidP="008355DD">
      <w:pPr>
        <w:shd w:val="clear" w:color="auto" w:fill="FFFFFF"/>
        <w:ind w:firstLine="708"/>
        <w:jc w:val="both"/>
        <w:rPr>
          <w:bCs/>
          <w:kern w:val="1"/>
          <w:sz w:val="23"/>
          <w:szCs w:val="23"/>
          <w:shd w:val="clear" w:color="auto" w:fill="FFFFFF"/>
          <w:lang w:val="ru-RU"/>
        </w:rPr>
      </w:pPr>
      <w:r w:rsidRPr="008355DD">
        <w:rPr>
          <w:b/>
          <w:bCs/>
          <w:sz w:val="23"/>
          <w:szCs w:val="23"/>
          <w:lang w:val="ru-RU"/>
        </w:rPr>
        <w:t xml:space="preserve"> </w:t>
      </w:r>
      <w:r w:rsidRPr="008355DD">
        <w:rPr>
          <w:bCs/>
          <w:kern w:val="1"/>
          <w:sz w:val="23"/>
          <w:szCs w:val="23"/>
          <w:shd w:val="clear" w:color="auto" w:fill="FFFFFF"/>
          <w:lang w:val="ru-RU"/>
        </w:rPr>
        <w:t>Оказание услуг, входящих в стоимость путевки, с использованием местных лечебных грязей и минеральной воды.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 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суток. Расположение жилых комнат, лечебных и диагностических помещений, а также столовой в одном здании либо соединенных теплыми переходами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кв.м.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   -отслаивание покрытий поверхности стен, потолков, окон, дверей;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   -нарушение целостности полов (покрытий), дверей, окон;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   -использование неисправных систем инженерно-технического обеспечения.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 xml:space="preserve">-системами пожарной сигнализации и системами оповещения; 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-системами холодного и горячего водоснабжения и отопления;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-системами для обеспечения пациентов питьевой водой круглосуточно;</w:t>
      </w:r>
    </w:p>
    <w:p w:rsidR="008355DD" w:rsidRPr="008355DD" w:rsidRDefault="008355DD" w:rsidP="008355DD">
      <w:pPr>
        <w:autoSpaceDE w:val="0"/>
        <w:jc w:val="both"/>
        <w:rPr>
          <w:rFonts w:eastAsia="Arial"/>
          <w:bCs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bCs/>
          <w:kern w:val="1"/>
          <w:sz w:val="23"/>
          <w:szCs w:val="23"/>
          <w:lang w:val="ru-RU" w:eastAsia="ar-SA"/>
        </w:rPr>
        <w:t>-работающим лифтом с круглосуточным подъемом и спуском (при высоте здания более 5 этажей)</w:t>
      </w:r>
    </w:p>
    <w:p w:rsidR="008355DD" w:rsidRPr="008355DD" w:rsidRDefault="008355DD" w:rsidP="008355DD">
      <w:pPr>
        <w:autoSpaceDE w:val="0"/>
        <w:ind w:firstLine="708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 xml:space="preserve"> Организация лечебного диетического питания должна осуществляться в</w:t>
      </w:r>
      <w:r w:rsidRPr="006A0C80">
        <w:rPr>
          <w:rFonts w:eastAsia="Arial"/>
          <w:kern w:val="1"/>
          <w:sz w:val="23"/>
          <w:szCs w:val="23"/>
          <w:lang w:eastAsia="ar-SA"/>
        </w:rPr>
        <w:t> </w:t>
      </w:r>
      <w:r w:rsidRPr="008355DD">
        <w:rPr>
          <w:rFonts w:eastAsia="Arial"/>
          <w:kern w:val="1"/>
          <w:sz w:val="23"/>
          <w:szCs w:val="23"/>
          <w:lang w:val="ru-RU" w:eastAsia="ar-SA"/>
        </w:rPr>
        <w:t>соответствии с медицинскими показаниями и приказом Минздрава РФ от 05.08.2003 № 330 «О</w:t>
      </w:r>
      <w:r w:rsidRPr="006A0C80">
        <w:rPr>
          <w:rFonts w:eastAsia="Arial"/>
          <w:kern w:val="1"/>
          <w:sz w:val="23"/>
          <w:szCs w:val="23"/>
          <w:lang w:eastAsia="ar-SA"/>
        </w:rPr>
        <w:t> </w:t>
      </w:r>
      <w:r w:rsidRPr="008355DD">
        <w:rPr>
          <w:rFonts w:eastAsia="Arial"/>
          <w:kern w:val="1"/>
          <w:sz w:val="23"/>
          <w:szCs w:val="23"/>
          <w:lang w:val="ru-RU" w:eastAsia="ar-SA"/>
        </w:rPr>
        <w:t>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>- не менее 5 раз в неделю мясных блюд;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>- не менее 5 раз в неделю рыбных блюд;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>- ежедневно свежие фрукты (по сезону);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>- ежедневно свежие овощи;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>- ежедневно молочные, кисломолочные продукты</w:t>
      </w:r>
    </w:p>
    <w:p w:rsidR="008355DD" w:rsidRPr="008355DD" w:rsidRDefault="008355DD" w:rsidP="008355DD">
      <w:pPr>
        <w:autoSpaceDE w:val="0"/>
        <w:jc w:val="both"/>
        <w:rPr>
          <w:rFonts w:eastAsia="Arial"/>
          <w:kern w:val="1"/>
          <w:sz w:val="23"/>
          <w:szCs w:val="23"/>
          <w:lang w:val="ru-RU" w:eastAsia="ar-SA"/>
        </w:rPr>
      </w:pPr>
      <w:r w:rsidRPr="008355DD">
        <w:rPr>
          <w:rFonts w:eastAsia="Arial"/>
          <w:kern w:val="1"/>
          <w:sz w:val="23"/>
          <w:szCs w:val="23"/>
          <w:lang w:val="ru-RU" w:eastAsia="ar-SA"/>
        </w:rPr>
        <w:t xml:space="preserve">- </w:t>
      </w:r>
      <w:r w:rsidRPr="008355DD">
        <w:rPr>
          <w:kern w:val="1"/>
          <w:sz w:val="23"/>
          <w:szCs w:val="23"/>
          <w:lang w:val="ru-RU"/>
        </w:rPr>
        <w:t>предоставление лечебно-столовой минеральной воды для питья.</w:t>
      </w:r>
      <w:r w:rsidRPr="008355DD">
        <w:rPr>
          <w:rFonts w:eastAsia="Arial"/>
          <w:kern w:val="1"/>
          <w:sz w:val="23"/>
          <w:szCs w:val="23"/>
          <w:lang w:val="ru-RU" w:eastAsia="ar-SA"/>
        </w:rPr>
        <w:t xml:space="preserve"> </w:t>
      </w:r>
    </w:p>
    <w:p w:rsidR="008355DD" w:rsidRPr="008355DD" w:rsidRDefault="008355DD" w:rsidP="008355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kern w:val="1"/>
          <w:sz w:val="23"/>
          <w:szCs w:val="23"/>
          <w:lang w:val="ru-RU"/>
        </w:rPr>
      </w:pPr>
      <w:r w:rsidRPr="008355DD">
        <w:rPr>
          <w:b/>
          <w:kern w:val="1"/>
          <w:sz w:val="23"/>
          <w:szCs w:val="23"/>
          <w:lang w:val="ru-RU"/>
        </w:rPr>
        <w:lastRenderedPageBreak/>
        <w:t xml:space="preserve">3. </w:t>
      </w:r>
      <w:r w:rsidRPr="008355DD">
        <w:rPr>
          <w:b/>
          <w:bCs/>
          <w:kern w:val="1"/>
          <w:sz w:val="23"/>
          <w:szCs w:val="23"/>
          <w:lang w:val="ru-RU"/>
        </w:rPr>
        <w:t xml:space="preserve">Требования к </w:t>
      </w:r>
      <w:r w:rsidRPr="008355DD">
        <w:rPr>
          <w:b/>
          <w:kern w:val="1"/>
          <w:sz w:val="23"/>
          <w:szCs w:val="23"/>
          <w:lang w:val="ru-RU"/>
        </w:rPr>
        <w:t>безопасности граждан</w:t>
      </w:r>
      <w:r w:rsidRPr="008355DD">
        <w:rPr>
          <w:b/>
          <w:bCs/>
          <w:kern w:val="1"/>
          <w:sz w:val="23"/>
          <w:szCs w:val="23"/>
          <w:lang w:val="ru-RU"/>
        </w:rPr>
        <w:t xml:space="preserve"> в период оказания услуг</w:t>
      </w:r>
    </w:p>
    <w:p w:rsidR="008355DD" w:rsidRPr="008355DD" w:rsidRDefault="008355DD" w:rsidP="008355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1"/>
          <w:sz w:val="23"/>
          <w:szCs w:val="23"/>
          <w:lang w:val="ru-RU"/>
        </w:rPr>
      </w:pPr>
      <w:r w:rsidRPr="008355DD">
        <w:rPr>
          <w:bCs/>
          <w:kern w:val="1"/>
          <w:sz w:val="23"/>
          <w:szCs w:val="23"/>
          <w:lang w:val="ru-RU"/>
        </w:rPr>
        <w:t xml:space="preserve">- оказание неотложной медицинской помощи круглосуточно; </w:t>
      </w:r>
    </w:p>
    <w:p w:rsidR="008355DD" w:rsidRPr="008355DD" w:rsidRDefault="008355DD" w:rsidP="008355DD">
      <w:pPr>
        <w:tabs>
          <w:tab w:val="left" w:pos="0"/>
        </w:tabs>
        <w:autoSpaceDE w:val="0"/>
        <w:autoSpaceDN w:val="0"/>
        <w:adjustRightInd w:val="0"/>
        <w:jc w:val="both"/>
        <w:rPr>
          <w:kern w:val="1"/>
          <w:sz w:val="23"/>
          <w:szCs w:val="23"/>
          <w:lang w:val="ru-RU"/>
        </w:rPr>
      </w:pPr>
      <w:r w:rsidRPr="008355DD">
        <w:rPr>
          <w:kern w:val="1"/>
          <w:sz w:val="23"/>
          <w:szCs w:val="23"/>
          <w:lang w:val="ru-RU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8355DD" w:rsidRPr="008355DD" w:rsidRDefault="008355DD" w:rsidP="008355DD">
      <w:pPr>
        <w:tabs>
          <w:tab w:val="left" w:pos="0"/>
        </w:tabs>
        <w:jc w:val="both"/>
        <w:rPr>
          <w:bCs/>
          <w:color w:val="00000A"/>
          <w:lang w:val="ru-RU" w:eastAsia="ar-SA"/>
        </w:rPr>
      </w:pPr>
      <w:r w:rsidRPr="008355DD">
        <w:rPr>
          <w:bCs/>
          <w:color w:val="00000A"/>
          <w:lang w:val="ru-RU" w:eastAsia="ar-SA"/>
        </w:rPr>
        <w:t>-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913621" w:rsidRDefault="00913621" w:rsidP="00913621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bookmarkStart w:id="0" w:name="_GoBack"/>
      <w:bookmarkEnd w:id="0"/>
    </w:p>
    <w:p w:rsidR="007E1014" w:rsidRPr="00913621" w:rsidRDefault="007E1014" w:rsidP="00913621">
      <w:pPr>
        <w:autoSpaceDE w:val="0"/>
        <w:jc w:val="both"/>
        <w:rPr>
          <w:rFonts w:cs="Times New Roman"/>
          <w:b/>
          <w:bCs/>
          <w:lang w:val="ru-RU"/>
        </w:rPr>
      </w:pPr>
    </w:p>
    <w:sectPr w:rsidR="007E1014" w:rsidRPr="00913621" w:rsidSect="00804A66">
      <w:pgSz w:w="11905" w:h="16837"/>
      <w:pgMar w:top="567" w:right="73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2461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A66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5DD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621"/>
    <w:rsid w:val="009137CE"/>
    <w:rsid w:val="009138BA"/>
    <w:rsid w:val="00913EEE"/>
    <w:rsid w:val="00915E96"/>
    <w:rsid w:val="00917139"/>
    <w:rsid w:val="009171E8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2290"/>
    <w:rsid w:val="00B2373F"/>
    <w:rsid w:val="00B24F76"/>
    <w:rsid w:val="00B25732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4AC2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3EE6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A9B4-8188-4E7E-AA5E-6296FF1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Пластинин Максим Михайлович</cp:lastModifiedBy>
  <cp:revision>13</cp:revision>
  <cp:lastPrinted>2020-12-17T06:10:00Z</cp:lastPrinted>
  <dcterms:created xsi:type="dcterms:W3CDTF">2021-12-07T12:51:00Z</dcterms:created>
  <dcterms:modified xsi:type="dcterms:W3CDTF">2021-12-14T12:47:00Z</dcterms:modified>
</cp:coreProperties>
</file>