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E9A" w:rsidRDefault="00805E9A" w:rsidP="00805E9A">
      <w:r>
        <w:t xml:space="preserve">Техническое задание </w:t>
      </w:r>
    </w:p>
    <w:p w:rsidR="00805E9A" w:rsidRDefault="00805E9A" w:rsidP="00805E9A">
      <w:r>
        <w:t>к аукциону в электронной форме на поставку в 2018 году специальных транспортных средств с адаптированными органами управления для обеспечения ими пострадавших в результате несчастных случаев на производстве</w:t>
      </w:r>
    </w:p>
    <w:p w:rsidR="00805E9A" w:rsidRDefault="00805E9A" w:rsidP="00805E9A">
      <w:r>
        <w:t>ИКЗ 181732501972073250100101170012910323</w:t>
      </w:r>
    </w:p>
    <w:p w:rsidR="00805E9A" w:rsidRDefault="00805E9A" w:rsidP="00805E9A">
      <w:r>
        <w:tab/>
        <w:t>1. Цель.</w:t>
      </w:r>
    </w:p>
    <w:p w:rsidR="00805E9A" w:rsidRDefault="00805E9A" w:rsidP="00805E9A">
      <w:r>
        <w:tab/>
        <w:t>Настоящий аукцион в электронной форме проводится с целью определения Поставщика в 2018 году специальных транспортных средств с адаптированными органами управления для обеспечения пострадавших в результате несчастных случаев на производстве (далее «Получатели»), в соответствии с Федеральным законом от 24.07.1998г. №125-ФЗ «Об обязательном социальном страховании от несчастных случаев на производстве и профессиональных заболеваний», постановлением Правительства Российской Федерации от 15.05.2006г. №286 «Об утверждении Положения об оплате дополнительных расходов на медицинскую реабилитацию застрахованных лиц, получивших повреждение вследствие несчастных случаев на производстве и профессиональных заболеваний» и на основании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805E9A" w:rsidRDefault="00805E9A" w:rsidP="00805E9A">
      <w:r>
        <w:tab/>
        <w:t>2. Объем финансирования и источник финансирования.</w:t>
      </w:r>
    </w:p>
    <w:p w:rsidR="00805E9A" w:rsidRDefault="00805E9A" w:rsidP="00805E9A">
      <w:r>
        <w:tab/>
        <w:t>Средства бюджета Фонда социального страхования Российской Федерации на обязательное социальное страхование от несчастных случаев на производстве и профессиональных заболеваний, выделенные региональному отделению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на 2018 год в пределах лимитов бюджетных обязательств.</w:t>
      </w:r>
    </w:p>
    <w:p w:rsidR="00805E9A" w:rsidRDefault="00805E9A" w:rsidP="00805E9A">
      <w:r>
        <w:t>3. Объект закупки.</w:t>
      </w:r>
    </w:p>
    <w:p w:rsidR="00805E9A" w:rsidRDefault="00805E9A" w:rsidP="00805E9A">
      <w:r>
        <w:t>Поставка в 2018 году специальных транспортных средств с адаптированными органами управления, предназначенных для обеспечения пострадавших в результате несчастных случаев на производстве, используемых для их реабилитации (далее – автомобили, Товар).</w:t>
      </w:r>
    </w:p>
    <w:p w:rsidR="00805E9A" w:rsidRDefault="00805E9A" w:rsidP="00805E9A"/>
    <w:p w:rsidR="00805E9A" w:rsidRDefault="00805E9A" w:rsidP="00805E9A">
      <w:r>
        <w:t>Наименование изделия</w:t>
      </w:r>
      <w:r>
        <w:tab/>
        <w:t>Описание модели специального транспортного средства в целях проведения конкурса</w:t>
      </w:r>
      <w:r>
        <w:tab/>
        <w:t>Кол-во шт.</w:t>
      </w:r>
      <w:r>
        <w:tab/>
        <w:t xml:space="preserve">Цена за 1 ед. </w:t>
      </w:r>
    </w:p>
    <w:p w:rsidR="00805E9A" w:rsidRDefault="00805E9A" w:rsidP="00805E9A">
      <w:r>
        <w:t>(руб.)</w:t>
      </w:r>
      <w:r>
        <w:tab/>
        <w:t>Итого,</w:t>
      </w:r>
    </w:p>
    <w:p w:rsidR="00805E9A" w:rsidRDefault="00805E9A" w:rsidP="00805E9A">
      <w:r>
        <w:t>(руб.)</w:t>
      </w:r>
    </w:p>
    <w:p w:rsidR="00805E9A" w:rsidRDefault="00805E9A" w:rsidP="00805E9A">
      <w:r>
        <w:t>Специальное транспортное средство с адаптированными органами управления (автомобиль)</w:t>
      </w:r>
      <w:r>
        <w:tab/>
        <w:t xml:space="preserve">Автомобиль с адаптированными органами управления (автомобиль) для людей с ограниченными физическими возможностями, </w:t>
      </w:r>
    </w:p>
    <w:p w:rsidR="00805E9A" w:rsidRDefault="00805E9A" w:rsidP="00805E9A">
      <w:r>
        <w:t xml:space="preserve"> в том числе:</w:t>
      </w:r>
    </w:p>
    <w:p w:rsidR="00805E9A" w:rsidRDefault="00805E9A" w:rsidP="00805E9A">
      <w:r>
        <w:t>1.управление без правой ноги</w:t>
      </w:r>
    </w:p>
    <w:p w:rsidR="00805E9A" w:rsidRDefault="00805E9A" w:rsidP="00805E9A">
      <w:r>
        <w:t>2.управление без левой ноги</w:t>
      </w:r>
    </w:p>
    <w:p w:rsidR="00805E9A" w:rsidRDefault="00805E9A" w:rsidP="00805E9A">
      <w:r>
        <w:t>3.управление без обеих ног</w:t>
      </w:r>
      <w:r>
        <w:tab/>
      </w:r>
    </w:p>
    <w:p w:rsidR="00805E9A" w:rsidRDefault="00805E9A" w:rsidP="00805E9A"/>
    <w:p w:rsidR="00805E9A" w:rsidRDefault="00805E9A" w:rsidP="00805E9A">
      <w:r>
        <w:t>11</w:t>
      </w:r>
    </w:p>
    <w:p w:rsidR="00805E9A" w:rsidRDefault="00805E9A" w:rsidP="00805E9A"/>
    <w:p w:rsidR="00805E9A" w:rsidRDefault="00805E9A" w:rsidP="00805E9A"/>
    <w:p w:rsidR="00805E9A" w:rsidRDefault="00805E9A" w:rsidP="00805E9A">
      <w:r>
        <w:t>6</w:t>
      </w:r>
    </w:p>
    <w:p w:rsidR="00805E9A" w:rsidRDefault="00805E9A" w:rsidP="00805E9A">
      <w:r>
        <w:t>3</w:t>
      </w:r>
    </w:p>
    <w:p w:rsidR="00805E9A" w:rsidRDefault="00805E9A" w:rsidP="00805E9A">
      <w:r>
        <w:t>2</w:t>
      </w:r>
      <w:r>
        <w:tab/>
      </w:r>
    </w:p>
    <w:p w:rsidR="00805E9A" w:rsidRDefault="00805E9A" w:rsidP="00805E9A"/>
    <w:p w:rsidR="00805E9A" w:rsidRDefault="00805E9A" w:rsidP="00805E9A">
      <w:r>
        <w:t>495 333,33</w:t>
      </w:r>
      <w:r>
        <w:tab/>
      </w:r>
    </w:p>
    <w:p w:rsidR="00805E9A" w:rsidRDefault="00805E9A" w:rsidP="00805E9A"/>
    <w:p w:rsidR="00805E9A" w:rsidRDefault="00805E9A" w:rsidP="00805E9A">
      <w:r>
        <w:t>5 448 666,63</w:t>
      </w:r>
    </w:p>
    <w:p w:rsidR="00805E9A" w:rsidRDefault="00805E9A" w:rsidP="00805E9A"/>
    <w:p w:rsidR="00805E9A" w:rsidRDefault="00805E9A" w:rsidP="00805E9A"/>
    <w:p w:rsidR="00805E9A" w:rsidRDefault="00805E9A" w:rsidP="00805E9A">
      <w:r>
        <w:t>4. Начальная (максимальная) цена Контракта 5 448 666,63 руб. (Пять миллионов четыреста сорок восемь тысяч шестьсот шестьдесят шесть руб. 63 коп.)</w:t>
      </w:r>
    </w:p>
    <w:p w:rsidR="00805E9A" w:rsidRDefault="00805E9A" w:rsidP="00805E9A">
      <w:r>
        <w:t>В цену Товара включаются все расходы Поставщика по исполнению Контракта, в том числе на транспортировку, хранение и предпродажную подготовку, гарантийное и сервисное обслуживание, в том числе заправку автомобилей бензином в количестве 5 литров, оформление всех документов, необходимых для постановки автомобилей на учет в органах ГИБДД, налоги (без учета НДС), уплату утилизационного сбора, другие обязательные платежи,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w:t>
      </w:r>
    </w:p>
    <w:p w:rsidR="00805E9A" w:rsidRDefault="00805E9A" w:rsidP="00805E9A">
      <w:r>
        <w:t>Цена Контракта остается фиксированной на протяжении всего срока его действия и не подлежит изменению, за исключением случая, а именно - цена может быть снижена по соглашению Сторон без изменения предусмотренных Контрактом количества Товара, качества Товара и иных условий Контракта.</w:t>
      </w:r>
    </w:p>
    <w:p w:rsidR="00805E9A" w:rsidRDefault="00805E9A" w:rsidP="00805E9A">
      <w:r>
        <w:t>В случае,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Товара не более чем на десять процентов, Стороны вправе, по соглашению сторон, изменить, с учетом положений бюджетного законодательства Российской Федерации, цену Контракта пропорционально дополнительному количеству Товара, исходя из установленной в Контракте цены за единицу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w:t>
      </w:r>
    </w:p>
    <w:p w:rsidR="00805E9A" w:rsidRDefault="00805E9A" w:rsidP="00805E9A">
      <w: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tab/>
      </w:r>
    </w:p>
    <w:p w:rsidR="00805E9A" w:rsidRDefault="00805E9A" w:rsidP="00805E9A">
      <w:r>
        <w:lastRenderedPageBreak/>
        <w:t>5. Обоснование цены контракта (Приложение №1):</w:t>
      </w:r>
    </w:p>
    <w:p w:rsidR="00805E9A" w:rsidRDefault="00805E9A" w:rsidP="00805E9A">
      <w:r>
        <w:tab/>
        <w:t>Для установления максимальной цены Контракта использованы метод сопоставимых рыночных цен.</w:t>
      </w:r>
    </w:p>
    <w:p w:rsidR="00805E9A" w:rsidRDefault="00805E9A" w:rsidP="00805E9A">
      <w:r>
        <w:tab/>
        <w:t>Руководствуясь статьей 22 Федерального закона от 05.04.2013 г. №44-ФЗ, Приказа Минэкономразвития России от 02.10.2013 №567, полученным по ценовым предложениям от трех поставщиков:</w:t>
      </w:r>
    </w:p>
    <w:p w:rsidR="00805E9A" w:rsidRDefault="00805E9A" w:rsidP="00805E9A"/>
    <w:p w:rsidR="00805E9A" w:rsidRDefault="00805E9A" w:rsidP="00805E9A">
      <w:r>
        <w:t>Наименование</w:t>
      </w:r>
      <w:r>
        <w:tab/>
        <w:t>поставщик 1 ответ на запрос от 12.10.2018г. №01-15/7308-16136</w:t>
      </w:r>
      <w:r>
        <w:tab/>
        <w:t>поставщик 2 ответ на запрос от 12.10.2018г. №01-15/7308-16104</w:t>
      </w:r>
      <w:r>
        <w:tab/>
        <w:t>поставщик 3 ответ на запрос от 22.10.2018г. №01-15/7308-16426</w:t>
      </w:r>
      <w:r>
        <w:tab/>
        <w:t>Среднее значение, руб.</w:t>
      </w:r>
      <w:r>
        <w:tab/>
        <w:t>Кол-во,</w:t>
      </w:r>
    </w:p>
    <w:p w:rsidR="00805E9A" w:rsidRDefault="00805E9A" w:rsidP="00805E9A">
      <w:proofErr w:type="spellStart"/>
      <w:r>
        <w:t>шт</w:t>
      </w:r>
      <w:proofErr w:type="spellEnd"/>
      <w:r>
        <w:tab/>
        <w:t>ИТОГО:</w:t>
      </w:r>
    </w:p>
    <w:p w:rsidR="00805E9A" w:rsidRDefault="00805E9A" w:rsidP="00805E9A">
      <w:r>
        <w:t>Специальное транспортное средство с адаптированными органами управления (автомобиль)</w:t>
      </w:r>
      <w:r>
        <w:tab/>
        <w:t>495000,00</w:t>
      </w:r>
      <w:r>
        <w:tab/>
        <w:t>494000,00</w:t>
      </w:r>
      <w:r>
        <w:tab/>
        <w:t>497000,00</w:t>
      </w:r>
      <w:r>
        <w:tab/>
        <w:t>495333,33</w:t>
      </w:r>
      <w:r>
        <w:tab/>
        <w:t>11</w:t>
      </w:r>
      <w:r>
        <w:tab/>
        <w:t>5 448 666,63</w:t>
      </w:r>
    </w:p>
    <w:p w:rsidR="00805E9A" w:rsidRDefault="00805E9A" w:rsidP="00805E9A">
      <w:r>
        <w:tab/>
        <w:t>6. Условия оплаты.</w:t>
      </w:r>
    </w:p>
    <w:p w:rsidR="00805E9A" w:rsidRDefault="00805E9A" w:rsidP="00805E9A">
      <w:r>
        <w:tab/>
        <w:t>Оплата производится по безналичному расчету с расчетного счета Заказчика на расчетный счет Поставщика по факту поставки Товара в течение 5 (пяти) банковских дней со дня представления надлежащим образом оформленной финансовой документации.</w:t>
      </w:r>
    </w:p>
    <w:p w:rsidR="00805E9A" w:rsidRDefault="00805E9A" w:rsidP="00805E9A">
      <w:r>
        <w:tab/>
        <w:t>Для расчетов по Контракту Поставщик передает Заказчику Реестр выдачи товара, Счет, счет-фактуру (если данный вид деятельности Поставщика облагается НДС), Акт поставки Товара, а также по одному экземпляру на каждого получателя: Товарной накладной, Акта сдачи-приемки Товара, с подписью Получателя, в случае получения представителем Получателя - копии документов, подтверждающие право представлять его интересы (доверенность, опекунское удостоверение и др.), Договора между Поставщиком (представителем Поставщика) Товара, Получателем Товара и Заказчиком, отрывного талона к направлению, копии паспорта транспортного средства.</w:t>
      </w:r>
    </w:p>
    <w:p w:rsidR="00805E9A" w:rsidRDefault="00805E9A" w:rsidP="00805E9A">
      <w:r>
        <w:tab/>
        <w:t>7. Сроки поставки Товара.</w:t>
      </w:r>
    </w:p>
    <w:p w:rsidR="00805E9A" w:rsidRDefault="00805E9A" w:rsidP="00805E9A">
      <w:r>
        <w:tab/>
        <w:t>Срок поставки Товара - с момента подписания Контракта по 24.12.2018г. Датой поставки является дата подписания Сторонами Акта поставки Товара.</w:t>
      </w:r>
    </w:p>
    <w:p w:rsidR="00805E9A" w:rsidRDefault="00805E9A" w:rsidP="00805E9A">
      <w:r>
        <w:tab/>
        <w:t>8. Место поставки автомобилей:</w:t>
      </w:r>
    </w:p>
    <w:p w:rsidR="00805E9A" w:rsidRDefault="00805E9A" w:rsidP="00805E9A">
      <w:r>
        <w:tab/>
        <w:t>г. Ульяновск</w:t>
      </w:r>
    </w:p>
    <w:p w:rsidR="00805E9A" w:rsidRDefault="00805E9A" w:rsidP="00805E9A">
      <w:r>
        <w:tab/>
        <w:t>9. Количество:</w:t>
      </w:r>
    </w:p>
    <w:p w:rsidR="00805E9A" w:rsidRDefault="00805E9A" w:rsidP="00805E9A">
      <w:r>
        <w:tab/>
        <w:t xml:space="preserve">- Специальное транспортное средство с адаптированными органами </w:t>
      </w:r>
      <w:proofErr w:type="gramStart"/>
      <w:r>
        <w:t>управления  (</w:t>
      </w:r>
      <w:proofErr w:type="gramEnd"/>
      <w:r>
        <w:t>автомобиль) — 11 шт. (3 шт. - управление без левой ноги; 6 шт. - управление без правой ноги; 2 шт. - управление без обеих ног).</w:t>
      </w:r>
    </w:p>
    <w:p w:rsidR="00805E9A" w:rsidRDefault="00805E9A" w:rsidP="00805E9A">
      <w:r>
        <w:t>2.</w:t>
      </w:r>
      <w:r>
        <w:tab/>
        <w:t>Требования к условиям поставки:</w:t>
      </w:r>
    </w:p>
    <w:p w:rsidR="00805E9A" w:rsidRDefault="00805E9A" w:rsidP="00805E9A">
      <w:r>
        <w:t></w:t>
      </w:r>
      <w:r>
        <w:tab/>
        <w:t>Автомобили должны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 877 (далее - ТР ТС 018/2011).</w:t>
      </w:r>
    </w:p>
    <w:p w:rsidR="00805E9A" w:rsidRDefault="00805E9A" w:rsidP="00805E9A">
      <w:r>
        <w:t></w:t>
      </w:r>
      <w:r>
        <w:tab/>
        <w:t>Соответствие автомобилей и их компонентов ТР ТС 018/2011 должно быть подтверждено маркировкой единым знаком обращения продукции на рынке.</w:t>
      </w:r>
    </w:p>
    <w:p w:rsidR="00805E9A" w:rsidRDefault="00805E9A" w:rsidP="00805E9A">
      <w:r>
        <w:lastRenderedPageBreak/>
        <w:t></w:t>
      </w:r>
      <w:r>
        <w:tab/>
        <w:t>Автомобили должны соответствовать требованиям, предусмотренным постановлением Правительства Российской Федерации от 14.07.2014 № 656 «Об установлении запрета на допуск отдельных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805E9A" w:rsidRDefault="00805E9A" w:rsidP="00805E9A">
      <w:r>
        <w:t></w:t>
      </w:r>
      <w:r>
        <w:tab/>
        <w:t>Автомобили должны соответствовать Коду по Общероссийскому классификатору ОК - 034-2014 (КПЕС 2008) ОКПД2 29.10.59.390, поименованному в перечне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утвержденному Постановлением Правительства Российской Федерации от 30.09.2015 года № 1042.</w:t>
      </w:r>
    </w:p>
    <w:p w:rsidR="00805E9A" w:rsidRDefault="00805E9A" w:rsidP="00805E9A">
      <w:r>
        <w:t></w:t>
      </w:r>
      <w:r>
        <w:tab/>
        <w:t>Все автомобили должны быть легковыми.</w:t>
      </w:r>
    </w:p>
    <w:p w:rsidR="00805E9A" w:rsidRDefault="00805E9A" w:rsidP="00805E9A">
      <w:r>
        <w:t></w:t>
      </w:r>
      <w:r>
        <w:tab/>
        <w:t>Все автомобили должны быть новыми, ранее не бывшими в эксплуатации.</w:t>
      </w:r>
    </w:p>
    <w:p w:rsidR="00805E9A" w:rsidRDefault="00805E9A" w:rsidP="00805E9A">
      <w:r>
        <w:t></w:t>
      </w:r>
      <w:r>
        <w:tab/>
        <w:t>Все автомобили должны быть 2018 года изготовления с паспортом транспортного средства, с произведенной предпродажной подготовкой, с отметкой её в сервисной книжке, соответствовать гарантийным срокам эксплуатации.</w:t>
      </w:r>
    </w:p>
    <w:p w:rsidR="00805E9A" w:rsidRDefault="00805E9A" w:rsidP="00805E9A">
      <w:r>
        <w:t></w:t>
      </w:r>
      <w:r>
        <w:tab/>
        <w:t>Качество, маркировка и комплектность поставляемых и выдаваемых застрахованным лицам автомобилей должны соответствовать Межгосударственному стандарту ГОСТ 33997-2016 «Колесные транспортные средства. Требования к безопасности в эксплуатации и методы проверки», действующим на территории Российской Федерации.</w:t>
      </w:r>
    </w:p>
    <w:p w:rsidR="00805E9A" w:rsidRDefault="00805E9A" w:rsidP="00805E9A">
      <w:r>
        <w:t></w:t>
      </w:r>
      <w:r>
        <w:tab/>
        <w:t>Автомобили, предназначенные для лиц с ограниченными физическими возможностями, с различными нарушениями функций (правой ноги; левой ноги; обеих ног) по требованию Заказчика должны быть оборудованы специальными средствами управления (адаптированными органами управления).</w:t>
      </w:r>
    </w:p>
    <w:p w:rsidR="00805E9A" w:rsidRDefault="00805E9A" w:rsidP="00805E9A">
      <w:r>
        <w:t></w:t>
      </w:r>
      <w:r>
        <w:tab/>
        <w:t>Специальные средства управления (адаптированные органы управления) на автомобили должны быть изготовлены и установлены промышленным способом.</w:t>
      </w:r>
    </w:p>
    <w:p w:rsidR="00805E9A" w:rsidRDefault="00805E9A" w:rsidP="00805E9A">
      <w:r>
        <w:t></w:t>
      </w:r>
      <w:r>
        <w:tab/>
        <w:t>Специальные средства управления (адаптированные органы управления) должны быть сертифицированы в составе автомобиля.</w:t>
      </w:r>
    </w:p>
    <w:p w:rsidR="00805E9A" w:rsidRDefault="00805E9A" w:rsidP="00805E9A">
      <w:r>
        <w:t></w:t>
      </w:r>
      <w:r>
        <w:tab/>
        <w:t>Автомобили должны быть заправлены бензином, предусмотренным в одобрении типа транспортного средства, в объеме не менее 5 литров.</w:t>
      </w:r>
    </w:p>
    <w:p w:rsidR="00805E9A" w:rsidRDefault="00805E9A" w:rsidP="00805E9A">
      <w:r>
        <w:t>11. Требования к документам, подтверждающим соответствие автомобилей установленным требованиям:</w:t>
      </w:r>
    </w:p>
    <w:p w:rsidR="00805E9A" w:rsidRDefault="00805E9A" w:rsidP="00805E9A">
      <w:r>
        <w:t>•Одобрение типа транспортного средства, выданное в соответствии с требованиями ТР ТС 018/2011.</w:t>
      </w:r>
    </w:p>
    <w:p w:rsidR="00805E9A" w:rsidRDefault="00805E9A" w:rsidP="00805E9A">
      <w:r>
        <w:t>•Сертификат соответствия на устройство ручного управления автомобилями категории М1 для лиц с ограниченными физическими возможностями с различными уровнями поражений (правой ноги; левой ноги; обеих ног).</w:t>
      </w:r>
    </w:p>
    <w:p w:rsidR="00805E9A" w:rsidRDefault="00805E9A" w:rsidP="00805E9A"/>
    <w:p w:rsidR="00805E9A" w:rsidRDefault="00805E9A" w:rsidP="00805E9A">
      <w:r>
        <w:t>12. Документы, передаваемые вместе с автомобилем:</w:t>
      </w:r>
    </w:p>
    <w:p w:rsidR="00805E9A" w:rsidRDefault="00805E9A" w:rsidP="00805E9A">
      <w:r>
        <w:t>•</w:t>
      </w:r>
      <w:r>
        <w:tab/>
        <w:t>гарантийный талон на автомобиль;</w:t>
      </w:r>
    </w:p>
    <w:p w:rsidR="00805E9A" w:rsidRDefault="00805E9A" w:rsidP="00805E9A">
      <w:r>
        <w:t>•</w:t>
      </w:r>
      <w:r>
        <w:tab/>
        <w:t>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автомобилей;</w:t>
      </w:r>
    </w:p>
    <w:p w:rsidR="00805E9A" w:rsidRDefault="00805E9A" w:rsidP="00805E9A">
      <w:r>
        <w:lastRenderedPageBreak/>
        <w:t>•</w:t>
      </w:r>
      <w:r>
        <w:tab/>
        <w:t>Акт сдачи-приемки Товара;</w:t>
      </w:r>
    </w:p>
    <w:p w:rsidR="00805E9A" w:rsidRDefault="00805E9A" w:rsidP="00805E9A">
      <w:r>
        <w:t>•</w:t>
      </w:r>
      <w:r>
        <w:tab/>
        <w:t>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30.08.2012 года № 870 «Об утилизационном сборе колесных транспортных средств» и отметкой об установлении на автомобиль устройства ручного управления;</w:t>
      </w:r>
    </w:p>
    <w:p w:rsidR="00805E9A" w:rsidRDefault="00805E9A" w:rsidP="00805E9A">
      <w:r>
        <w:t>•</w:t>
      </w:r>
      <w:r>
        <w:tab/>
        <w:t>сервисная книжка;</w:t>
      </w:r>
    </w:p>
    <w:p w:rsidR="00805E9A" w:rsidRDefault="00805E9A" w:rsidP="00805E9A">
      <w:r>
        <w:t>4.</w:t>
      </w:r>
      <w:r>
        <w:tab/>
        <w:t>руководство по эксплуатации транспортного средства;</w:t>
      </w:r>
    </w:p>
    <w:p w:rsidR="00805E9A" w:rsidRDefault="00805E9A" w:rsidP="00805E9A">
      <w:r>
        <w:t>5.</w:t>
      </w:r>
      <w:r>
        <w:tab/>
        <w:t>руководство по эксплуатации специальными средствами управления (адаптированными органами управления) для застрахованных лиц, получивших повреждение здоровья вследствие несчастных случаев на производстве и профессиональных заболеваний;</w:t>
      </w:r>
    </w:p>
    <w:p w:rsidR="00805E9A" w:rsidRDefault="00805E9A" w:rsidP="00805E9A">
      <w:r>
        <w:t>6.</w:t>
      </w:r>
      <w:r>
        <w:tab/>
        <w:t>комплект документов для регистрации в органах ГИБДД;</w:t>
      </w:r>
    </w:p>
    <w:p w:rsidR="00805E9A" w:rsidRDefault="00805E9A" w:rsidP="00805E9A">
      <w:r>
        <w:t>7.</w:t>
      </w:r>
      <w:r>
        <w:tab/>
        <w:t>копия одобрения типа транспортного средства;</w:t>
      </w:r>
    </w:p>
    <w:p w:rsidR="00805E9A" w:rsidRDefault="00805E9A" w:rsidP="00805E9A">
      <w:r>
        <w:t>8.</w:t>
      </w:r>
      <w:r>
        <w:tab/>
        <w:t>комплекты ключей;</w:t>
      </w:r>
    </w:p>
    <w:p w:rsidR="00805E9A" w:rsidRDefault="00805E9A" w:rsidP="00805E9A">
      <w:r>
        <w:t>9.</w:t>
      </w:r>
      <w:r>
        <w:tab/>
        <w:t>копия сертификата соответствия на устройство ручного управления автомобилями категории М1 для лиц с ограниченными физическими возможностями с различными уровнями поражений (правой ноги; левой ноги; обеих ног);</w:t>
      </w:r>
    </w:p>
    <w:p w:rsidR="00805E9A" w:rsidRDefault="00805E9A" w:rsidP="00805E9A">
      <w:r>
        <w:t>10.</w:t>
      </w:r>
      <w:r>
        <w:tab/>
        <w:t>Договор между Поставщиком (представителем Поставщика) Товара, Получателем Товара и Заказчиком о приобретении Получателем (застрахованным лицом) автомобиля и оплате его стоимости Заказчиком (страховщиком).</w:t>
      </w:r>
    </w:p>
    <w:p w:rsidR="00805E9A" w:rsidRDefault="00805E9A" w:rsidP="00805E9A">
      <w:r>
        <w:t>13. Функциональные, технические требования и качественные характеристики автомобиля.</w:t>
      </w:r>
    </w:p>
    <w:p w:rsidR="00805E9A" w:rsidRDefault="00805E9A" w:rsidP="00805E9A">
      <w:r>
        <w:t xml:space="preserve">№ </w:t>
      </w:r>
    </w:p>
    <w:p w:rsidR="00805E9A" w:rsidRDefault="00805E9A" w:rsidP="00805E9A">
      <w:r>
        <w:t>п/п</w:t>
      </w:r>
      <w:r>
        <w:tab/>
        <w:t xml:space="preserve"> Технические характеристики автомобиля</w:t>
      </w:r>
      <w:r>
        <w:tab/>
        <w:t>Значение</w:t>
      </w:r>
    </w:p>
    <w:p w:rsidR="00805E9A" w:rsidRDefault="00805E9A" w:rsidP="00805E9A">
      <w:r>
        <w:t>1</w:t>
      </w:r>
      <w:r>
        <w:tab/>
        <w:t>Категория автомобиля</w:t>
      </w:r>
      <w:r>
        <w:tab/>
        <w:t>M1</w:t>
      </w:r>
    </w:p>
    <w:p w:rsidR="00805E9A" w:rsidRDefault="00805E9A" w:rsidP="00805E9A">
      <w:r>
        <w:t>2</w:t>
      </w:r>
      <w:r>
        <w:tab/>
        <w:t>Тип кузова/кол-во дверей</w:t>
      </w:r>
      <w:r>
        <w:tab/>
        <w:t>седан / не менее 4</w:t>
      </w:r>
    </w:p>
    <w:p w:rsidR="00805E9A" w:rsidRDefault="00805E9A" w:rsidP="00805E9A">
      <w:r>
        <w:t>3</w:t>
      </w:r>
      <w:r>
        <w:tab/>
        <w:t>Экологический класс</w:t>
      </w:r>
      <w:r>
        <w:tab/>
        <w:t>не менее 5</w:t>
      </w:r>
    </w:p>
    <w:p w:rsidR="00805E9A" w:rsidRDefault="00805E9A" w:rsidP="00805E9A">
      <w:r>
        <w:t>4</w:t>
      </w:r>
      <w:r>
        <w:tab/>
        <w:t>Количество мест спереди</w:t>
      </w:r>
      <w:r>
        <w:tab/>
        <w:t>2</w:t>
      </w:r>
    </w:p>
    <w:p w:rsidR="00805E9A" w:rsidRDefault="00805E9A" w:rsidP="00805E9A">
      <w:r>
        <w:t>5</w:t>
      </w:r>
    </w:p>
    <w:p w:rsidR="00805E9A" w:rsidRDefault="00805E9A" w:rsidP="00805E9A">
      <w:r>
        <w:t xml:space="preserve"> </w:t>
      </w:r>
      <w:r>
        <w:tab/>
        <w:t>Количество мест сзади</w:t>
      </w:r>
      <w:r>
        <w:tab/>
        <w:t>3</w:t>
      </w:r>
    </w:p>
    <w:p w:rsidR="00805E9A" w:rsidRDefault="00805E9A" w:rsidP="00805E9A">
      <w:r>
        <w:t>6</w:t>
      </w:r>
    </w:p>
    <w:p w:rsidR="00805E9A" w:rsidRDefault="00805E9A" w:rsidP="00805E9A">
      <w:r>
        <w:tab/>
        <w:t>Колесная формула/ведущие колеса</w:t>
      </w:r>
      <w:r>
        <w:tab/>
        <w:t>4x2/ передние</w:t>
      </w:r>
    </w:p>
    <w:p w:rsidR="00805E9A" w:rsidRDefault="00805E9A" w:rsidP="00805E9A">
      <w:r>
        <w:t>7</w:t>
      </w:r>
      <w:r>
        <w:tab/>
        <w:t>Схема компоновки автомобиля</w:t>
      </w:r>
      <w:r>
        <w:tab/>
      </w:r>
      <w:proofErr w:type="spellStart"/>
      <w:r>
        <w:t>переднеприводная</w:t>
      </w:r>
      <w:proofErr w:type="spellEnd"/>
    </w:p>
    <w:p w:rsidR="00805E9A" w:rsidRDefault="00805E9A" w:rsidP="00805E9A">
      <w:r>
        <w:t>8</w:t>
      </w:r>
      <w:r>
        <w:tab/>
        <w:t>Расположение двигателя</w:t>
      </w:r>
      <w:r>
        <w:tab/>
        <w:t>переднее поперечное</w:t>
      </w:r>
    </w:p>
    <w:p w:rsidR="00805E9A" w:rsidRDefault="00805E9A" w:rsidP="00805E9A">
      <w:r>
        <w:t>9</w:t>
      </w:r>
      <w:r>
        <w:tab/>
        <w:t>Тип двигателя</w:t>
      </w:r>
      <w:r>
        <w:tab/>
        <w:t>четырехтактный, бензиновый</w:t>
      </w:r>
    </w:p>
    <w:p w:rsidR="00805E9A" w:rsidRDefault="00805E9A" w:rsidP="00805E9A">
      <w:r>
        <w:t>10</w:t>
      </w:r>
      <w:r>
        <w:tab/>
        <w:t>Трансмиссия (тип)</w:t>
      </w:r>
      <w:r>
        <w:tab/>
        <w:t>механическая</w:t>
      </w:r>
    </w:p>
    <w:p w:rsidR="00805E9A" w:rsidRDefault="00805E9A" w:rsidP="00805E9A">
      <w:r>
        <w:t>11</w:t>
      </w:r>
      <w:r>
        <w:tab/>
        <w:t>Тип коробки передач</w:t>
      </w:r>
      <w:r>
        <w:tab/>
        <w:t>с механическим управлением</w:t>
      </w:r>
    </w:p>
    <w:p w:rsidR="00805E9A" w:rsidRDefault="00805E9A" w:rsidP="00805E9A">
      <w:r>
        <w:lastRenderedPageBreak/>
        <w:t>12</w:t>
      </w:r>
      <w:r>
        <w:tab/>
        <w:t>Двигатель внутреннего сгорания (рабочий объем), см'</w:t>
      </w:r>
      <w:r>
        <w:tab/>
        <w:t>не более 1600</w:t>
      </w:r>
    </w:p>
    <w:p w:rsidR="00805E9A" w:rsidRDefault="00805E9A" w:rsidP="00805E9A">
      <w:r>
        <w:t>13</w:t>
      </w:r>
      <w:r>
        <w:tab/>
        <w:t>Оборудование автомобиля</w:t>
      </w:r>
      <w:r>
        <w:tab/>
        <w:t>в соответствии с пунктом 15 Приложения №3 к TP ТС 018/2011</w:t>
      </w:r>
    </w:p>
    <w:p w:rsidR="00805E9A" w:rsidRDefault="00805E9A" w:rsidP="00805E9A">
      <w:r>
        <w:t>14</w:t>
      </w:r>
      <w:r>
        <w:tab/>
        <w:t>Топливо</w:t>
      </w:r>
      <w:r>
        <w:tab/>
        <w:t>Бензин с октановым числом не менее 92</w:t>
      </w:r>
    </w:p>
    <w:p w:rsidR="00805E9A" w:rsidRDefault="00805E9A" w:rsidP="00805E9A">
      <w:r>
        <w:t>15</w:t>
      </w:r>
      <w:r>
        <w:tab/>
        <w:t>Расход топлива в смешанном режиме</w:t>
      </w:r>
      <w:r>
        <w:tab/>
        <w:t>не более 6,6 л /100 км</w:t>
      </w:r>
    </w:p>
    <w:p w:rsidR="00805E9A" w:rsidRDefault="00805E9A" w:rsidP="00805E9A">
      <w:r>
        <w:t>14. Требования к качеству товара.</w:t>
      </w:r>
    </w:p>
    <w:p w:rsidR="00805E9A" w:rsidRDefault="00805E9A" w:rsidP="00805E9A">
      <w:r>
        <w:tab/>
        <w:t>14.1. Условия перевозки Товара должны полностью обеспечивать полную его сохранность от всякого рода повреждений при транспортировке.</w:t>
      </w:r>
    </w:p>
    <w:p w:rsidR="00805E9A" w:rsidRDefault="00805E9A" w:rsidP="00805E9A">
      <w:r>
        <w:tab/>
        <w:t>14.2. Качество и маркировка Товара должны соответствовать требованиям ТР ТС 018/2011.</w:t>
      </w:r>
    </w:p>
    <w:p w:rsidR="00805E9A" w:rsidRDefault="00805E9A" w:rsidP="00805E9A">
      <w:r>
        <w:tab/>
        <w:t>14.3. При поставке некачественного Товара Поставщик обязан заменить его на Товар надлежащего качества в течение 30 (тридцати) календарных дней с момента получения мотивированного отказа Получателя от подписания Акта сдачи-приемки Товара.</w:t>
      </w:r>
    </w:p>
    <w:p w:rsidR="00805E9A" w:rsidRDefault="00805E9A" w:rsidP="00805E9A">
      <w:r>
        <w:t>15. Условия сдачи-приемки автомобиля.</w:t>
      </w:r>
    </w:p>
    <w:p w:rsidR="00805E9A" w:rsidRDefault="00805E9A" w:rsidP="00805E9A">
      <w:r>
        <w:t>Выдача поставленного автомобиля осуществляется непосредственно Получателю, либо лицу, представляющему его интересы (по доверенности, опекунскому удостоверению и др.) при представлении Получателями (их доверенными лицами) паспорта и Направления, выдаваемого Заказчиком.</w:t>
      </w:r>
    </w:p>
    <w:p w:rsidR="00805E9A" w:rsidRDefault="00805E9A" w:rsidP="00805E9A">
      <w:r>
        <w:t>16. Требования к гарантийному сроку Товара и (или) объему предоставления гарантий качества. Гарантийное обслуживание Товара.</w:t>
      </w:r>
    </w:p>
    <w:p w:rsidR="00805E9A" w:rsidRDefault="00805E9A" w:rsidP="00805E9A">
      <w:r>
        <w:t>•</w:t>
      </w:r>
      <w:r>
        <w:tab/>
        <w:t xml:space="preserve">Товар должен быть свободен от прав третьих лиц, являться новым, 2018 года изготовления, ранее не бывшем в эксплуатации, а </w:t>
      </w:r>
      <w:proofErr w:type="gramStart"/>
      <w:r>
        <w:t>так же</w:t>
      </w:r>
      <w:proofErr w:type="gramEnd"/>
      <w:r>
        <w:t xml:space="preserve"> не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поставленного Товара в условиях, обычных для России. Гарантия на Товар должна составлять не менее 36 (тридцать шесть) месяцев или не менее 100 000 км (сто тысяч) пробега (в зависимости от того, какое условие наступит раньше). Гарантийный срок исчисляется от даты передачи Товара Получателю.</w:t>
      </w:r>
    </w:p>
    <w:p w:rsidR="00805E9A" w:rsidRDefault="00805E9A" w:rsidP="00805E9A">
      <w:r>
        <w:t>•</w:t>
      </w:r>
      <w:r>
        <w:tab/>
        <w:t>В соответствии с Сервисной книжкой на Товар, а также на отдельные его комплектующие изделия и элементы может устанавливаться гарантия в пределах 12 (двенадцати) месяцев вне зависимости от пробега.</w:t>
      </w:r>
    </w:p>
    <w:p w:rsidR="00805E9A" w:rsidRDefault="00805E9A" w:rsidP="00805E9A">
      <w:r>
        <w:t>•</w:t>
      </w:r>
      <w:r>
        <w:tab/>
        <w:t>Гарантия на дополнительное оборудование, устанавливаемое Поставщиком и передаваемое им по заявке Заказчика вместе с Товаром, должна составлять не менее 6 (шести) месяцев, если иное не указано Поставщиком или изготовителем дополнительного оборудования в передаваемых Получателю документах на такое оборудование.</w:t>
      </w:r>
    </w:p>
    <w:p w:rsidR="00805E9A" w:rsidRDefault="00805E9A" w:rsidP="00805E9A">
      <w:r>
        <w:t>•</w:t>
      </w:r>
      <w:r>
        <w:tab/>
        <w:t>Условия и порядок гарантийного обслуживания Товара должны быть указаны в Сервисной книжке, выдаваемой Получателю при фактической передачи Товара.</w:t>
      </w:r>
    </w:p>
    <w:p w:rsidR="00805E9A" w:rsidRDefault="00805E9A" w:rsidP="00805E9A">
      <w:r>
        <w:t>•</w:t>
      </w:r>
      <w:r>
        <w:tab/>
        <w:t>Дата передачи Товара Получателю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w:t>
      </w:r>
    </w:p>
    <w:p w:rsidR="00805E9A" w:rsidRDefault="00805E9A" w:rsidP="00805E9A">
      <w:r>
        <w:t>•</w:t>
      </w:r>
      <w:r>
        <w:tab/>
        <w:t>Ответственность по претензиям Получателей за качество поставленного Товара должна лежать на Поставщике.</w:t>
      </w:r>
    </w:p>
    <w:p w:rsidR="00805E9A" w:rsidRDefault="00805E9A" w:rsidP="00805E9A">
      <w:r>
        <w:lastRenderedPageBreak/>
        <w:t>•</w:t>
      </w:r>
      <w:r>
        <w:tab/>
        <w:t>Гарантия утрачивает силу в случае нарушения Получателем условий эксплуатации Товара, указанных в инструкции по его эксплуатации, а также при несоблюдении Заказчиком требований, содержащихся в Сервисной книжке.</w:t>
      </w:r>
    </w:p>
    <w:p w:rsidR="00805E9A" w:rsidRDefault="00805E9A" w:rsidP="00805E9A">
      <w:r>
        <w:t>•</w:t>
      </w:r>
      <w:r>
        <w:tab/>
        <w:t>Недостатки, обнаруженные в Товаре, должны подлежать устранению Поставщиком либо иным официальным дилером, без расходов со стороны Заказчика и Получателя, в течение 30 (тридцати) рабочих дней с даты предъявления Получателем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Получатель для выполнения работ.</w:t>
      </w:r>
    </w:p>
    <w:p w:rsidR="00805E9A" w:rsidRDefault="00805E9A" w:rsidP="00805E9A">
      <w:r>
        <w:t>•</w:t>
      </w:r>
      <w:r>
        <w:tab/>
        <w:t>К гарантиям качества Товара должны применяться правила, установленные главой 30 Гражданского кодекса Российской Федерации.</w:t>
      </w:r>
    </w:p>
    <w:p w:rsidR="00805E9A" w:rsidRDefault="00805E9A" w:rsidP="00805E9A">
      <w:r>
        <w:t>17. Обязательные условия:</w:t>
      </w:r>
    </w:p>
    <w:p w:rsidR="00805E9A" w:rsidRDefault="00805E9A" w:rsidP="00805E9A">
      <w:r>
        <w:t>17.1. Заказчик передает Поставщику Реестр получателей Товара, необходимый для обеспечения застрахованных лиц автомобилями.</w:t>
      </w:r>
    </w:p>
    <w:p w:rsidR="00805E9A" w:rsidRDefault="00805E9A" w:rsidP="00805E9A">
      <w:r>
        <w:t>17.2. При выдаче Товара Получателю Поставщик оформляет следующие документы:</w:t>
      </w:r>
    </w:p>
    <w:p w:rsidR="00805E9A" w:rsidRDefault="00805E9A" w:rsidP="00805E9A">
      <w:r>
        <w:t>• Акт сдачи-приемки Товара;</w:t>
      </w:r>
    </w:p>
    <w:p w:rsidR="00805E9A" w:rsidRDefault="00805E9A" w:rsidP="00805E9A">
      <w:r>
        <w:t>• Договор, который составляется в трех экземплярах и подписывается Заказчиком (страховщиком), Поставщиком и Получателем (застрахованное лицо).</w:t>
      </w:r>
    </w:p>
    <w:p w:rsidR="00805E9A" w:rsidRDefault="00805E9A" w:rsidP="00805E9A">
      <w:r>
        <w:t>17.3. Не позднее 3 дней с момента поступления, Поставщик обязан сообщить Заказчику о факте поступления автомобиля на склад Поставщика и обеспечить бесплатное хранение автомобиля до даты поставки Заказчику.</w:t>
      </w:r>
    </w:p>
    <w:p w:rsidR="00805E9A" w:rsidRDefault="00805E9A" w:rsidP="00805E9A">
      <w:r>
        <w:t>17.4. Поставка осуществляется на основании направления страховщика.</w:t>
      </w:r>
    </w:p>
    <w:p w:rsidR="00805E9A" w:rsidRDefault="00805E9A" w:rsidP="00805E9A">
      <w:r>
        <w:t>18. Обеспечение исполнения Контракта</w:t>
      </w:r>
    </w:p>
    <w:p w:rsidR="00805E9A" w:rsidRDefault="00805E9A" w:rsidP="00805E9A">
      <w:r>
        <w:t>18.1. Поставщик при заключении настоящего Контракта должен представить Заказчику обеспечение исполнения Контракта в размере 30 (тридцати) процентов от начальной (максимальной) цены Контракта, что составляет 1 634 599,99 руб. (Один миллион шестьсот тридцать четыре тысячи пятьсот девяносто девять рублей 99 коп.)</w:t>
      </w:r>
    </w:p>
    <w:p w:rsidR="00805E9A" w:rsidRDefault="00805E9A" w:rsidP="00805E9A">
      <w:r>
        <w:t>Обеспечение исполнения настоящего Контракта предоставляется Поставщиком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Способ обеспечения исполнения Контракта определяется Поставщиком самостоятельно. В случае принятия решения о передаче Заказчику в залог денежных средств, денежные средства должны быть перечислены до момента подписания Контракта на следующий счет Заказчика:</w:t>
      </w:r>
    </w:p>
    <w:p w:rsidR="00805E9A" w:rsidRDefault="00805E9A" w:rsidP="00805E9A">
      <w:r>
        <w:t>ИНН 7325019720, КПП 732501001</w:t>
      </w:r>
    </w:p>
    <w:p w:rsidR="00805E9A" w:rsidRDefault="00805E9A" w:rsidP="00805E9A">
      <w:r>
        <w:t xml:space="preserve">р/с 40302810373087000002 </w:t>
      </w:r>
    </w:p>
    <w:p w:rsidR="00805E9A" w:rsidRDefault="00805E9A" w:rsidP="00805E9A">
      <w:r>
        <w:t>Отделение Ульяновск г. Ульяновск</w:t>
      </w:r>
    </w:p>
    <w:p w:rsidR="00805E9A" w:rsidRDefault="00805E9A" w:rsidP="00805E9A">
      <w:r>
        <w:t>УФК по Ульяновской области</w:t>
      </w:r>
    </w:p>
    <w:p w:rsidR="00805E9A" w:rsidRDefault="00805E9A" w:rsidP="00805E9A">
      <w:r>
        <w:lastRenderedPageBreak/>
        <w:t>(ГУ-Ульяновское РО Фонда социального страхования Российской Федерации,</w:t>
      </w:r>
    </w:p>
    <w:p w:rsidR="00805E9A" w:rsidRDefault="00805E9A" w:rsidP="00805E9A">
      <w:r>
        <w:t>л/с 05684999970), БИК 047308001, ОКТМО 73701000001.</w:t>
      </w:r>
    </w:p>
    <w:p w:rsidR="00805E9A" w:rsidRDefault="00805E9A" w:rsidP="00805E9A">
      <w:r>
        <w:t>Заказчик вправе требовать от гаранта, выдавшего обеспечение, выплатить денежную сумму, указанную выше в настоящем Контракте, или удержать перечисленный Поставщиком залог в случае невыполнения Поставщиком обязательств по настоящему Контракту.</w:t>
      </w:r>
    </w:p>
    <w:p w:rsidR="00805E9A" w:rsidRDefault="00805E9A" w:rsidP="00805E9A">
      <w:r>
        <w:t>Денежные средства возвращаются Поставщику при условии надлежащего исполнения Поставщиком всех своих обязательств по Контракту в течение 5 (пяти) банковских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письменном требовании.</w:t>
      </w:r>
    </w:p>
    <w:p w:rsidR="00805E9A" w:rsidRDefault="00805E9A" w:rsidP="00805E9A">
      <w:r>
        <w:t>В случае, если обеспечение исполнения Контракта предоставляется в виде безотзывной банковской гарантии:</w:t>
      </w:r>
    </w:p>
    <w:p w:rsidR="00805E9A" w:rsidRDefault="00805E9A" w:rsidP="00805E9A">
      <w:r>
        <w:t>Безотзывная банковская гарантия должна соответствовать требованиям ст.45 Федерального закона от 05.04.2013 N 44-ФЗ "О контрактной системе в сфере закупок товаров, работ, услуг для обеспечения государственных и муниципальных нужд". Срок действия банковской гарантии должен превышать срок действия Контракта не менее чем на один месяц.</w:t>
      </w:r>
    </w:p>
    <w:p w:rsidR="00805E9A" w:rsidRDefault="00805E9A" w:rsidP="00805E9A">
      <w:r>
        <w:t>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Контрактом;</w:t>
      </w:r>
    </w:p>
    <w:p w:rsidR="00805E9A" w:rsidRDefault="00805E9A" w:rsidP="00805E9A">
      <w:r>
        <w:t>безотзывная банковская гарантия должна содержать:</w:t>
      </w:r>
    </w:p>
    <w:p w:rsidR="00805E9A" w:rsidRDefault="00805E9A" w:rsidP="00805E9A">
      <w:r>
        <w:t>1.</w:t>
      </w:r>
      <w:r>
        <w:tab/>
        <w:t>указание на Контракт, исполнение которого она обеспечивает путем указания на стороны Контракта;</w:t>
      </w:r>
    </w:p>
    <w:p w:rsidR="00805E9A" w:rsidRDefault="00805E9A" w:rsidP="00805E9A">
      <w:r>
        <w:t>2.</w:t>
      </w:r>
      <w:r>
        <w:tab/>
        <w:t>название предмета Контракта;</w:t>
      </w:r>
    </w:p>
    <w:p w:rsidR="00805E9A" w:rsidRDefault="00805E9A" w:rsidP="00805E9A">
      <w:r>
        <w:t>3.</w:t>
      </w:r>
      <w:r>
        <w:tab/>
        <w:t>номер и дату протокола, являющегося основанием заключения Контракта;</w:t>
      </w:r>
    </w:p>
    <w:p w:rsidR="00805E9A" w:rsidRDefault="00805E9A" w:rsidP="00805E9A">
      <w:r>
        <w:t>4.</w:t>
      </w:r>
      <w:r>
        <w:tab/>
        <w:t>срок действия банковской гарантии, т.е. срок, в течении которого Заказчик имеет право выставить требование к банку о выплате денежных средств по гарантии;</w:t>
      </w:r>
    </w:p>
    <w:p w:rsidR="00805E9A" w:rsidRDefault="00805E9A" w:rsidP="00805E9A">
      <w:r>
        <w:t>5.</w:t>
      </w:r>
      <w:r>
        <w:tab/>
        <w:t>согласие банка о выплате денежных средств в течении 5 (пяти) рабочих дней после поступления от Заказчика требования о выплате по гарантии в связи с неисполнением или ненадлежащим исполнением Поставщиком обязательств по Контракту.</w:t>
      </w:r>
    </w:p>
    <w:p w:rsidR="00805E9A" w:rsidRDefault="00805E9A" w:rsidP="00805E9A">
      <w:r>
        <w:t>В случае, если по каким-либо причинам предоставленное обеспечение исполнения обязательств перестало быть действительным или иным образом перестало обеспечивать исполнение Поставщиком своих обязательств, Поставщик обязуется в течении 10 (десяти) банковских дней представить Заказчику иное (новое) надлежащее обеспечение исполнения на тех же условиях и в том же размере.</w:t>
      </w:r>
    </w:p>
    <w:p w:rsidR="00093CF6" w:rsidRDefault="00805E9A" w:rsidP="00805E9A">
      <w:r>
        <w:t xml:space="preserve">18.2. Если в ходе проведения электронного аукциона начальная (максимальная) цена Контракта, не превышающая 15 миллионов рублей, снижена на 25% и более, то Поставщик предоставляет по выбору либо повышенное обеспечение исполнения Контракта (в размере, превышающем в полтора раза размер обеспечения исполнения Контракта, указанный в п.10.1. Контракта, что составляет 2 451 899,99 руб. (Два миллиона четыреста пятьдесят одна тысяча восемьсот девяносто девять руб. 99 коп.)), либо информацию, подтверждающую его добросовестность, в соответствии с </w:t>
      </w:r>
      <w:proofErr w:type="spellStart"/>
      <w:r>
        <w:t>ч.ч</w:t>
      </w:r>
      <w:proofErr w:type="spellEnd"/>
      <w:r>
        <w:t>. 2,3 ст. 37 Федерального закона от 05.04.2013г. №44-ФЗ.</w:t>
      </w:r>
      <w:bookmarkStart w:id="0" w:name="_GoBack"/>
      <w:bookmarkEnd w:id="0"/>
    </w:p>
    <w:sectPr w:rsidR="00093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9A"/>
    <w:rsid w:val="00093CF6"/>
    <w:rsid w:val="00805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7FA31-406D-4708-9C02-A6D53B25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3002</Words>
  <Characters>17118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Kostjukov</dc:creator>
  <cp:keywords/>
  <dc:description/>
  <cp:lastModifiedBy>Kostjukov</cp:lastModifiedBy>
  <cp:revision>1</cp:revision>
  <dcterms:created xsi:type="dcterms:W3CDTF">2018-11-14T07:42:00Z</dcterms:created>
  <dcterms:modified xsi:type="dcterms:W3CDTF">2018-11-14T07:42:00Z</dcterms:modified>
</cp:coreProperties>
</file>