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B7316" w:rsidP="00360516">
      <w:pPr>
        <w:keepNext/>
        <w:rPr>
          <w:rFonts w:cs="Times New Roman"/>
          <w:lang w:val="ru-RU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DD5CCE" w:rsidRDefault="003B7316" w:rsidP="00DD5CCE">
      <w:pPr>
        <w:widowControl w:val="0"/>
        <w:jc w:val="center"/>
        <w:rPr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="00A84B07">
        <w:rPr>
          <w:rFonts w:eastAsia="Times New Roman" w:cs="Times New Roman"/>
          <w:bCs/>
          <w:color w:val="auto"/>
          <w:kern w:val="0"/>
          <w:lang w:val="ru-RU" w:eastAsia="ar-SA" w:bidi="ar-SA"/>
        </w:rPr>
        <w:t xml:space="preserve"> </w:t>
      </w:r>
      <w:proofErr w:type="gramStart"/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протезов </w:t>
      </w:r>
      <w:r w:rsidR="004B1945">
        <w:rPr>
          <w:rFonts w:cs="Times New Roman"/>
          <w:bCs/>
          <w:color w:val="auto"/>
          <w:kern w:val="3"/>
          <w:lang w:val="ru-RU" w:eastAsia="ru-RU" w:bidi="ar-SA"/>
        </w:rPr>
        <w:t xml:space="preserve"> нижних</w:t>
      </w:r>
      <w:proofErr w:type="gramEnd"/>
      <w:r w:rsidR="004B1945">
        <w:rPr>
          <w:rFonts w:cs="Times New Roman"/>
          <w:bCs/>
          <w:color w:val="auto"/>
          <w:kern w:val="3"/>
          <w:lang w:val="ru-RU" w:eastAsia="ru-RU" w:bidi="ar-SA"/>
        </w:rPr>
        <w:t xml:space="preserve"> и </w:t>
      </w:r>
      <w:r w:rsidR="009821EA">
        <w:rPr>
          <w:rFonts w:cs="Times New Roman"/>
          <w:bCs/>
          <w:color w:val="auto"/>
          <w:kern w:val="3"/>
          <w:lang w:val="ru-RU" w:eastAsia="ru-RU" w:bidi="ar-SA"/>
        </w:rPr>
        <w:t>верхних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конечностей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застрахованным лицам, пострадавшим </w:t>
      </w:r>
      <w:r w:rsidR="00A84B07" w:rsidRPr="00D818F8">
        <w:rPr>
          <w:bCs/>
          <w:lang w:val="ru-RU"/>
        </w:rPr>
        <w:t>вследствие несчастных случаев на производстве и профессиональных заболеваний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в количестве</w:t>
      </w:r>
      <w:r w:rsidR="009A2945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4B1945">
        <w:rPr>
          <w:rFonts w:cs="Times New Roman"/>
          <w:bCs/>
          <w:color w:val="auto"/>
          <w:kern w:val="3"/>
          <w:lang w:val="ru-RU" w:eastAsia="ru-RU" w:bidi="ar-SA"/>
        </w:rPr>
        <w:t>6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>штук.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55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6527"/>
        <w:gridCol w:w="851"/>
        <w:gridCol w:w="1276"/>
        <w:gridCol w:w="1416"/>
      </w:tblGrid>
      <w:tr w:rsidR="00DF4ED5" w:rsidRPr="00C61371" w:rsidTr="003452A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r w:rsidR="00E001AE"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руб.</w:t>
            </w:r>
          </w:p>
        </w:tc>
      </w:tr>
      <w:tr w:rsidR="00F06F54" w:rsidRPr="00F06F54" w:rsidTr="00535EFF">
        <w:trPr>
          <w:trHeight w:val="155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F54" w:rsidRPr="00C61371" w:rsidRDefault="00F06F54" w:rsidP="00F06F54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color w:val="auto"/>
                <w:kern w:val="3"/>
                <w:lang w:val="ru-RU" w:eastAsia="ru-RU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F54" w:rsidRPr="00F06F54" w:rsidRDefault="00F06F54" w:rsidP="00F06F54">
            <w:pPr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  <w:p w:rsidR="00F15328" w:rsidRPr="00F15328" w:rsidRDefault="00F15328" w:rsidP="00F15328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F15328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</w:t>
            </w:r>
            <w:proofErr w:type="spellStart"/>
            <w:r w:rsidRPr="00F15328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F15328">
              <w:rPr>
                <w:kern w:val="3"/>
                <w:sz w:val="22"/>
                <w:szCs w:val="22"/>
                <w:lang w:val="ru-RU" w:eastAsia="ru-RU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</w:t>
            </w:r>
          </w:p>
          <w:p w:rsidR="00F06F54" w:rsidRPr="00F06F54" w:rsidRDefault="00F15328" w:rsidP="00F1532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06F54" w:rsidRPr="009821EA" w:rsidRDefault="00F06F54" w:rsidP="00F06F54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54" w:rsidRPr="003452AF" w:rsidRDefault="00F15328" w:rsidP="00F06F54">
            <w:pPr>
              <w:suppressAutoHyphens w:val="0"/>
              <w:jc w:val="center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238813,34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54" w:rsidRPr="00884F60" w:rsidRDefault="00F15328" w:rsidP="00F06F54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238813,34</w:t>
            </w:r>
          </w:p>
        </w:tc>
      </w:tr>
      <w:tr w:rsidR="00F06F54" w:rsidRPr="00F06F54" w:rsidTr="000573FF">
        <w:trPr>
          <w:trHeight w:val="2958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F54" w:rsidRPr="00C61371" w:rsidRDefault="00F06F54" w:rsidP="00F06F54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color w:val="auto"/>
                <w:kern w:val="3"/>
                <w:lang w:val="ru-RU" w:eastAsia="ru-RU" w:bidi="ar-SA"/>
              </w:rPr>
              <w:t>2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6F54" w:rsidRPr="00F15328" w:rsidRDefault="00F15328" w:rsidP="00F06F54">
            <w:pPr>
              <w:suppressAutoHyphens w:val="0"/>
              <w:jc w:val="both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r w:rsidRPr="00F15328">
              <w:rPr>
                <w:kern w:val="3"/>
                <w:sz w:val="22"/>
                <w:szCs w:val="22"/>
                <w:lang w:val="ru-RU" w:eastAsia="ru-RU"/>
              </w:rPr>
              <w:t xml:space="preserve">Протез </w:t>
            </w:r>
            <w:proofErr w:type="gramStart"/>
            <w:r w:rsidRPr="00F15328">
              <w:rPr>
                <w:kern w:val="3"/>
                <w:sz w:val="22"/>
                <w:szCs w:val="22"/>
                <w:lang w:val="ru-RU" w:eastAsia="ru-RU"/>
              </w:rPr>
              <w:t>бедра  модульный</w:t>
            </w:r>
            <w:proofErr w:type="gramEnd"/>
            <w:r w:rsidRPr="00F15328">
              <w:rPr>
                <w:kern w:val="3"/>
                <w:sz w:val="22"/>
                <w:szCs w:val="22"/>
                <w:lang w:val="ru-RU" w:eastAsia="ru-RU"/>
              </w:rPr>
              <w:t xml:space="preserve"> с силиконовым чехлом на среднюю и короткую культю, пневматический к\м.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F15328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F15328">
              <w:rPr>
                <w:kern w:val="3"/>
                <w:sz w:val="22"/>
                <w:szCs w:val="22"/>
                <w:lang w:val="ru-RU" w:eastAsia="ru-RU"/>
              </w:rPr>
              <w:t xml:space="preserve"> или </w:t>
            </w:r>
            <w:proofErr w:type="spellStart"/>
            <w:r w:rsidRPr="00F15328">
              <w:rPr>
                <w:kern w:val="3"/>
                <w:sz w:val="22"/>
                <w:szCs w:val="22"/>
                <w:lang w:val="ru-RU" w:eastAsia="ru-RU"/>
              </w:rPr>
              <w:t>силоновые</w:t>
            </w:r>
            <w:proofErr w:type="spellEnd"/>
            <w:r w:rsidRPr="00F15328">
              <w:rPr>
                <w:kern w:val="3"/>
                <w:sz w:val="22"/>
                <w:szCs w:val="22"/>
                <w:lang w:val="ru-RU" w:eastAsia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</w:t>
            </w:r>
            <w:proofErr w:type="gramStart"/>
            <w:r w:rsidRPr="00F15328">
              <w:rPr>
                <w:kern w:val="3"/>
                <w:sz w:val="22"/>
                <w:szCs w:val="22"/>
                <w:lang w:val="ru-RU" w:eastAsia="ru-RU"/>
              </w:rPr>
              <w:t>пластик ,</w:t>
            </w:r>
            <w:proofErr w:type="gramEnd"/>
            <w:r w:rsidRPr="00F15328">
              <w:rPr>
                <w:kern w:val="3"/>
                <w:sz w:val="22"/>
                <w:szCs w:val="22"/>
                <w:lang w:val="ru-RU" w:eastAsia="ru-RU"/>
              </w:rPr>
              <w:t xml:space="preserve"> с применением силиконового лайнера на бедро, имеющего высокую эластичность в поперечном направлении, с текстильной матрицей устраняющей продольное растяжение, крепление при помощи замка для полимерных чехлов.  Регулировочно-соединительные устройства должны соответствовать весу инвалида.  </w:t>
            </w:r>
            <w:proofErr w:type="gramStart"/>
            <w:r w:rsidRPr="00F15328">
              <w:rPr>
                <w:kern w:val="3"/>
                <w:sz w:val="22"/>
                <w:szCs w:val="22"/>
                <w:lang w:val="ru-RU" w:eastAsia="ru-RU"/>
              </w:rPr>
              <w:t>Стопа,  подвижная</w:t>
            </w:r>
            <w:proofErr w:type="gramEnd"/>
            <w:r w:rsidRPr="00F15328">
              <w:rPr>
                <w:kern w:val="3"/>
                <w:sz w:val="22"/>
                <w:szCs w:val="22"/>
                <w:lang w:val="ru-RU" w:eastAsia="ru-RU"/>
              </w:rPr>
              <w:t xml:space="preserve"> во всех вертикальных плоскостях, или стопа со средней степенью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06F54" w:rsidRPr="009821EA" w:rsidRDefault="00277041" w:rsidP="00F06F5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54" w:rsidRPr="00884F60" w:rsidRDefault="00F15328" w:rsidP="00F06F54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373716,13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54" w:rsidRPr="00884F60" w:rsidRDefault="00F15328" w:rsidP="00F06F54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373716,13</w:t>
            </w:r>
          </w:p>
        </w:tc>
      </w:tr>
      <w:tr w:rsidR="009C5F25" w:rsidRPr="009C5F25" w:rsidTr="00F15328">
        <w:trPr>
          <w:trHeight w:val="3001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F25" w:rsidRPr="00C61371" w:rsidRDefault="009C5F25" w:rsidP="009C5F25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3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25" w:rsidRPr="00C61371" w:rsidRDefault="009C5F25" w:rsidP="00277041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DB1721">
              <w:rPr>
                <w:lang w:val="ru-RU"/>
              </w:rPr>
              <w:t xml:space="preserve">Протез бедра модульный (к/м гидравлический).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DB1721">
              <w:rPr>
                <w:lang w:val="ru-RU"/>
              </w:rPr>
              <w:t>перлоновые</w:t>
            </w:r>
            <w:proofErr w:type="spellEnd"/>
            <w:r w:rsidRPr="00DB1721">
              <w:rPr>
                <w:lang w:val="ru-RU"/>
              </w:rPr>
              <w:t xml:space="preserve"> или </w:t>
            </w:r>
            <w:proofErr w:type="spellStart"/>
            <w:r w:rsidRPr="00DB1721">
              <w:rPr>
                <w:lang w:val="ru-RU"/>
              </w:rPr>
              <w:t>силоновые</w:t>
            </w:r>
            <w:proofErr w:type="spellEnd"/>
            <w:r w:rsidRPr="00DB1721">
              <w:rPr>
                <w:lang w:val="ru-RU"/>
              </w:rPr>
              <w:t>, допускается покрытие защитное плёночное.  Приёмная гильза индивидуальная (одна пробная гильза</w:t>
            </w:r>
            <w:r>
              <w:rPr>
                <w:lang w:val="ru-RU"/>
              </w:rPr>
              <w:t xml:space="preserve"> из </w:t>
            </w:r>
            <w:proofErr w:type="spellStart"/>
            <w:r>
              <w:rPr>
                <w:lang w:val="ru-RU"/>
              </w:rPr>
              <w:t>термолина</w:t>
            </w:r>
            <w:proofErr w:type="spellEnd"/>
            <w:r w:rsidRPr="00DB1721">
              <w:rPr>
                <w:lang w:val="ru-RU"/>
              </w:rPr>
              <w:t xml:space="preserve">).  Материал индивидуальной постоянной гильзы: литьевой слоистый пластик на основе акриловых смол, </w:t>
            </w:r>
            <w:proofErr w:type="gramStart"/>
            <w:r w:rsidRPr="00DB1721">
              <w:rPr>
                <w:lang w:val="ru-RU"/>
              </w:rPr>
              <w:t>Допускается</w:t>
            </w:r>
            <w:proofErr w:type="gramEnd"/>
            <w:r w:rsidRPr="00DB1721">
              <w:rPr>
                <w:lang w:val="ru-RU"/>
              </w:rPr>
              <w:t xml:space="preserve"> применение вкладных гильз из вспененных материалов и эластичных термопластов (для </w:t>
            </w:r>
            <w:proofErr w:type="spellStart"/>
            <w:r w:rsidRPr="00DB1721">
              <w:rPr>
                <w:lang w:val="ru-RU"/>
              </w:rPr>
              <w:t>скелетированной</w:t>
            </w:r>
            <w:proofErr w:type="spellEnd"/>
            <w:r w:rsidRPr="00DB1721">
              <w:rPr>
                <w:lang w:val="ru-RU"/>
              </w:rPr>
              <w:t xml:space="preserve"> гильзы).  Крепление протеза </w:t>
            </w:r>
            <w:proofErr w:type="gramStart"/>
            <w:r w:rsidRPr="00DB1721">
              <w:rPr>
                <w:lang w:val="ru-RU"/>
              </w:rPr>
              <w:t>поясное,  с</w:t>
            </w:r>
            <w:proofErr w:type="gramEnd"/>
            <w:r w:rsidRPr="00DB1721">
              <w:rPr>
                <w:lang w:val="ru-RU"/>
              </w:rPr>
              <w:t xml:space="preserve"> использованием бандажа или вакуумное. Регулировочно-соединительные </w:t>
            </w:r>
            <w:r w:rsidRPr="00DB1721">
              <w:rPr>
                <w:lang w:val="ru-RU"/>
              </w:rPr>
              <w:lastRenderedPageBreak/>
              <w:t>устройства должны соответствовать весу инвалида.   Стопа подвижная во всех вертикальных плос</w:t>
            </w:r>
            <w:r>
              <w:rPr>
                <w:lang w:val="ru-RU"/>
              </w:rPr>
              <w:t>костях или стопа со средним и повышенным уровнем двигательной активности</w:t>
            </w:r>
            <w:r w:rsidR="00277041">
              <w:rPr>
                <w:lang w:val="ru-RU"/>
              </w:rPr>
              <w:t xml:space="preserve">, из гибкого карбонового волокна, позволяющая выполнить мягкий перекат, устойчивая при ходьбе по неровной поверхности, предназначена для ежедневного пользования. </w:t>
            </w:r>
            <w:r w:rsidRPr="00DB1721">
              <w:rPr>
                <w:lang w:val="ru-RU"/>
              </w:rPr>
              <w:t xml:space="preserve">Коленный шарнир моноцентрический с поворотной гидравлической системой, механизмом торможения, </w:t>
            </w:r>
            <w:proofErr w:type="spellStart"/>
            <w:r w:rsidRPr="00DB1721">
              <w:rPr>
                <w:lang w:val="ru-RU"/>
              </w:rPr>
              <w:t>отключающимся</w:t>
            </w:r>
            <w:proofErr w:type="spellEnd"/>
            <w:r w:rsidRPr="00DB1721">
              <w:rPr>
                <w:lang w:val="ru-RU"/>
              </w:rPr>
              <w:t xml:space="preserve"> при переходе на передний отдел стопы, с гидравлическим управлением фазы опоры и </w:t>
            </w:r>
            <w:proofErr w:type="gramStart"/>
            <w:r w:rsidRPr="00DB1721">
              <w:rPr>
                <w:lang w:val="ru-RU"/>
              </w:rPr>
              <w:t>переноса,  регулированием</w:t>
            </w:r>
            <w:proofErr w:type="gramEnd"/>
            <w:r w:rsidRPr="00DB1721">
              <w:rPr>
                <w:lang w:val="ru-RU"/>
              </w:rPr>
              <w:t xml:space="preserve"> фаз сгибания-разгибания. </w:t>
            </w:r>
            <w:r w:rsidRPr="00277041">
              <w:rPr>
                <w:lang w:val="ru-RU"/>
              </w:rPr>
              <w:t xml:space="preserve">Тип </w:t>
            </w:r>
            <w:proofErr w:type="gramStart"/>
            <w:r w:rsidRPr="00277041">
              <w:rPr>
                <w:lang w:val="ru-RU"/>
              </w:rPr>
              <w:t>протеза:  постоянный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C5F25" w:rsidRPr="009821EA" w:rsidRDefault="009C5F25" w:rsidP="009C5F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9D05AC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497534,97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9D05AC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497534,97</w:t>
            </w:r>
          </w:p>
        </w:tc>
      </w:tr>
      <w:tr w:rsidR="009C5F25" w:rsidRPr="000573FF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F25" w:rsidRDefault="009C5F25" w:rsidP="009C5F25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4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5F25" w:rsidRPr="00277041" w:rsidRDefault="00277041" w:rsidP="009C5F25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  <w:r w:rsidRPr="00277041">
              <w:rPr>
                <w:sz w:val="20"/>
                <w:szCs w:val="20"/>
                <w:lang w:val="ru-RU"/>
              </w:rPr>
              <w:t xml:space="preserve">Протез кисти рабочий, в том числе при вычленении и частичном вычленении кисти. Управление сохранившейся рукой или </w:t>
            </w:r>
            <w:proofErr w:type="spellStart"/>
            <w:proofErr w:type="gramStart"/>
            <w:r w:rsidRPr="00277041">
              <w:rPr>
                <w:sz w:val="20"/>
                <w:szCs w:val="20"/>
                <w:lang w:val="ru-RU"/>
              </w:rPr>
              <w:t>противоупором</w:t>
            </w:r>
            <w:proofErr w:type="spellEnd"/>
            <w:r w:rsidRPr="00277041">
              <w:rPr>
                <w:sz w:val="20"/>
                <w:szCs w:val="20"/>
                <w:lang w:val="ru-RU"/>
              </w:rPr>
              <w:t>,  ротатор</w:t>
            </w:r>
            <w:proofErr w:type="gramEnd"/>
            <w:r w:rsidRPr="00277041">
              <w:rPr>
                <w:sz w:val="20"/>
                <w:szCs w:val="20"/>
                <w:lang w:val="ru-RU"/>
              </w:rPr>
              <w:t xml:space="preserve"> кистевой с адаптером,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насадок; гильза индивидуальная одинарная кожаная, из листового термопласта или из литьевого слоистого пластика на основе связующих смол; крепление индивидуальное.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C5F25" w:rsidRDefault="009C5F25" w:rsidP="009C5F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277041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66385,25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277041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66385,25</w:t>
            </w:r>
          </w:p>
        </w:tc>
      </w:tr>
      <w:tr w:rsidR="009C5F25" w:rsidRPr="00277041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F25" w:rsidRDefault="009C5F25" w:rsidP="009C5F25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5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7041" w:rsidRPr="00277041" w:rsidRDefault="00277041" w:rsidP="00277041">
            <w:pPr>
              <w:tabs>
                <w:tab w:val="left" w:pos="-108"/>
              </w:tabs>
              <w:ind w:left="-108" w:right="-108"/>
              <w:jc w:val="both"/>
              <w:rPr>
                <w:sz w:val="20"/>
                <w:szCs w:val="20"/>
                <w:lang w:val="ru-RU"/>
              </w:rPr>
            </w:pPr>
            <w:r w:rsidRPr="00277041">
              <w:rPr>
                <w:sz w:val="20"/>
                <w:szCs w:val="20"/>
                <w:lang w:val="ru-RU"/>
              </w:rPr>
              <w:t>Протез кисти активный с механической (тяговой) системой управления. Протез состоит из 2 частей – каркасные и активные элементы и приемная гильза.</w:t>
            </w:r>
          </w:p>
          <w:p w:rsidR="009C5F25" w:rsidRPr="00277041" w:rsidRDefault="00277041" w:rsidP="00BC7C7A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  <w:r w:rsidRPr="00277041">
              <w:rPr>
                <w:sz w:val="20"/>
                <w:szCs w:val="20"/>
                <w:lang w:val="ru-RU"/>
              </w:rPr>
              <w:t xml:space="preserve">Гильза изготавливается по слепку из литьевого слоистого пластика на основе связующих смол, путем </w:t>
            </w:r>
            <w:proofErr w:type="spellStart"/>
            <w:r w:rsidRPr="00277041">
              <w:rPr>
                <w:sz w:val="20"/>
                <w:szCs w:val="20"/>
                <w:lang w:val="ru-RU"/>
              </w:rPr>
              <w:t>ламинирования</w:t>
            </w:r>
            <w:proofErr w:type="spellEnd"/>
            <w:r w:rsidRPr="00277041">
              <w:rPr>
                <w:sz w:val="20"/>
                <w:szCs w:val="20"/>
                <w:lang w:val="ru-RU"/>
              </w:rPr>
              <w:t xml:space="preserve"> или из низкотемпературных термопластиков, непосредственно на культе, и имеет две шарнирно соединенные части, одна из которых фиксируется на </w:t>
            </w:r>
            <w:proofErr w:type="gramStart"/>
            <w:r w:rsidRPr="00277041">
              <w:rPr>
                <w:sz w:val="20"/>
                <w:szCs w:val="20"/>
                <w:lang w:val="ru-RU"/>
              </w:rPr>
              <w:t>предплечье,  вторая</w:t>
            </w:r>
            <w:proofErr w:type="gramEnd"/>
            <w:r w:rsidRPr="00277041">
              <w:rPr>
                <w:sz w:val="20"/>
                <w:szCs w:val="20"/>
                <w:lang w:val="ru-RU"/>
              </w:rPr>
              <w:t xml:space="preserve"> плотно облегает кисть. Функция </w:t>
            </w:r>
            <w:proofErr w:type="spellStart"/>
            <w:r w:rsidRPr="00277041">
              <w:rPr>
                <w:sz w:val="20"/>
                <w:szCs w:val="20"/>
                <w:lang w:val="ru-RU"/>
              </w:rPr>
              <w:t>схвата</w:t>
            </w:r>
            <w:proofErr w:type="spellEnd"/>
            <w:r w:rsidRPr="00277041">
              <w:rPr>
                <w:sz w:val="20"/>
                <w:szCs w:val="20"/>
                <w:lang w:val="ru-RU"/>
              </w:rPr>
              <w:t xml:space="preserve"> осуществляется за счет движений в лучезапястном суставе. Тяговые тросы зафиксированы на опорной части протеза и регулируются индивидуально, что позволяет осуществлять требуемые функциональные позиции и менять очередность движений пальцев.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C5F25" w:rsidRDefault="00277041" w:rsidP="009C5F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277041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115498,20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277041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115498,20</w:t>
            </w:r>
          </w:p>
        </w:tc>
      </w:tr>
      <w:tr w:rsidR="009C5F25" w:rsidRPr="000573FF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F25" w:rsidRDefault="009C5F25" w:rsidP="009C5F25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6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5F25" w:rsidRPr="005416FF" w:rsidRDefault="009C5F25" w:rsidP="009C5F25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  <w:r w:rsidRPr="009C5F25">
              <w:rPr>
                <w:sz w:val="22"/>
                <w:szCs w:val="22"/>
                <w:lang w:val="ru-RU"/>
              </w:rPr>
              <w:t xml:space="preserve">Протез при вычленении в плечевом суставе модульный косметический, взрослый, система управления сохранившейся рукой или </w:t>
            </w:r>
            <w:proofErr w:type="spellStart"/>
            <w:r w:rsidRPr="009C5F25">
              <w:rPr>
                <w:sz w:val="22"/>
                <w:szCs w:val="22"/>
                <w:lang w:val="ru-RU"/>
              </w:rPr>
              <w:t>противоупором</w:t>
            </w:r>
            <w:proofErr w:type="spellEnd"/>
            <w:r w:rsidRPr="009C5F25">
              <w:rPr>
                <w:sz w:val="22"/>
                <w:szCs w:val="22"/>
                <w:lang w:val="ru-RU"/>
              </w:rPr>
              <w:t xml:space="preserve">, шаровидный плечевой шарнир, системная кисть для косметических протезов, локоть-предплечье модульного типа с пассивным локтевым замком с бесступенчатой фиксацией и пассивной ротацией плеча/предплечья, ротатор кистевой с адаптером для присоединения кистей косметических, оболочка косметическая удлиненная, гильза наплечника индивидуальная из литьевого слоистого пластика на основе акриловых смол (одна пробная гильза), косметическая облицовка из </w:t>
            </w:r>
            <w:proofErr w:type="spellStart"/>
            <w:r w:rsidRPr="009C5F25">
              <w:rPr>
                <w:sz w:val="22"/>
                <w:szCs w:val="22"/>
                <w:lang w:val="ru-RU"/>
              </w:rPr>
              <w:t>пенополиуретана</w:t>
            </w:r>
            <w:proofErr w:type="spellEnd"/>
            <w:r w:rsidRPr="009C5F2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крепления-индивидуальное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Назначение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постоянный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C5F25" w:rsidRDefault="009C5F25" w:rsidP="009C5F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9C5F25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183379,61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5F25" w:rsidRPr="00FD598F" w:rsidRDefault="00277041" w:rsidP="009C5F25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183379,61</w:t>
            </w:r>
          </w:p>
        </w:tc>
      </w:tr>
      <w:tr w:rsidR="009C5F25" w:rsidRPr="00C61371" w:rsidTr="005416FF">
        <w:trPr>
          <w:trHeight w:val="169"/>
        </w:trPr>
        <w:tc>
          <w:tcPr>
            <w:tcW w:w="7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F25" w:rsidRPr="00C61371" w:rsidRDefault="009C5F25" w:rsidP="009C5F25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25" w:rsidRDefault="00277041" w:rsidP="009C5F25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25" w:rsidRPr="00C61371" w:rsidRDefault="00277041" w:rsidP="009C5F25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1475327,50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25" w:rsidRDefault="00277041" w:rsidP="009C5F25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1475327,50</w:t>
            </w:r>
          </w:p>
        </w:tc>
      </w:tr>
    </w:tbl>
    <w:p w:rsidR="005416FF" w:rsidRDefault="005416FF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5416FF" w:rsidRPr="00C61371" w:rsidRDefault="005416FF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3B7316" w:rsidRPr="00C61371" w:rsidRDefault="003B7316" w:rsidP="003B7316">
      <w:pPr>
        <w:widowControl w:val="0"/>
        <w:autoSpaceDN w:val="0"/>
        <w:ind w:firstLine="709"/>
        <w:jc w:val="center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3B7316" w:rsidRPr="00C61371" w:rsidRDefault="00D32A34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 xml:space="preserve">Работы по изготовлению застрахованным лицам, </w:t>
      </w:r>
      <w:r>
        <w:rPr>
          <w:rFonts w:cs="Times New Roman"/>
          <w:bCs/>
          <w:color w:val="auto"/>
          <w:kern w:val="3"/>
          <w:lang w:val="ru-RU" w:eastAsia="ru-RU" w:bidi="ar-SA"/>
        </w:rPr>
        <w:t xml:space="preserve">пострадавшим </w:t>
      </w:r>
      <w:r w:rsidRPr="00D818F8">
        <w:rPr>
          <w:bCs/>
          <w:lang w:val="ru-RU"/>
        </w:rPr>
        <w:t xml:space="preserve">вследствие несчастных случаев на производстве и профессиональных </w:t>
      </w:r>
      <w:proofErr w:type="gramStart"/>
      <w:r w:rsidRPr="00D818F8">
        <w:rPr>
          <w:bCs/>
          <w:lang w:val="ru-RU"/>
        </w:rPr>
        <w:t>заболеваний</w:t>
      </w:r>
      <w:r>
        <w:rPr>
          <w:bCs/>
          <w:lang w:val="ru-RU"/>
        </w:rPr>
        <w:t>,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протезов</w:t>
      </w:r>
      <w:proofErr w:type="gramEnd"/>
      <w:r w:rsidR="002F6262">
        <w:rPr>
          <w:rFonts w:eastAsia="Arial" w:cs="Times New Roman"/>
          <w:color w:val="auto"/>
          <w:kern w:val="3"/>
          <w:lang w:val="ru-RU" w:eastAsia="zh-CN" w:bidi="ar-SA"/>
        </w:rPr>
        <w:t xml:space="preserve"> нижних и </w:t>
      </w:r>
      <w:r w:rsidR="009821EA">
        <w:rPr>
          <w:rFonts w:eastAsia="Arial" w:cs="Times New Roman"/>
          <w:color w:val="auto"/>
          <w:kern w:val="3"/>
          <w:lang w:val="ru-RU" w:eastAsia="zh-CN" w:bidi="ar-SA"/>
        </w:rPr>
        <w:t>верхних</w:t>
      </w:r>
      <w:r w:rsidR="00523985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конечностей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протезов) предусматривает индивидуальное изготовление, обучение пользованию и их выдачу.</w:t>
      </w:r>
    </w:p>
    <w:p w:rsidR="00AE29EC" w:rsidRPr="00C61371" w:rsidRDefault="003B7316" w:rsidP="00AE29EC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быть классифицированы в соответствии с требованиями Национального стандарта Российской Федерации 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Р ИСО 22523-2007.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конечностей и </w:t>
      </w:r>
      <w:proofErr w:type="spellStart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>ортезы</w:t>
      </w:r>
      <w:proofErr w:type="spellEnd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наружные. Требования и методы испытаний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="007C5601" w:rsidRPr="00C61371">
        <w:rPr>
          <w:rFonts w:eastAsia="Arial" w:cs="Times New Roman"/>
          <w:color w:val="auto"/>
          <w:kern w:val="3"/>
          <w:lang w:val="ru-RU" w:eastAsia="zh-CN" w:bidi="ar-SA"/>
        </w:rPr>
        <w:t>,</w:t>
      </w:r>
      <w:r w:rsidR="00AE29EC" w:rsidRPr="00C61371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ISO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10993-1-2011 «Изделия медицинские. Оценка биологического действия медицинских изделий. Часть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lastRenderedPageBreak/>
        <w:t xml:space="preserve">1. Оценка и исследование. Часть 5. Исследования на </w:t>
      </w:r>
      <w:proofErr w:type="spellStart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цитотоксичность</w:t>
      </w:r>
      <w:proofErr w:type="spellEnd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: методы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in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vitro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. Часть 10. Исследование раздражающего и сенсибилизирующего действия.»</w:t>
      </w:r>
    </w:p>
    <w:p w:rsidR="00AE29EC" w:rsidRPr="00C61371" w:rsidRDefault="004B76F1" w:rsidP="009E3C75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Прочность протезного устройства </w:t>
      </w:r>
      <w:r w:rsidR="008C27F4">
        <w:rPr>
          <w:rFonts w:eastAsia="Arial" w:cs="Times New Roman"/>
          <w:color w:val="auto"/>
          <w:kern w:val="3"/>
          <w:lang w:val="ru-RU" w:eastAsia="zh-CN" w:bidi="ar-SA"/>
        </w:rPr>
        <w:t>верхней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конечности должна быть определена путем проведения соответствующих испытаний, установленных</w:t>
      </w:r>
      <w:r w:rsidR="0036051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ИСО 10328,</w:t>
      </w:r>
      <w:r w:rsidR="00DE385B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360516">
        <w:rPr>
          <w:rFonts w:eastAsia="Arial" w:cs="Times New Roman"/>
          <w:color w:val="auto"/>
          <w:kern w:val="3"/>
          <w:lang w:val="ru-RU" w:eastAsia="zh-CN" w:bidi="ar-SA"/>
        </w:rPr>
        <w:t xml:space="preserve">ИСО 226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и/или ИСО</w:t>
      </w:r>
      <w:r w:rsidR="00DE385B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15032</w:t>
      </w:r>
      <w:r w:rsidR="0036051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при соответствующем уровне нагрузки.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>Параметры</w:t>
      </w:r>
      <w:r w:rsidR="00A70833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proofErr w:type="spellStart"/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нагружения</w:t>
      </w:r>
      <w:proofErr w:type="spellEnd"/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>награждения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Протезы должны соответствовать Национальным стандартом Российской Федерации ГОСТ Р 51632-2014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Технические средства реабилитации людей с ограниченными возможностями.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Общие технические </w:t>
      </w:r>
      <w:r w:rsidR="009E3C75">
        <w:rPr>
          <w:rFonts w:eastAsia="Arial" w:cs="Times New Roman"/>
          <w:color w:val="auto"/>
          <w:kern w:val="3"/>
          <w:lang w:val="ru-RU" w:eastAsia="zh-CN" w:bidi="ar-SA"/>
        </w:rPr>
        <w:t>требования и методы испытаний».</w:t>
      </w:r>
    </w:p>
    <w:p w:rsidR="003B7316" w:rsidRPr="00C61371" w:rsidRDefault="003B7316" w:rsidP="008C27F4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изготавливаться с учетом анатомических дефектов </w:t>
      </w:r>
      <w:r w:rsidR="008C27F4">
        <w:rPr>
          <w:rFonts w:eastAsia="Arial" w:cs="Times New Roman"/>
          <w:color w:val="auto"/>
          <w:kern w:val="3"/>
          <w:lang w:val="ru-RU" w:eastAsia="zh-CN" w:bidi="ar-SA"/>
        </w:rPr>
        <w:t>верхних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B7316" w:rsidRPr="00C61371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B7316" w:rsidRPr="00C61371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Узлы протезов должны быть стойкими к воздействию физиологических </w:t>
      </w:r>
      <w:r w:rsidR="009821EA" w:rsidRPr="00C61371">
        <w:rPr>
          <w:rFonts w:eastAsia="Arial" w:cs="Times New Roman"/>
          <w:color w:val="auto"/>
          <w:kern w:val="3"/>
          <w:lang w:val="ru-RU" w:eastAsia="zh-CN" w:bidi="ar-SA"/>
        </w:rPr>
        <w:t>жидкостей (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пота, мочи).</w:t>
      </w:r>
    </w:p>
    <w:p w:rsidR="007C507D" w:rsidRPr="00360516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работ.</w:t>
      </w:r>
    </w:p>
    <w:p w:rsidR="00AE7588" w:rsidRPr="00360516" w:rsidRDefault="00AE7588" w:rsidP="00360516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верхних конечностей следует считать эффективно исполненными, если у </w:t>
      </w:r>
      <w:r w:rsidR="00D32A34">
        <w:rPr>
          <w:rFonts w:eastAsia="Times New Roman" w:cs="Times New Roman"/>
          <w:color w:val="auto"/>
          <w:kern w:val="0"/>
          <w:lang w:val="ru-RU" w:eastAsia="ar-SA" w:bidi="ar-SA"/>
        </w:rPr>
        <w:t>пострадавшего на производстве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1D7D65" w:rsidRPr="00C61371" w:rsidRDefault="008D1A34" w:rsidP="00360516">
      <w:pPr>
        <w:keepNext/>
        <w:widowControl w:val="0"/>
        <w:spacing w:line="100" w:lineRule="atLeast"/>
        <w:ind w:firstLine="567"/>
        <w:jc w:val="both"/>
        <w:textAlignment w:val="baseline"/>
        <w:rPr>
          <w:rFonts w:cs="Times New Roman"/>
          <w:lang w:val="de-DE"/>
        </w:rPr>
      </w:pPr>
      <w:proofErr w:type="spellStart"/>
      <w:r w:rsidRPr="00C61371">
        <w:rPr>
          <w:rFonts w:cs="Times New Roman"/>
          <w:b/>
          <w:bCs/>
          <w:u w:val="single"/>
          <w:lang w:val="de-DE"/>
        </w:rPr>
        <w:t>Требования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к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месту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,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условиям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и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срокам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(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периодам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) </w:t>
      </w:r>
      <w:r w:rsidR="00992135">
        <w:rPr>
          <w:rFonts w:cs="Times New Roman"/>
          <w:b/>
          <w:bCs/>
          <w:u w:val="single"/>
          <w:lang w:val="ru-RU"/>
        </w:rPr>
        <w:t>выполнения работ</w:t>
      </w:r>
      <w:r w:rsidRPr="00C61371">
        <w:rPr>
          <w:rFonts w:cs="Times New Roman"/>
          <w:b/>
          <w:bCs/>
          <w:u w:val="single"/>
          <w:lang w:val="de-DE"/>
        </w:rPr>
        <w:t>:</w:t>
      </w:r>
    </w:p>
    <w:p w:rsidR="008D1A34" w:rsidRPr="00C61371" w:rsidRDefault="008D1A34" w:rsidP="00360516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D92207">
        <w:rPr>
          <w:rFonts w:cs="Times New Roman"/>
          <w:lang w:val="ru-RU"/>
        </w:rPr>
        <w:t>пострадавшим на производстве</w:t>
      </w:r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AE29EC" w:rsidRPr="00360516" w:rsidRDefault="008D1A34" w:rsidP="00360516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 - </w:t>
      </w:r>
      <w:proofErr w:type="spellStart"/>
      <w:r w:rsidRPr="00C61371">
        <w:rPr>
          <w:rFonts w:cs="Times New Roman"/>
          <w:lang w:val="de-DE"/>
        </w:rPr>
        <w:t>информирование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D92207">
        <w:rPr>
          <w:rFonts w:cs="Times New Roman"/>
          <w:lang w:val="ru-RU"/>
        </w:rPr>
        <w:t>пострадавших на производстве</w:t>
      </w:r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AE7588" w:rsidRPr="00C61371" w:rsidRDefault="002F2591" w:rsidP="00360516">
      <w:pPr>
        <w:jc w:val="both"/>
        <w:rPr>
          <w:rFonts w:cs="Times New Roman"/>
          <w:b/>
          <w:bCs/>
          <w:lang w:val="ru-RU"/>
        </w:rPr>
      </w:pPr>
      <w:r w:rsidRPr="00C61371">
        <w:rPr>
          <w:rFonts w:cs="Times New Roman"/>
          <w:b/>
          <w:bCs/>
          <w:lang w:val="ru-RU"/>
        </w:rPr>
        <w:t xml:space="preserve">        </w:t>
      </w:r>
      <w:r w:rsidR="00AE7588" w:rsidRPr="00C61371">
        <w:rPr>
          <w:rFonts w:cs="Times New Roman"/>
          <w:b/>
          <w:bCs/>
          <w:lang w:val="ru-RU"/>
        </w:rPr>
        <w:t>Порядок формирования цены контракта</w:t>
      </w:r>
    </w:p>
    <w:p w:rsidR="00AE7588" w:rsidRPr="00360516" w:rsidRDefault="00AE7588" w:rsidP="00360516">
      <w:pPr>
        <w:ind w:firstLine="708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В цену Контракта включаются все расходы Исполнителя по исполнению настоящего Контракта, в том числе расходы по выполненным Работам с учетом физиологических данных Получателя, а также расходы на перевозку, страхование, уплату налогов и других обязательных платежей.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b/>
          <w:kern w:val="0"/>
          <w:lang w:val="ru-RU"/>
        </w:rPr>
        <w:t>Гарантийный срок</w:t>
      </w:r>
      <w:r w:rsidRPr="00C61371">
        <w:rPr>
          <w:rFonts w:cs="Times New Roman"/>
          <w:kern w:val="0"/>
          <w:lang w:val="ru-RU"/>
        </w:rPr>
        <w:t xml:space="preserve">. </w:t>
      </w:r>
    </w:p>
    <w:p w:rsidR="00D4709A" w:rsidRPr="00360516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</w:t>
      </w:r>
      <w:r w:rsidR="002C7B6B">
        <w:rPr>
          <w:rFonts w:cs="Times New Roman"/>
          <w:kern w:val="0"/>
          <w:lang w:val="ru-RU"/>
        </w:rPr>
        <w:t xml:space="preserve">. </w:t>
      </w:r>
      <w:r w:rsidR="002C7B6B">
        <w:rPr>
          <w:rFonts w:cs="Times New Roman"/>
          <w:kern w:val="0"/>
          <w:lang w:val="ru-RU"/>
        </w:rPr>
        <w:lastRenderedPageBreak/>
        <w:t>Общие технические требования.</w:t>
      </w:r>
      <w:r w:rsidRPr="00C61371">
        <w:rPr>
          <w:rFonts w:cs="Times New Roman"/>
          <w:kern w:val="0"/>
          <w:lang w:val="ru-RU"/>
        </w:rPr>
        <w:t>», а именно:</w:t>
      </w:r>
      <w:r w:rsidR="00360516">
        <w:rPr>
          <w:rFonts w:cs="Times New Roman"/>
          <w:kern w:val="0"/>
          <w:lang w:val="ru-RU"/>
        </w:rPr>
        <w:t xml:space="preserve"> </w:t>
      </w:r>
      <w:r w:rsidR="00D4709A" w:rsidRPr="00D4709A">
        <w:rPr>
          <w:kern w:val="0"/>
          <w:lang w:val="ru-RU"/>
        </w:rPr>
        <w:t>-</w:t>
      </w:r>
      <w:r w:rsidR="00D4709A">
        <w:rPr>
          <w:kern w:val="0"/>
        </w:rPr>
        <w:t> </w:t>
      </w:r>
      <w:r w:rsidR="00D4709A" w:rsidRPr="00D4709A">
        <w:rPr>
          <w:kern w:val="0"/>
          <w:lang w:val="ru-RU"/>
        </w:rPr>
        <w:t>протезы</w:t>
      </w:r>
      <w:r w:rsidR="002F6262">
        <w:rPr>
          <w:kern w:val="0"/>
          <w:lang w:val="ru-RU"/>
        </w:rPr>
        <w:t xml:space="preserve"> верхних конечностей -7 месяцев, протезы нижних конечностей </w:t>
      </w:r>
      <w:r w:rsidR="0014508A">
        <w:rPr>
          <w:kern w:val="0"/>
          <w:lang w:val="ru-RU"/>
        </w:rPr>
        <w:t>–</w:t>
      </w:r>
      <w:r w:rsidR="002F6262">
        <w:rPr>
          <w:kern w:val="0"/>
          <w:lang w:val="ru-RU"/>
        </w:rPr>
        <w:t xml:space="preserve"> </w:t>
      </w:r>
      <w:r w:rsidR="0014508A">
        <w:rPr>
          <w:kern w:val="0"/>
          <w:lang w:val="ru-RU"/>
        </w:rPr>
        <w:t xml:space="preserve">7 месяцев. 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</w:p>
    <w:p w:rsidR="00AE7588" w:rsidRPr="00360516" w:rsidRDefault="00AE7588" w:rsidP="00360516">
      <w:pPr>
        <w:widowControl w:val="0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Место, условия и </w:t>
      </w:r>
      <w:r w:rsidR="00360516">
        <w:rPr>
          <w:b/>
          <w:color w:val="auto"/>
          <w:lang w:val="ru-RU" w:eastAsia="ar-SA" w:bidi="ar-SA"/>
        </w:rPr>
        <w:t>сроки (периоды) выполнения работ.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207529">
        <w:rPr>
          <w:color w:val="auto"/>
          <w:lang w:val="ru-RU" w:eastAsia="ar-SA" w:bidi="ar-SA"/>
        </w:rPr>
        <w:t>Выполнение работ должно быть осуществлено: Р</w:t>
      </w:r>
      <w:r w:rsidR="0014508A">
        <w:rPr>
          <w:color w:val="auto"/>
          <w:lang w:val="ru-RU" w:eastAsia="ar-SA" w:bidi="ar-SA"/>
        </w:rPr>
        <w:t xml:space="preserve">оссийская </w:t>
      </w:r>
      <w:r w:rsidRPr="00207529">
        <w:rPr>
          <w:color w:val="auto"/>
          <w:lang w:val="ru-RU" w:eastAsia="ar-SA" w:bidi="ar-SA"/>
        </w:rPr>
        <w:t>Ф</w:t>
      </w:r>
      <w:r w:rsidR="0014508A">
        <w:rPr>
          <w:color w:val="auto"/>
          <w:lang w:val="ru-RU" w:eastAsia="ar-SA" w:bidi="ar-SA"/>
        </w:rPr>
        <w:t>едерация</w:t>
      </w:r>
      <w:r w:rsidRPr="00207529">
        <w:rPr>
          <w:color w:val="auto"/>
          <w:lang w:val="ru-RU" w:eastAsia="ar-SA" w:bidi="ar-SA"/>
        </w:rPr>
        <w:t>, Дальневосточный федеральный округ, по месту нахождения Исполнителя</w:t>
      </w:r>
      <w:r w:rsidR="00360516">
        <w:rPr>
          <w:color w:val="auto"/>
          <w:lang w:val="ru-RU" w:eastAsia="ar-SA" w:bidi="ar-SA"/>
        </w:rPr>
        <w:t>,</w:t>
      </w:r>
      <w:r w:rsidRPr="00207529">
        <w:rPr>
          <w:color w:val="auto"/>
          <w:lang w:val="ru-RU" w:eastAsia="ar-SA" w:bidi="ar-SA"/>
        </w:rPr>
        <w:t xml:space="preserve"> по заказам</w:t>
      </w:r>
      <w:r w:rsidR="00D92207">
        <w:rPr>
          <w:color w:val="auto"/>
          <w:lang w:val="ru-RU" w:eastAsia="ar-SA" w:bidi="ar-SA"/>
        </w:rPr>
        <w:t xml:space="preserve"> пострадавших на производстве</w:t>
      </w:r>
      <w:r w:rsidRPr="00207529">
        <w:rPr>
          <w:color w:val="auto"/>
          <w:lang w:val="ru-RU" w:eastAsia="ar-SA" w:bidi="ar-SA"/>
        </w:rPr>
        <w:t xml:space="preserve"> при наличии направлений, выданных</w:t>
      </w:r>
      <w:r w:rsidR="00E74316">
        <w:rPr>
          <w:color w:val="auto"/>
          <w:lang w:val="ru-RU" w:eastAsia="ar-SA" w:bidi="ar-SA"/>
        </w:rPr>
        <w:t xml:space="preserve"> Филиалами</w:t>
      </w:r>
      <w:r w:rsidRPr="00207529">
        <w:rPr>
          <w:color w:val="auto"/>
          <w:lang w:val="ru-RU" w:eastAsia="ar-SA" w:bidi="ar-SA"/>
        </w:rPr>
        <w:t xml:space="preserve"> Заказчик</w:t>
      </w:r>
      <w:r w:rsidR="00E74316">
        <w:rPr>
          <w:color w:val="auto"/>
          <w:lang w:val="ru-RU" w:eastAsia="ar-SA" w:bidi="ar-SA"/>
        </w:rPr>
        <w:t>а</w:t>
      </w:r>
      <w:r w:rsidRPr="00207529">
        <w:rPr>
          <w:color w:val="auto"/>
          <w:lang w:val="ru-RU" w:eastAsia="ar-SA" w:bidi="ar-SA"/>
        </w:rPr>
        <w:t>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Cs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   </w:t>
      </w: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</w:p>
    <w:p w:rsidR="00360516" w:rsidRDefault="00360516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С</w:t>
      </w:r>
      <w:r w:rsidR="00570757" w:rsidRPr="00207529">
        <w:rPr>
          <w:color w:val="auto"/>
          <w:lang w:val="ru-RU" w:eastAsia="ar-SA" w:bidi="ar-SA"/>
        </w:rPr>
        <w:t xml:space="preserve"> даты подписания Контракта до </w:t>
      </w:r>
      <w:r w:rsidR="002F6262">
        <w:rPr>
          <w:color w:val="auto"/>
          <w:lang w:val="ru-RU" w:eastAsia="ar-SA" w:bidi="ar-SA"/>
        </w:rPr>
        <w:t>10</w:t>
      </w:r>
      <w:r w:rsidR="00570757" w:rsidRPr="00207529">
        <w:rPr>
          <w:color w:val="auto"/>
          <w:lang w:val="ru-RU" w:eastAsia="ar-SA" w:bidi="ar-SA"/>
        </w:rPr>
        <w:t>.</w:t>
      </w:r>
      <w:r w:rsidR="00E74316">
        <w:rPr>
          <w:color w:val="auto"/>
          <w:lang w:val="ru-RU" w:eastAsia="ar-SA" w:bidi="ar-SA"/>
        </w:rPr>
        <w:t>12</w:t>
      </w:r>
      <w:r w:rsidR="00570757" w:rsidRPr="00207529">
        <w:rPr>
          <w:color w:val="auto"/>
          <w:lang w:val="ru-RU" w:eastAsia="ar-SA" w:bidi="ar-SA"/>
        </w:rPr>
        <w:t>.201</w:t>
      </w:r>
      <w:r w:rsidR="007D7509">
        <w:rPr>
          <w:color w:val="auto"/>
          <w:lang w:val="ru-RU" w:eastAsia="ar-SA" w:bidi="ar-SA"/>
        </w:rPr>
        <w:t>8</w:t>
      </w:r>
      <w:r w:rsidR="00570757" w:rsidRPr="00207529">
        <w:rPr>
          <w:color w:val="auto"/>
          <w:lang w:val="ru-RU" w:eastAsia="ar-SA" w:bidi="ar-SA"/>
        </w:rPr>
        <w:t xml:space="preserve"> года, не более </w:t>
      </w:r>
      <w:r w:rsidR="00277041">
        <w:rPr>
          <w:color w:val="auto"/>
          <w:lang w:val="ru-RU" w:eastAsia="ar-SA" w:bidi="ar-SA"/>
        </w:rPr>
        <w:t>60</w:t>
      </w:r>
      <w:r w:rsidR="00570757" w:rsidRPr="00207529">
        <w:rPr>
          <w:color w:val="auto"/>
          <w:lang w:val="ru-RU" w:eastAsia="ar-SA" w:bidi="ar-SA"/>
        </w:rPr>
        <w:t xml:space="preserve"> дней с даты обращения </w:t>
      </w:r>
      <w:r w:rsidR="00E74316">
        <w:rPr>
          <w:color w:val="auto"/>
          <w:lang w:val="ru-RU" w:eastAsia="ar-SA" w:bidi="ar-SA"/>
        </w:rPr>
        <w:t>пострадавшего на производстве</w:t>
      </w:r>
      <w:r w:rsidR="00570757" w:rsidRPr="00207529">
        <w:rPr>
          <w:color w:val="auto"/>
          <w:lang w:val="ru-RU" w:eastAsia="ar-SA" w:bidi="ar-SA"/>
        </w:rPr>
        <w:t xml:space="preserve"> к </w:t>
      </w:r>
      <w:r>
        <w:rPr>
          <w:color w:val="auto"/>
          <w:lang w:val="ru-RU" w:eastAsia="ar-SA" w:bidi="ar-SA"/>
        </w:rPr>
        <w:t xml:space="preserve">Исполнителю с </w:t>
      </w:r>
      <w:r w:rsidR="00570757" w:rsidRPr="00207529">
        <w:rPr>
          <w:color w:val="auto"/>
          <w:lang w:val="ru-RU" w:eastAsia="ar-SA" w:bidi="ar-SA"/>
        </w:rPr>
        <w:t>направлением, выданным</w:t>
      </w:r>
      <w:r>
        <w:rPr>
          <w:color w:val="auto"/>
          <w:lang w:val="ru-RU" w:eastAsia="ar-SA" w:bidi="ar-SA"/>
        </w:rPr>
        <w:t xml:space="preserve"> </w:t>
      </w:r>
      <w:r w:rsidR="00E74316">
        <w:rPr>
          <w:color w:val="auto"/>
          <w:lang w:val="ru-RU" w:eastAsia="ar-SA" w:bidi="ar-SA"/>
        </w:rPr>
        <w:t>Филиалами</w:t>
      </w:r>
      <w:r w:rsidR="00570757" w:rsidRPr="00207529">
        <w:rPr>
          <w:color w:val="auto"/>
          <w:lang w:val="ru-RU" w:eastAsia="ar-SA" w:bidi="ar-SA"/>
        </w:rPr>
        <w:t xml:space="preserve"> Заказчик</w:t>
      </w:r>
      <w:r w:rsidR="00E74316">
        <w:rPr>
          <w:color w:val="auto"/>
          <w:lang w:val="ru-RU" w:eastAsia="ar-SA" w:bidi="ar-SA"/>
        </w:rPr>
        <w:t>а</w:t>
      </w:r>
      <w:r w:rsidR="00570757" w:rsidRPr="00207529">
        <w:rPr>
          <w:color w:val="auto"/>
          <w:lang w:val="ru-RU" w:eastAsia="ar-SA" w:bidi="ar-SA"/>
        </w:rPr>
        <w:t>.</w:t>
      </w:r>
    </w:p>
    <w:p w:rsidR="00570757" w:rsidRDefault="00570757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Pr="00207529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E74316" w:rsidRPr="00207529" w:rsidRDefault="00E74316" w:rsidP="00360516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2F6262" w:rsidP="00570757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Н</w:t>
      </w:r>
      <w:r w:rsidR="00BC0377">
        <w:rPr>
          <w:color w:val="auto"/>
          <w:lang w:val="ru-RU" w:eastAsia="ar-SA" w:bidi="ar-SA"/>
        </w:rPr>
        <w:t xml:space="preserve">ачальник </w:t>
      </w:r>
      <w:r w:rsidR="00570757" w:rsidRPr="00207529">
        <w:rPr>
          <w:color w:val="auto"/>
          <w:lang w:val="ru-RU" w:eastAsia="ar-SA" w:bidi="ar-SA"/>
        </w:rPr>
        <w:t>отдела</w:t>
      </w:r>
      <w:r w:rsidR="00E74316">
        <w:rPr>
          <w:color w:val="auto"/>
          <w:lang w:val="ru-RU" w:eastAsia="ar-SA" w:bidi="ar-SA"/>
        </w:rPr>
        <w:t xml:space="preserve"> </w:t>
      </w:r>
    </w:p>
    <w:p w:rsidR="00570757" w:rsidRPr="00207529" w:rsidRDefault="00C84D20" w:rsidP="00570757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отдела страхования проф. рисков</w:t>
      </w:r>
      <w:r w:rsidR="00E74316">
        <w:rPr>
          <w:color w:val="auto"/>
          <w:lang w:val="ru-RU" w:eastAsia="ar-SA" w:bidi="ar-SA"/>
        </w:rPr>
        <w:t xml:space="preserve">  </w:t>
      </w:r>
      <w:r>
        <w:rPr>
          <w:color w:val="auto"/>
          <w:lang w:val="ru-RU" w:eastAsia="ar-SA" w:bidi="ar-SA"/>
        </w:rPr>
        <w:t xml:space="preserve">                                                                         </w:t>
      </w:r>
      <w:r w:rsidR="002F6262">
        <w:rPr>
          <w:color w:val="auto"/>
          <w:lang w:val="ru-RU" w:eastAsia="ar-SA" w:bidi="ar-SA"/>
        </w:rPr>
        <w:t>А.В. Калашников</w:t>
      </w:r>
      <w:r w:rsidR="00E74316">
        <w:rPr>
          <w:color w:val="auto"/>
          <w:lang w:val="ru-RU" w:eastAsia="ar-SA" w:bidi="ar-SA"/>
        </w:rPr>
        <w:t xml:space="preserve">                                                                                                      </w:t>
      </w:r>
      <w:r w:rsidR="00570757" w:rsidRPr="00207529">
        <w:rPr>
          <w:color w:val="auto"/>
          <w:lang w:val="ru-RU" w:eastAsia="ar-SA" w:bidi="ar-SA"/>
        </w:rPr>
        <w:t xml:space="preserve"> </w:t>
      </w:r>
    </w:p>
    <w:p w:rsidR="003B7316" w:rsidRPr="00C61371" w:rsidRDefault="003B7316" w:rsidP="003B7316">
      <w:pPr>
        <w:pStyle w:val="Standard"/>
        <w:ind w:firstLine="539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pStyle w:val="1"/>
        <w:spacing w:before="0" w:after="0"/>
        <w:jc w:val="right"/>
        <w:rPr>
          <w:szCs w:val="24"/>
        </w:rPr>
      </w:pPr>
    </w:p>
    <w:p w:rsidR="00772A70" w:rsidRPr="00C61371" w:rsidRDefault="00772A70">
      <w:pPr>
        <w:rPr>
          <w:rFonts w:cs="Times New Roman"/>
          <w:lang w:val="ru-RU"/>
        </w:rPr>
      </w:pPr>
    </w:p>
    <w:sectPr w:rsidR="00772A70" w:rsidRPr="00C61371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573FF"/>
    <w:rsid w:val="00086D5B"/>
    <w:rsid w:val="000A0975"/>
    <w:rsid w:val="000A2149"/>
    <w:rsid w:val="000D12FA"/>
    <w:rsid w:val="000D3929"/>
    <w:rsid w:val="000E2526"/>
    <w:rsid w:val="000F60FE"/>
    <w:rsid w:val="0014508A"/>
    <w:rsid w:val="00153441"/>
    <w:rsid w:val="00193C8A"/>
    <w:rsid w:val="00195AC3"/>
    <w:rsid w:val="001B1931"/>
    <w:rsid w:val="001D7D65"/>
    <w:rsid w:val="001E5724"/>
    <w:rsid w:val="002101C1"/>
    <w:rsid w:val="00256022"/>
    <w:rsid w:val="00277041"/>
    <w:rsid w:val="00282C0C"/>
    <w:rsid w:val="002A6ED9"/>
    <w:rsid w:val="002B705A"/>
    <w:rsid w:val="002C7B6B"/>
    <w:rsid w:val="002F0478"/>
    <w:rsid w:val="002F2591"/>
    <w:rsid w:val="002F6262"/>
    <w:rsid w:val="003452AF"/>
    <w:rsid w:val="00360516"/>
    <w:rsid w:val="003743E9"/>
    <w:rsid w:val="003A199B"/>
    <w:rsid w:val="003B7316"/>
    <w:rsid w:val="003C6EF5"/>
    <w:rsid w:val="00411ACF"/>
    <w:rsid w:val="004376FD"/>
    <w:rsid w:val="00447EDE"/>
    <w:rsid w:val="004B1945"/>
    <w:rsid w:val="004B76F1"/>
    <w:rsid w:val="00523985"/>
    <w:rsid w:val="00535B41"/>
    <w:rsid w:val="005416FF"/>
    <w:rsid w:val="00570757"/>
    <w:rsid w:val="006C6D85"/>
    <w:rsid w:val="006D0D9F"/>
    <w:rsid w:val="006F474D"/>
    <w:rsid w:val="007113B2"/>
    <w:rsid w:val="00711932"/>
    <w:rsid w:val="00772A70"/>
    <w:rsid w:val="007B2A21"/>
    <w:rsid w:val="007C507D"/>
    <w:rsid w:val="007C5601"/>
    <w:rsid w:val="007D7509"/>
    <w:rsid w:val="008743DA"/>
    <w:rsid w:val="00884F60"/>
    <w:rsid w:val="008B1504"/>
    <w:rsid w:val="008B204B"/>
    <w:rsid w:val="008C27F4"/>
    <w:rsid w:val="008D1A34"/>
    <w:rsid w:val="008F35D0"/>
    <w:rsid w:val="009821EA"/>
    <w:rsid w:val="00990C6F"/>
    <w:rsid w:val="00992135"/>
    <w:rsid w:val="009A26B8"/>
    <w:rsid w:val="009A2945"/>
    <w:rsid w:val="009C5F25"/>
    <w:rsid w:val="009D05AC"/>
    <w:rsid w:val="009E3C75"/>
    <w:rsid w:val="00A36878"/>
    <w:rsid w:val="00A70833"/>
    <w:rsid w:val="00A84B07"/>
    <w:rsid w:val="00AB5C6D"/>
    <w:rsid w:val="00AE0A31"/>
    <w:rsid w:val="00AE29EC"/>
    <w:rsid w:val="00AE7588"/>
    <w:rsid w:val="00AE7614"/>
    <w:rsid w:val="00B00E9F"/>
    <w:rsid w:val="00B1292A"/>
    <w:rsid w:val="00B23545"/>
    <w:rsid w:val="00BC0377"/>
    <w:rsid w:val="00BC449C"/>
    <w:rsid w:val="00BC7C7A"/>
    <w:rsid w:val="00C25FCB"/>
    <w:rsid w:val="00C6127B"/>
    <w:rsid w:val="00C61371"/>
    <w:rsid w:val="00C84D20"/>
    <w:rsid w:val="00C90E47"/>
    <w:rsid w:val="00CA685E"/>
    <w:rsid w:val="00CB0E38"/>
    <w:rsid w:val="00CB3B66"/>
    <w:rsid w:val="00CC45FD"/>
    <w:rsid w:val="00CF2163"/>
    <w:rsid w:val="00D00EB3"/>
    <w:rsid w:val="00D2105B"/>
    <w:rsid w:val="00D32A34"/>
    <w:rsid w:val="00D4709A"/>
    <w:rsid w:val="00D80DB9"/>
    <w:rsid w:val="00D92207"/>
    <w:rsid w:val="00DA7E89"/>
    <w:rsid w:val="00DD5CCE"/>
    <w:rsid w:val="00DE385B"/>
    <w:rsid w:val="00DF4ED5"/>
    <w:rsid w:val="00E001AE"/>
    <w:rsid w:val="00E14526"/>
    <w:rsid w:val="00E31CE1"/>
    <w:rsid w:val="00E74316"/>
    <w:rsid w:val="00F06F54"/>
    <w:rsid w:val="00F15328"/>
    <w:rsid w:val="00F4268B"/>
    <w:rsid w:val="00F9620E"/>
    <w:rsid w:val="00FD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customStyle="1" w:styleId="Textbody">
    <w:name w:val="Text body"/>
    <w:basedOn w:val="Standard"/>
    <w:rsid w:val="003452AF"/>
    <w:pPr>
      <w:spacing w:after="120"/>
    </w:pPr>
    <w:rPr>
      <w:rFonts w:ascii="Times New Roman" w:eastAsia="Andale Sans UI" w:hAnsi="Times New Roman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C0FD-5655-46D9-B78E-1BF389E3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Исаева Ирина</cp:lastModifiedBy>
  <cp:revision>7</cp:revision>
  <cp:lastPrinted>2018-10-04T00:13:00Z</cp:lastPrinted>
  <dcterms:created xsi:type="dcterms:W3CDTF">2018-10-03T05:57:00Z</dcterms:created>
  <dcterms:modified xsi:type="dcterms:W3CDTF">2018-10-05T01:41:00Z</dcterms:modified>
</cp:coreProperties>
</file>