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C6" w:rsidRDefault="00981FC6" w:rsidP="00981FC6">
      <w:pPr>
        <w:pStyle w:val="5"/>
      </w:pPr>
      <w:r>
        <w:t>Техническое задание</w:t>
      </w:r>
    </w:p>
    <w:p w:rsidR="00981FC6" w:rsidRDefault="00981FC6" w:rsidP="00981FC6">
      <w:pPr>
        <w:rPr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6480"/>
        <w:gridCol w:w="1260"/>
      </w:tblGrid>
      <w:tr w:rsidR="00981FC6" w:rsidTr="00C445E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FC6" w:rsidRDefault="00981FC6" w:rsidP="00C445E6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FC6" w:rsidRDefault="00981FC6" w:rsidP="00C445E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Наименование изделия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FC6" w:rsidRDefault="00981FC6" w:rsidP="00C445E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Описание функциональных и технических характеристик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C6" w:rsidRDefault="00981FC6" w:rsidP="00C445E6">
            <w:pPr>
              <w:tabs>
                <w:tab w:val="left" w:pos="708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</w:tr>
      <w:tr w:rsidR="00981FC6" w:rsidTr="00C445E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FC6" w:rsidRDefault="00981FC6" w:rsidP="00C445E6">
            <w:pPr>
              <w:pStyle w:val="a4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22-01-04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FC6" w:rsidRDefault="00981FC6" w:rsidP="00C445E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 для взрослых, размер «</w:t>
            </w:r>
            <w:r>
              <w:rPr>
                <w:sz w:val="18"/>
                <w:lang w:val="en-US"/>
              </w:rPr>
              <w:t>XS</w:t>
            </w:r>
            <w:r>
              <w:rPr>
                <w:sz w:val="18"/>
              </w:rPr>
              <w:t>»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FC6" w:rsidRDefault="00981FC6" w:rsidP="00C445E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1000 г.</w:t>
            </w:r>
          </w:p>
          <w:p w:rsidR="00981FC6" w:rsidRDefault="00981FC6" w:rsidP="00C445E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60 см.</w:t>
            </w:r>
          </w:p>
          <w:p w:rsidR="00981FC6" w:rsidRDefault="00981FC6" w:rsidP="00C445E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981FC6" w:rsidRDefault="00981FC6" w:rsidP="00C445E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981FC6" w:rsidRDefault="00981FC6" w:rsidP="00C445E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981FC6" w:rsidRDefault="00981FC6" w:rsidP="00C445E6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981FC6" w:rsidRDefault="00981FC6" w:rsidP="00C445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981FC6" w:rsidRDefault="00981FC6" w:rsidP="00C445E6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981FC6" w:rsidRDefault="00981FC6" w:rsidP="00C445E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981FC6" w:rsidRDefault="00981FC6" w:rsidP="00C445E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981FC6" w:rsidRDefault="00981FC6" w:rsidP="00C445E6">
            <w:pPr>
              <w:rPr>
                <w:sz w:val="18"/>
                <w:szCs w:val="20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FC6" w:rsidRDefault="00981FC6" w:rsidP="00C445E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37 000</w:t>
            </w:r>
          </w:p>
        </w:tc>
      </w:tr>
      <w:tr w:rsidR="00981FC6" w:rsidTr="00C445E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FC6" w:rsidRDefault="00981FC6" w:rsidP="00C445E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FC6" w:rsidRDefault="00981FC6" w:rsidP="00C445E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 для взрослых, размер «</w:t>
            </w:r>
            <w:r>
              <w:rPr>
                <w:sz w:val="18"/>
                <w:lang w:val="en-US"/>
              </w:rPr>
              <w:t>XS</w:t>
            </w:r>
            <w:r>
              <w:rPr>
                <w:sz w:val="18"/>
              </w:rPr>
              <w:t>»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FC6" w:rsidRDefault="00981FC6" w:rsidP="00C445E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1200 г.</w:t>
            </w:r>
          </w:p>
          <w:p w:rsidR="00981FC6" w:rsidRDefault="00981FC6" w:rsidP="00C445E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60 см.</w:t>
            </w:r>
          </w:p>
          <w:p w:rsidR="00981FC6" w:rsidRDefault="00981FC6" w:rsidP="00C445E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981FC6" w:rsidRDefault="00981FC6" w:rsidP="00C445E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981FC6" w:rsidRDefault="00981FC6" w:rsidP="00C445E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981FC6" w:rsidRDefault="00981FC6" w:rsidP="00C445E6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981FC6" w:rsidRDefault="00981FC6" w:rsidP="00C445E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981FC6" w:rsidRDefault="00981FC6" w:rsidP="00C445E6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981FC6" w:rsidRDefault="00981FC6" w:rsidP="00C445E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981FC6" w:rsidRDefault="00981FC6" w:rsidP="00C445E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981FC6" w:rsidRDefault="00981FC6" w:rsidP="00C445E6">
            <w:pPr>
              <w:rPr>
                <w:sz w:val="18"/>
                <w:szCs w:val="20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FC6" w:rsidRDefault="00981FC6" w:rsidP="00C445E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43 000</w:t>
            </w:r>
          </w:p>
        </w:tc>
      </w:tr>
      <w:tr w:rsidR="00981FC6" w:rsidTr="00C445E6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FC6" w:rsidRDefault="00981FC6" w:rsidP="00C445E6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FC6" w:rsidRDefault="00981FC6" w:rsidP="00C445E6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FC6" w:rsidRDefault="00981FC6" w:rsidP="00C445E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80 000</w:t>
            </w:r>
          </w:p>
        </w:tc>
      </w:tr>
    </w:tbl>
    <w:p w:rsidR="00981FC6" w:rsidRDefault="00981FC6" w:rsidP="00981FC6">
      <w:pPr>
        <w:rPr>
          <w:sz w:val="16"/>
          <w:szCs w:val="16"/>
        </w:rPr>
      </w:pPr>
    </w:p>
    <w:p w:rsidR="00981FC6" w:rsidRDefault="00981FC6" w:rsidP="00981FC6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981FC6" w:rsidRDefault="00981FC6" w:rsidP="00981FC6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Подгузники должны соответствовать требованиям стандартов  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55082-2012 «Изделия бумажные медицинского назначения. Подгузники для взрослых. Общие технические условия»,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>
        <w:rPr>
          <w:sz w:val="20"/>
          <w:szCs w:val="26"/>
        </w:rPr>
        <w:t>Общие технические требования и методы испытаний», Приказу Министерства труда и социальной защиты РФ от 13 февраля 2018 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(в части размера и полного влагопоглощения).</w:t>
      </w:r>
      <w:proofErr w:type="gramEnd"/>
    </w:p>
    <w:p w:rsidR="00981FC6" w:rsidRDefault="00981FC6" w:rsidP="00981FC6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981FC6" w:rsidRDefault="00981FC6" w:rsidP="00981FC6">
      <w:pPr>
        <w:ind w:firstLine="540"/>
        <w:jc w:val="both"/>
        <w:rPr>
          <w:sz w:val="20"/>
          <w:szCs w:val="26"/>
        </w:rPr>
      </w:pPr>
      <w:proofErr w:type="gramStart"/>
      <w:r>
        <w:rPr>
          <w:sz w:val="20"/>
          <w:szCs w:val="26"/>
        </w:rPr>
        <w:t>Материалы, применяемые для изготовления подгузников должны быть разрешены</w:t>
      </w:r>
      <w:proofErr w:type="gramEnd"/>
      <w:r>
        <w:rPr>
          <w:sz w:val="20"/>
          <w:szCs w:val="26"/>
        </w:rPr>
        <w:t xml:space="preserve">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981FC6" w:rsidRDefault="00981FC6" w:rsidP="00981FC6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lastRenderedPageBreak/>
        <w:t xml:space="preserve"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</w:t>
      </w:r>
    </w:p>
    <w:p w:rsidR="00981FC6" w:rsidRDefault="00981FC6" w:rsidP="00981FC6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Не позднее чем через 30 (тридцать) дней после заключения контракта Поставщик должен поставить всю партию подгузников на территорию г. Красноярска, предназначенную к поставке инвалидам, для осуществления Заказчиком ее приемки - проверки качества и соответствия техническим характеристикам, указанным в техническом задании.</w:t>
      </w:r>
    </w:p>
    <w:p w:rsidR="00981FC6" w:rsidRDefault="00981FC6" w:rsidP="00981FC6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Одновременно с поставкой партии подгузников Поставщиком должны быть предоставлены:</w:t>
      </w:r>
    </w:p>
    <w:p w:rsidR="00981FC6" w:rsidRDefault="00981FC6" w:rsidP="00981FC6">
      <w:pPr>
        <w:ind w:firstLine="540"/>
        <w:jc w:val="both"/>
        <w:rPr>
          <w:sz w:val="20"/>
          <w:szCs w:val="26"/>
        </w:rPr>
      </w:pPr>
      <w:proofErr w:type="gramStart"/>
      <w:r>
        <w:rPr>
          <w:sz w:val="20"/>
          <w:szCs w:val="26"/>
        </w:rPr>
        <w:t>- утвержденные образцы-эталонов по ГОСТ 15.009. на каждый вид и партию подгузников (при необходимости);</w:t>
      </w:r>
      <w:proofErr w:type="gramEnd"/>
    </w:p>
    <w:p w:rsidR="00981FC6" w:rsidRDefault="00981FC6" w:rsidP="00981FC6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- технические условия на выпускаемую продукцию (при наличии);</w:t>
      </w:r>
    </w:p>
    <w:p w:rsidR="00981FC6" w:rsidRDefault="00981FC6" w:rsidP="00981FC6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- документальное подтверждение проведенных Приемо-сдаточных испытаний (оформленные протоколы Приемо-сдаточных испытаний) каждой партии подгузников на соответствие Национальному стандарту.</w:t>
      </w:r>
    </w:p>
    <w:p w:rsidR="00981FC6" w:rsidRDefault="00981FC6" w:rsidP="00981FC6">
      <w:pPr>
        <w:tabs>
          <w:tab w:val="left" w:pos="708"/>
        </w:tabs>
        <w:ind w:firstLine="567"/>
        <w:rPr>
          <w:sz w:val="20"/>
          <w:szCs w:val="26"/>
        </w:rPr>
      </w:pPr>
      <w:r>
        <w:rPr>
          <w:sz w:val="20"/>
          <w:szCs w:val="26"/>
        </w:rPr>
        <w:t>Маркировка на упаковке подгузников должна содержать:</w:t>
      </w:r>
    </w:p>
    <w:p w:rsidR="00981FC6" w:rsidRDefault="00981FC6" w:rsidP="00981FC6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страны-изготовителя;</w:t>
      </w:r>
    </w:p>
    <w:p w:rsidR="00981FC6" w:rsidRDefault="00981FC6" w:rsidP="00981FC6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и местонахождение изготовителя (продавца, поставщика), товарный знак (при наличии);</w:t>
      </w:r>
    </w:p>
    <w:p w:rsidR="00981FC6" w:rsidRDefault="00981FC6" w:rsidP="00981FC6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981FC6" w:rsidRDefault="00981FC6" w:rsidP="00981FC6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правила по применению подгузника (в виде рисунков или текста);</w:t>
      </w:r>
    </w:p>
    <w:p w:rsidR="00981FC6" w:rsidRDefault="00981FC6" w:rsidP="00981FC6">
      <w:pPr>
        <w:tabs>
          <w:tab w:val="left" w:pos="708"/>
        </w:tabs>
        <w:ind w:firstLine="720"/>
        <w:jc w:val="both"/>
        <w:rPr>
          <w:sz w:val="20"/>
          <w:szCs w:val="26"/>
        </w:rPr>
      </w:pPr>
      <w:r>
        <w:rPr>
          <w:sz w:val="20"/>
          <w:szCs w:val="26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981FC6" w:rsidRDefault="00981FC6" w:rsidP="00981FC6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 xml:space="preserve">- отличительные характеристики подгузника в соответствии с </w:t>
      </w:r>
      <w:proofErr w:type="gramStart"/>
      <w:r>
        <w:rPr>
          <w:sz w:val="20"/>
          <w:szCs w:val="26"/>
        </w:rPr>
        <w:t>техническим исполнением</w:t>
      </w:r>
      <w:proofErr w:type="gramEnd"/>
      <w:r>
        <w:rPr>
          <w:sz w:val="20"/>
          <w:szCs w:val="26"/>
        </w:rPr>
        <w:t xml:space="preserve"> (в виде рисунков и/или текста);</w:t>
      </w:r>
    </w:p>
    <w:p w:rsidR="00981FC6" w:rsidRDefault="00981FC6" w:rsidP="00981FC6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номер артикула (при наличии);</w:t>
      </w:r>
    </w:p>
    <w:p w:rsidR="00981FC6" w:rsidRDefault="00981FC6" w:rsidP="00981FC6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количество подгузников в упаковке;</w:t>
      </w:r>
    </w:p>
    <w:p w:rsidR="00981FC6" w:rsidRDefault="00981FC6" w:rsidP="00981FC6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дату (месяц, год) изготовления;</w:t>
      </w:r>
    </w:p>
    <w:p w:rsidR="00981FC6" w:rsidRDefault="00981FC6" w:rsidP="00981FC6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срок годности, устанавливаемый изготовителем;</w:t>
      </w:r>
    </w:p>
    <w:p w:rsidR="00981FC6" w:rsidRDefault="00981FC6" w:rsidP="00981FC6">
      <w:pPr>
        <w:tabs>
          <w:tab w:val="left" w:pos="708"/>
        </w:tabs>
        <w:ind w:left="720"/>
        <w:rPr>
          <w:sz w:val="20"/>
          <w:szCs w:val="26"/>
        </w:rPr>
      </w:pPr>
      <w:r>
        <w:rPr>
          <w:sz w:val="20"/>
          <w:szCs w:val="26"/>
        </w:rPr>
        <w:t>- штриховой код (при наличии);</w:t>
      </w:r>
    </w:p>
    <w:p w:rsidR="00981FC6" w:rsidRDefault="00981FC6" w:rsidP="00981FC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Поставщик предоставляет Товар непосредственно Получателю по домашнему адресу  в течение 30 календарных дней </w:t>
      </w:r>
      <w:proofErr w:type="gramStart"/>
      <w:r>
        <w:rPr>
          <w:color w:val="000000"/>
          <w:sz w:val="20"/>
          <w:szCs w:val="20"/>
        </w:rPr>
        <w:t>с даты получения</w:t>
      </w:r>
      <w:proofErr w:type="gramEnd"/>
      <w:r>
        <w:rPr>
          <w:color w:val="000000"/>
          <w:sz w:val="20"/>
          <w:szCs w:val="20"/>
        </w:rPr>
        <w:t xml:space="preserve"> Поставщиком реестра нуждающихся от Заказчика. Реестры направляются Поставщику </w:t>
      </w:r>
      <w:proofErr w:type="gramStart"/>
      <w:r>
        <w:rPr>
          <w:color w:val="000000"/>
          <w:sz w:val="20"/>
          <w:szCs w:val="20"/>
        </w:rPr>
        <w:t>в течение действия государственного контракта</w:t>
      </w:r>
      <w:proofErr w:type="gramEnd"/>
      <w:r>
        <w:rPr>
          <w:color w:val="000000"/>
          <w:sz w:val="20"/>
          <w:szCs w:val="20"/>
        </w:rPr>
        <w:t xml:space="preserve"> по мере поступления заявок от инвалидов. Срок поставки Товара по последнему переданному реестру инвалидов – не позднее 15 октября 2019 года</w:t>
      </w:r>
    </w:p>
    <w:p w:rsidR="00981FC6" w:rsidRDefault="00981FC6" w:rsidP="00981FC6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Предоставление Поставщиком документов на оплату, </w:t>
      </w:r>
      <w:proofErr w:type="gramStart"/>
      <w:r>
        <w:rPr>
          <w:color w:val="000000"/>
          <w:sz w:val="20"/>
          <w:szCs w:val="16"/>
        </w:rPr>
        <w:t>в течение действия государственного контракта</w:t>
      </w:r>
      <w:proofErr w:type="gramEnd"/>
      <w:r>
        <w:rPr>
          <w:color w:val="000000"/>
          <w:sz w:val="20"/>
          <w:szCs w:val="16"/>
        </w:rPr>
        <w:t>, но не позднее «31» октября</w:t>
      </w:r>
      <w:r>
        <w:rPr>
          <w:sz w:val="20"/>
          <w:szCs w:val="16"/>
        </w:rPr>
        <w:t xml:space="preserve"> 2019 года.</w:t>
      </w:r>
      <w:r>
        <w:rPr>
          <w:sz w:val="20"/>
        </w:rPr>
        <w:t xml:space="preserve"> </w:t>
      </w:r>
    </w:p>
    <w:p w:rsidR="00BC1357" w:rsidRDefault="00981FC6" w:rsidP="00981FC6">
      <w:r>
        <w:rPr>
          <w:sz w:val="20"/>
          <w:szCs w:val="28"/>
        </w:rPr>
        <w:t>Срок годности Товара на момент его выдачи Получателю должен составлять не менее 6 месяцев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C6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1FC6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1FC6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81FC6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customStyle="1" w:styleId="a3">
    <w:name w:val=" Знак Знак Знак Знак Знак Знак"/>
    <w:basedOn w:val="a"/>
    <w:rsid w:val="00981F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unhideWhenUsed/>
    <w:rsid w:val="00981F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81F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1FC6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81FC6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customStyle="1" w:styleId="a3">
    <w:name w:val=" Знак Знак Знак Знак Знак Знак"/>
    <w:basedOn w:val="a"/>
    <w:rsid w:val="00981F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unhideWhenUsed/>
    <w:rsid w:val="00981F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81F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2018-11-15T06:19:00Z</dcterms:created>
  <dcterms:modified xsi:type="dcterms:W3CDTF">2018-11-15T06:20:00Z</dcterms:modified>
</cp:coreProperties>
</file>