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5" w:rsidRPr="00EC3068" w:rsidRDefault="00CD1E75" w:rsidP="00CD1E75">
      <w:pPr>
        <w:jc w:val="center"/>
        <w:rPr>
          <w:b/>
          <w:bCs/>
        </w:rPr>
      </w:pPr>
      <w:r w:rsidRPr="00EC3068">
        <w:rPr>
          <w:b/>
          <w:bCs/>
        </w:rPr>
        <w:t>Техническое задание</w:t>
      </w:r>
    </w:p>
    <w:p w:rsidR="00CD1E75" w:rsidRPr="00EC3068" w:rsidRDefault="00CD1E75" w:rsidP="00CD1E75">
      <w:pPr>
        <w:jc w:val="center"/>
        <w:rPr>
          <w:b/>
          <w:bCs/>
        </w:rPr>
      </w:pPr>
    </w:p>
    <w:p w:rsidR="00E241ED" w:rsidRDefault="00E241ED" w:rsidP="00E241ED">
      <w:pPr>
        <w:autoSpaceDE w:val="0"/>
        <w:autoSpaceDN w:val="0"/>
        <w:adjustRightInd w:val="0"/>
        <w:ind w:firstLine="708"/>
        <w:jc w:val="both"/>
        <w:rPr>
          <w:sz w:val="23"/>
          <w:szCs w:val="23"/>
        </w:rPr>
      </w:pPr>
    </w:p>
    <w:p w:rsidR="007C2686" w:rsidRDefault="007C2686" w:rsidP="007C2686">
      <w:pPr>
        <w:jc w:val="center"/>
        <w:rPr>
          <w:b/>
        </w:rPr>
      </w:pPr>
    </w:p>
    <w:tbl>
      <w:tblPr>
        <w:tblStyle w:val="a9"/>
        <w:tblW w:w="5000" w:type="pct"/>
        <w:tblLook w:val="01E0" w:firstRow="1" w:lastRow="1" w:firstColumn="1" w:lastColumn="1" w:noHBand="0" w:noVBand="0"/>
      </w:tblPr>
      <w:tblGrid>
        <w:gridCol w:w="1456"/>
        <w:gridCol w:w="1031"/>
        <w:gridCol w:w="6858"/>
      </w:tblGrid>
      <w:tr w:rsidR="007C2686" w:rsidRPr="00090291" w:rsidTr="00992276">
        <w:tc>
          <w:tcPr>
            <w:tcW w:w="790" w:type="pct"/>
            <w:vAlign w:val="center"/>
          </w:tcPr>
          <w:p w:rsidR="007C2686" w:rsidRPr="00090291" w:rsidRDefault="007C2686" w:rsidP="00992276">
            <w:pPr>
              <w:jc w:val="center"/>
              <w:rPr>
                <w:sz w:val="22"/>
                <w:szCs w:val="22"/>
              </w:rPr>
            </w:pPr>
            <w:r w:rsidRPr="00090291">
              <w:rPr>
                <w:sz w:val="22"/>
                <w:szCs w:val="22"/>
              </w:rPr>
              <w:t>Вид изделия</w:t>
            </w:r>
          </w:p>
        </w:tc>
        <w:tc>
          <w:tcPr>
            <w:tcW w:w="530" w:type="pct"/>
            <w:vAlign w:val="center"/>
          </w:tcPr>
          <w:p w:rsidR="007C2686" w:rsidRPr="00090291" w:rsidRDefault="007C2686" w:rsidP="00992276">
            <w:pPr>
              <w:jc w:val="center"/>
              <w:rPr>
                <w:sz w:val="22"/>
                <w:szCs w:val="22"/>
              </w:rPr>
            </w:pPr>
            <w:r w:rsidRPr="00090291">
              <w:rPr>
                <w:sz w:val="22"/>
                <w:szCs w:val="22"/>
              </w:rPr>
              <w:t>Кол-во и</w:t>
            </w:r>
            <w:r w:rsidRPr="00090291">
              <w:rPr>
                <w:sz w:val="22"/>
                <w:szCs w:val="22"/>
              </w:rPr>
              <w:t>з</w:t>
            </w:r>
            <w:r w:rsidRPr="00090291">
              <w:rPr>
                <w:sz w:val="22"/>
                <w:szCs w:val="22"/>
              </w:rPr>
              <w:t>делий, (шт.)</w:t>
            </w:r>
          </w:p>
        </w:tc>
        <w:tc>
          <w:tcPr>
            <w:tcW w:w="3680" w:type="pct"/>
            <w:vAlign w:val="center"/>
          </w:tcPr>
          <w:p w:rsidR="007C2686" w:rsidRPr="00090291" w:rsidRDefault="007C2686" w:rsidP="00992276">
            <w:pPr>
              <w:jc w:val="center"/>
              <w:rPr>
                <w:sz w:val="22"/>
                <w:szCs w:val="22"/>
              </w:rPr>
            </w:pPr>
            <w:r w:rsidRPr="00090291">
              <w:rPr>
                <w:sz w:val="22"/>
                <w:szCs w:val="22"/>
              </w:rPr>
              <w:t>Функциональные характеристики  и  технические требования</w:t>
            </w:r>
          </w:p>
        </w:tc>
      </w:tr>
      <w:tr w:rsidR="007C2686" w:rsidRPr="00090291" w:rsidTr="00992276">
        <w:trPr>
          <w:trHeight w:val="760"/>
        </w:trPr>
        <w:tc>
          <w:tcPr>
            <w:tcW w:w="790" w:type="pct"/>
          </w:tcPr>
          <w:p w:rsidR="007C2686" w:rsidRDefault="007C2686" w:rsidP="00992276">
            <w:pPr>
              <w:jc w:val="center"/>
              <w:rPr>
                <w:sz w:val="22"/>
                <w:szCs w:val="22"/>
              </w:rPr>
            </w:pPr>
            <w:r w:rsidRPr="00090291">
              <w:rPr>
                <w:sz w:val="22"/>
                <w:szCs w:val="22"/>
              </w:rPr>
              <w:t>Подгузники для детей весом до 20 кг</w:t>
            </w:r>
          </w:p>
          <w:p w:rsidR="007C2686" w:rsidRDefault="007C2686" w:rsidP="00992276">
            <w:pPr>
              <w:jc w:val="center"/>
              <w:rPr>
                <w:sz w:val="22"/>
                <w:szCs w:val="22"/>
              </w:rPr>
            </w:pPr>
          </w:p>
          <w:p w:rsidR="007C2686" w:rsidRDefault="007C2686" w:rsidP="00992276">
            <w:pPr>
              <w:jc w:val="center"/>
              <w:rPr>
                <w:sz w:val="22"/>
                <w:szCs w:val="22"/>
              </w:rPr>
            </w:pPr>
            <w:r>
              <w:rPr>
                <w:sz w:val="22"/>
                <w:szCs w:val="22"/>
              </w:rPr>
              <w:t xml:space="preserve">Вид </w:t>
            </w:r>
          </w:p>
          <w:p w:rsidR="007C2686" w:rsidRDefault="007C2686" w:rsidP="00992276">
            <w:pPr>
              <w:jc w:val="center"/>
              <w:rPr>
                <w:sz w:val="22"/>
                <w:szCs w:val="22"/>
              </w:rPr>
            </w:pPr>
            <w:r>
              <w:rPr>
                <w:sz w:val="22"/>
                <w:szCs w:val="22"/>
              </w:rPr>
              <w:t>ТСР 20-01-17</w:t>
            </w:r>
          </w:p>
          <w:p w:rsidR="007C2686" w:rsidRPr="00090291" w:rsidRDefault="007C2686" w:rsidP="00992276">
            <w:pPr>
              <w:jc w:val="center"/>
              <w:rPr>
                <w:sz w:val="22"/>
                <w:szCs w:val="22"/>
              </w:rPr>
            </w:pPr>
          </w:p>
        </w:tc>
        <w:tc>
          <w:tcPr>
            <w:tcW w:w="530" w:type="pct"/>
          </w:tcPr>
          <w:p w:rsidR="007C2686" w:rsidRPr="00090291" w:rsidRDefault="007C2686" w:rsidP="00992276">
            <w:pPr>
              <w:rPr>
                <w:sz w:val="22"/>
                <w:szCs w:val="22"/>
              </w:rPr>
            </w:pPr>
            <w:r>
              <w:rPr>
                <w:sz w:val="22"/>
                <w:szCs w:val="22"/>
              </w:rPr>
              <w:t>36000</w:t>
            </w:r>
          </w:p>
        </w:tc>
        <w:tc>
          <w:tcPr>
            <w:tcW w:w="3680" w:type="pct"/>
            <w:vMerge w:val="restart"/>
          </w:tcPr>
          <w:p w:rsidR="007C2686" w:rsidRPr="00090291" w:rsidRDefault="007C2686" w:rsidP="00992276">
            <w:pPr>
              <w:jc w:val="both"/>
              <w:rPr>
                <w:rFonts w:cs="Tahoma"/>
                <w:kern w:val="1"/>
                <w:sz w:val="22"/>
                <w:szCs w:val="22"/>
                <w:lang w:bidi="fa-IR"/>
              </w:rPr>
            </w:pPr>
            <w:r w:rsidRPr="00090291">
              <w:rPr>
                <w:rFonts w:cs="Tahoma"/>
                <w:color w:val="000000"/>
                <w:spacing w:val="-4"/>
                <w:kern w:val="1"/>
                <w:sz w:val="22"/>
                <w:szCs w:val="22"/>
                <w:lang w:eastAsia="fa-IR" w:bidi="fa-IR"/>
              </w:rPr>
              <w:t>Подгузники должны</w:t>
            </w:r>
            <w:r w:rsidRPr="00090291">
              <w:rPr>
                <w:rFonts w:cs="Tahoma"/>
                <w:color w:val="000000"/>
                <w:kern w:val="1"/>
                <w:sz w:val="22"/>
                <w:szCs w:val="22"/>
                <w:lang w:eastAsia="fa-IR" w:bidi="fa-IR"/>
              </w:rPr>
              <w:t xml:space="preserve"> соответствовать требованиям стандартов серии </w:t>
            </w:r>
            <w:r w:rsidRPr="00090291">
              <w:rPr>
                <w:rFonts w:cs="Tahoma"/>
                <w:kern w:val="1"/>
                <w:sz w:val="22"/>
                <w:szCs w:val="22"/>
                <w:lang w:bidi="fa-IR"/>
              </w:rPr>
              <w:t>ГОСТ ISO 10993-1-2011 "Изделия медицинские. Оценка биологического действия медицинских изделий. Часть 1. Оценка и исследования".</w:t>
            </w:r>
          </w:p>
          <w:p w:rsidR="007C2686" w:rsidRPr="00090291" w:rsidRDefault="007C2686" w:rsidP="00992276">
            <w:pPr>
              <w:jc w:val="both"/>
              <w:rPr>
                <w:sz w:val="22"/>
                <w:szCs w:val="22"/>
              </w:rPr>
            </w:pPr>
            <w:r w:rsidRPr="00090291">
              <w:rPr>
                <w:sz w:val="22"/>
                <w:szCs w:val="22"/>
              </w:rPr>
              <w:t>Подгузники для детей (медицинские изделия) должны обеспечивать соблюдение санитарно-гигиенических условий для детей с наруш</w:t>
            </w:r>
            <w:r w:rsidRPr="00090291">
              <w:rPr>
                <w:sz w:val="22"/>
                <w:szCs w:val="22"/>
              </w:rPr>
              <w:t>е</w:t>
            </w:r>
            <w:r w:rsidRPr="00090291">
              <w:rPr>
                <w:sz w:val="22"/>
                <w:szCs w:val="22"/>
              </w:rPr>
              <w:t>ниями функций выделения.</w:t>
            </w:r>
          </w:p>
          <w:p w:rsidR="007C2686" w:rsidRPr="00090291" w:rsidRDefault="007C2686" w:rsidP="00992276">
            <w:pPr>
              <w:jc w:val="both"/>
              <w:rPr>
                <w:sz w:val="22"/>
                <w:szCs w:val="22"/>
              </w:rPr>
            </w:pPr>
            <w:r w:rsidRPr="00090291">
              <w:rPr>
                <w:sz w:val="22"/>
                <w:szCs w:val="22"/>
              </w:rPr>
              <w:t>Анатомическая форма подгузника для детей должна соответств</w:t>
            </w:r>
            <w:r w:rsidRPr="00090291">
              <w:rPr>
                <w:sz w:val="22"/>
                <w:szCs w:val="22"/>
              </w:rPr>
              <w:t>о</w:t>
            </w:r>
            <w:r w:rsidRPr="00090291">
              <w:rPr>
                <w:sz w:val="22"/>
                <w:szCs w:val="22"/>
              </w:rPr>
              <w:t>вать развертке нижней части торса тела ребенка с дополнительным увеличением площади на запах боковых частей и обеспечивать ма</w:t>
            </w:r>
            <w:r w:rsidRPr="00090291">
              <w:rPr>
                <w:sz w:val="22"/>
                <w:szCs w:val="22"/>
              </w:rPr>
              <w:t>к</w:t>
            </w:r>
            <w:r w:rsidRPr="00090291">
              <w:rPr>
                <w:sz w:val="22"/>
                <w:szCs w:val="22"/>
              </w:rPr>
              <w:t>симальную свободу движений ребенка  и комфорт.</w:t>
            </w:r>
          </w:p>
          <w:p w:rsidR="007C2686" w:rsidRPr="00090291" w:rsidRDefault="007C2686" w:rsidP="00992276">
            <w:pPr>
              <w:jc w:val="both"/>
              <w:rPr>
                <w:sz w:val="22"/>
                <w:szCs w:val="22"/>
              </w:rPr>
            </w:pPr>
            <w:r w:rsidRPr="00090291">
              <w:rPr>
                <w:sz w:val="22"/>
                <w:szCs w:val="22"/>
              </w:rPr>
              <w:t>Подгузники должны включать в себя следующие элементы, в том числе:</w:t>
            </w:r>
          </w:p>
          <w:p w:rsidR="007C2686" w:rsidRPr="00090291" w:rsidRDefault="007C2686" w:rsidP="00992276">
            <w:pPr>
              <w:pStyle w:val="Default"/>
              <w:rPr>
                <w:rFonts w:ascii="Times New Roman" w:hAnsi="Times New Roman" w:cs="Times New Roman"/>
                <w:color w:val="auto"/>
                <w:sz w:val="22"/>
                <w:szCs w:val="22"/>
              </w:rPr>
            </w:pPr>
            <w:r w:rsidRPr="00090291">
              <w:rPr>
                <w:rFonts w:ascii="Times New Roman" w:hAnsi="Times New Roman" w:cs="Times New Roman"/>
                <w:color w:val="auto"/>
                <w:sz w:val="22"/>
                <w:szCs w:val="22"/>
              </w:rPr>
              <w:t>- внешний защитный слой полностью изготовлен из специального паропроницаемого материала по всей поверхности;</w:t>
            </w:r>
          </w:p>
          <w:p w:rsidR="007C2686" w:rsidRPr="00090291" w:rsidRDefault="007C2686" w:rsidP="00992276">
            <w:pPr>
              <w:widowControl w:val="0"/>
              <w:autoSpaceDE w:val="0"/>
              <w:autoSpaceDN w:val="0"/>
              <w:adjustRightInd w:val="0"/>
              <w:ind w:left="23"/>
              <w:rPr>
                <w:sz w:val="22"/>
                <w:szCs w:val="22"/>
              </w:rPr>
            </w:pPr>
            <w:r w:rsidRPr="00090291">
              <w:rPr>
                <w:sz w:val="22"/>
                <w:szCs w:val="22"/>
              </w:rPr>
              <w:t>- абсорбирующий слой;</w:t>
            </w:r>
          </w:p>
          <w:p w:rsidR="007C2686" w:rsidRPr="00090291" w:rsidRDefault="007C2686" w:rsidP="00992276">
            <w:pPr>
              <w:pStyle w:val="Default"/>
              <w:rPr>
                <w:rFonts w:ascii="Times New Roman" w:hAnsi="Times New Roman" w:cs="Times New Roman"/>
                <w:color w:val="auto"/>
                <w:sz w:val="22"/>
                <w:szCs w:val="22"/>
              </w:rPr>
            </w:pPr>
            <w:r w:rsidRPr="00090291">
              <w:rPr>
                <w:rFonts w:ascii="Times New Roman" w:hAnsi="Times New Roman" w:cs="Times New Roman"/>
                <w:bCs/>
                <w:iCs/>
                <w:color w:val="auto"/>
                <w:sz w:val="22"/>
                <w:szCs w:val="22"/>
              </w:rPr>
              <w:t xml:space="preserve">Специальный распределяющий слой из нетканого материала, </w:t>
            </w:r>
            <w:r w:rsidRPr="00090291">
              <w:rPr>
                <w:rFonts w:ascii="Times New Roman" w:hAnsi="Times New Roman" w:cs="Times New Roman"/>
                <w:color w:val="auto"/>
                <w:sz w:val="22"/>
                <w:szCs w:val="22"/>
              </w:rPr>
              <w:t xml:space="preserve">способствует более быстрому и равномерному распределению влаги внутри изделия, </w:t>
            </w:r>
            <w:r w:rsidRPr="00090291">
              <w:rPr>
                <w:rFonts w:ascii="Times New Roman" w:hAnsi="Times New Roman" w:cs="Times New Roman"/>
                <w:bCs/>
                <w:color w:val="auto"/>
                <w:sz w:val="22"/>
                <w:szCs w:val="22"/>
              </w:rPr>
              <w:t>что повышает чувство сухости</w:t>
            </w:r>
            <w:r w:rsidRPr="00090291">
              <w:rPr>
                <w:rFonts w:ascii="Times New Roman" w:hAnsi="Times New Roman" w:cs="Times New Roman"/>
                <w:b/>
                <w:bCs/>
                <w:color w:val="auto"/>
                <w:sz w:val="22"/>
                <w:szCs w:val="22"/>
              </w:rPr>
              <w:t xml:space="preserve"> </w:t>
            </w:r>
            <w:r w:rsidRPr="00090291">
              <w:rPr>
                <w:rFonts w:ascii="Times New Roman" w:hAnsi="Times New Roman" w:cs="Times New Roman"/>
                <w:color w:val="auto"/>
                <w:sz w:val="22"/>
                <w:szCs w:val="22"/>
              </w:rPr>
              <w:t xml:space="preserve">и комфорт использования; Подгузники должны иметь две застежки-липучки – одна с одной стороны, вторая с другой стороны. Застежки-липучки должны быть многократного прикрепления в любом месте подгузника, что позволяет зафиксировать подгузник равномерно, без формирования складок: в талии, боковых частях, в паху. </w:t>
            </w:r>
          </w:p>
          <w:p w:rsidR="007C2686" w:rsidRPr="00090291" w:rsidRDefault="007C2686" w:rsidP="00992276">
            <w:pPr>
              <w:jc w:val="both"/>
              <w:rPr>
                <w:sz w:val="22"/>
                <w:szCs w:val="22"/>
              </w:rPr>
            </w:pPr>
            <w:r w:rsidRPr="00090291">
              <w:rPr>
                <w:sz w:val="22"/>
                <w:szCs w:val="22"/>
              </w:rPr>
              <w:t xml:space="preserve">- Подгузники </w:t>
            </w:r>
            <w:r w:rsidRPr="00090291">
              <w:rPr>
                <w:spacing w:val="-3"/>
                <w:sz w:val="22"/>
                <w:szCs w:val="22"/>
              </w:rPr>
              <w:t xml:space="preserve">должны быть оснащены </w:t>
            </w:r>
            <w:r w:rsidRPr="00090291">
              <w:rPr>
                <w:spacing w:val="11"/>
                <w:sz w:val="22"/>
                <w:szCs w:val="22"/>
              </w:rPr>
              <w:t>по бокам</w:t>
            </w:r>
            <w:r w:rsidRPr="00090291">
              <w:rPr>
                <w:spacing w:val="-3"/>
                <w:sz w:val="22"/>
                <w:szCs w:val="22"/>
              </w:rPr>
              <w:t xml:space="preserve"> </w:t>
            </w:r>
            <w:r w:rsidRPr="00090291">
              <w:rPr>
                <w:sz w:val="22"/>
                <w:szCs w:val="22"/>
              </w:rPr>
              <w:t xml:space="preserve">защитными барьерами (оборками). </w:t>
            </w:r>
          </w:p>
          <w:p w:rsidR="007C2686" w:rsidRPr="00090291" w:rsidRDefault="007C2686" w:rsidP="00992276">
            <w:pPr>
              <w:widowControl w:val="0"/>
              <w:autoSpaceDE w:val="0"/>
              <w:autoSpaceDN w:val="0"/>
              <w:adjustRightInd w:val="0"/>
              <w:ind w:left="23"/>
              <w:rPr>
                <w:sz w:val="22"/>
                <w:szCs w:val="22"/>
              </w:rPr>
            </w:pPr>
            <w:r w:rsidRPr="00090291">
              <w:rPr>
                <w:sz w:val="22"/>
                <w:szCs w:val="22"/>
              </w:rPr>
              <w:t>Оборки должны быть, покрыты гидрофобным материалом, благодаря которому влага остается внутри подгузника;</w:t>
            </w:r>
          </w:p>
          <w:p w:rsidR="007C2686" w:rsidRPr="00090291" w:rsidRDefault="007C2686" w:rsidP="00992276">
            <w:pPr>
              <w:jc w:val="both"/>
              <w:rPr>
                <w:sz w:val="22"/>
                <w:szCs w:val="22"/>
              </w:rPr>
            </w:pPr>
            <w:r w:rsidRPr="00090291">
              <w:rPr>
                <w:b/>
                <w:bCs/>
                <w:sz w:val="22"/>
                <w:szCs w:val="22"/>
              </w:rPr>
              <w:t>- наличие эластичных поясных резинок</w:t>
            </w:r>
            <w:r w:rsidRPr="00090291">
              <w:rPr>
                <w:bCs/>
                <w:sz w:val="22"/>
                <w:szCs w:val="22"/>
              </w:rPr>
              <w:t xml:space="preserve"> у </w:t>
            </w:r>
            <w:r w:rsidRPr="00090291">
              <w:rPr>
                <w:sz w:val="22"/>
                <w:szCs w:val="22"/>
              </w:rPr>
              <w:t>подгузника обязательно.</w:t>
            </w:r>
          </w:p>
          <w:p w:rsidR="007C2686" w:rsidRPr="00090291" w:rsidRDefault="007C2686" w:rsidP="00992276">
            <w:pPr>
              <w:jc w:val="both"/>
              <w:rPr>
                <w:sz w:val="22"/>
                <w:szCs w:val="22"/>
              </w:rPr>
            </w:pPr>
            <w:r w:rsidRPr="00090291">
              <w:rPr>
                <w:sz w:val="22"/>
                <w:szCs w:val="22"/>
              </w:rPr>
              <w:t xml:space="preserve">Внутренняя поверхность подгузников должна быть изготовлена из гипоаллергенного нетканого материала, пропускающего влагу в одном направлении и обеспечивающего дополнительную защиту кожи инвалида от раздражения при соприкосновении с мочой и калом. Двойной впитывающий слой должен быть изготовлен из распушенной целлюлозы с суперабсорбирующим полимером превращающим жидкость в гель и препятствующим распространению неприятного запаха. </w:t>
            </w:r>
          </w:p>
          <w:p w:rsidR="007C2686" w:rsidRPr="00090291" w:rsidRDefault="007C2686" w:rsidP="00992276">
            <w:pPr>
              <w:jc w:val="both"/>
              <w:rPr>
                <w:sz w:val="22"/>
                <w:szCs w:val="22"/>
              </w:rPr>
            </w:pPr>
            <w:r w:rsidRPr="00090291">
              <w:rPr>
                <w:sz w:val="22"/>
                <w:szCs w:val="22"/>
              </w:rPr>
              <w:t xml:space="preserve">Абсорбент равномерно распределен во внутреннем впитывающем слое подгузника. Частицы абсорбента не должны находиться вне зоны впитывающего слоя.  Абсорбент должен удерживаться во внутренним слое и не проникать на поверхность нетканого материала, непосредственно соприкасающуюся с телом человека. </w:t>
            </w:r>
          </w:p>
          <w:p w:rsidR="007C2686" w:rsidRPr="00090291" w:rsidRDefault="007C2686" w:rsidP="00992276">
            <w:pPr>
              <w:shd w:val="clear" w:color="auto" w:fill="FFFFFF"/>
              <w:jc w:val="both"/>
              <w:rPr>
                <w:sz w:val="22"/>
                <w:szCs w:val="22"/>
              </w:rPr>
            </w:pPr>
            <w:r w:rsidRPr="00090291">
              <w:rPr>
                <w:sz w:val="22"/>
                <w:szCs w:val="22"/>
              </w:rPr>
              <w:t>Вся наружная поверхность подгузника должна быть из нетканого мягкого  паропроницаемого («дышащего») и водонепроницаемого, нескользящего и экологически чистого материала, с функцией паропроницаемости (микропоры которого пропускают пар, но не пропускают жидкость). За счет этого должен обеспечиваться естественный процесс испарения влаги с поверхности кожи, что снижает риск возникновения раздражения кожи и опрелостей.</w:t>
            </w:r>
          </w:p>
          <w:p w:rsidR="007C2686" w:rsidRPr="00090291" w:rsidRDefault="007C2686" w:rsidP="00992276">
            <w:pPr>
              <w:jc w:val="both"/>
              <w:rPr>
                <w:sz w:val="22"/>
                <w:szCs w:val="22"/>
              </w:rPr>
            </w:pPr>
            <w:r w:rsidRPr="00090291">
              <w:rPr>
                <w:sz w:val="22"/>
                <w:szCs w:val="22"/>
              </w:rPr>
              <w:lastRenderedPageBreak/>
              <w:t>Специальный распределительный слой впитывающего вкладыша подгузника должен обеспечивать быстрое и равномерное распределение жидкости как по длине вкладыша, так и во внутренние слои вкладыша, что создает ощущение сухости и комфорта. Весь наружный (защитный) материал не содержит пленки как снаружи, так и внутри.</w:t>
            </w:r>
          </w:p>
          <w:p w:rsidR="007C2686" w:rsidRPr="00090291" w:rsidRDefault="007C2686" w:rsidP="00992276">
            <w:pPr>
              <w:jc w:val="both"/>
              <w:rPr>
                <w:sz w:val="22"/>
                <w:szCs w:val="22"/>
              </w:rPr>
            </w:pPr>
            <w:r w:rsidRPr="00090291">
              <w:rPr>
                <w:sz w:val="22"/>
                <w:szCs w:val="22"/>
              </w:rPr>
              <w:t>Эластичные элементы подгузника не должны содержать латекса.</w:t>
            </w:r>
          </w:p>
          <w:p w:rsidR="007C2686" w:rsidRPr="00090291" w:rsidRDefault="007C2686" w:rsidP="00992276">
            <w:pPr>
              <w:jc w:val="both"/>
              <w:rPr>
                <w:sz w:val="22"/>
                <w:szCs w:val="22"/>
              </w:rPr>
            </w:pPr>
            <w:r w:rsidRPr="00090291">
              <w:rPr>
                <w:sz w:val="22"/>
                <w:szCs w:val="22"/>
              </w:rPr>
              <w:t>В подгузниках  не допускаются механические повреждения (разрыв края, разрезы, неровные края  и т.п.), пятна различного происхождения, посторонние включения, видимые невооруженным глазом. Подгузник должен быть с симметричными и ровными краями (размерами) всех частей подгузника.</w:t>
            </w:r>
          </w:p>
          <w:p w:rsidR="007C2686" w:rsidRPr="00090291" w:rsidRDefault="007C2686" w:rsidP="00992276">
            <w:pPr>
              <w:rPr>
                <w:bCs/>
                <w:sz w:val="22"/>
                <w:szCs w:val="22"/>
              </w:rPr>
            </w:pPr>
            <w:r w:rsidRPr="00090291">
              <w:rPr>
                <w:sz w:val="22"/>
                <w:szCs w:val="22"/>
              </w:rPr>
              <w:t xml:space="preserve">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w:t>
            </w:r>
            <w:r w:rsidRPr="00090291">
              <w:rPr>
                <w:bCs/>
                <w:sz w:val="22"/>
                <w:szCs w:val="22"/>
              </w:rPr>
              <w:t>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7C2686" w:rsidRPr="00090291" w:rsidRDefault="007C2686" w:rsidP="00992276">
            <w:pPr>
              <w:rPr>
                <w:bCs/>
                <w:sz w:val="22"/>
                <w:szCs w:val="22"/>
              </w:rPr>
            </w:pPr>
            <w:r w:rsidRPr="00090291">
              <w:rPr>
                <w:bCs/>
                <w:sz w:val="22"/>
                <w:szCs w:val="22"/>
              </w:rPr>
              <w:t>Маркировка на потребительской упаковке подгузников должна содержать:</w:t>
            </w:r>
          </w:p>
          <w:p w:rsidR="007C2686" w:rsidRPr="00090291" w:rsidRDefault="007C2686" w:rsidP="00992276">
            <w:pPr>
              <w:rPr>
                <w:bCs/>
                <w:sz w:val="22"/>
                <w:szCs w:val="22"/>
              </w:rPr>
            </w:pPr>
            <w:r w:rsidRPr="00090291">
              <w:rPr>
                <w:bCs/>
                <w:sz w:val="22"/>
                <w:szCs w:val="22"/>
              </w:rPr>
              <w:t>- наименование страны-изготовителя;</w:t>
            </w:r>
          </w:p>
          <w:p w:rsidR="007C2686" w:rsidRPr="00090291" w:rsidRDefault="007C2686" w:rsidP="00992276">
            <w:pPr>
              <w:rPr>
                <w:bCs/>
                <w:sz w:val="22"/>
                <w:szCs w:val="22"/>
              </w:rPr>
            </w:pPr>
            <w:r w:rsidRPr="00090291">
              <w:rPr>
                <w:bCs/>
                <w:sz w:val="22"/>
                <w:szCs w:val="22"/>
              </w:rPr>
              <w:t>- наименование и местонахождение изготовителя (продавца, поставщика), товарный знак (при наличии);</w:t>
            </w:r>
          </w:p>
          <w:p w:rsidR="007C2686" w:rsidRPr="00090291" w:rsidRDefault="007C2686" w:rsidP="00992276">
            <w:pPr>
              <w:rPr>
                <w:bCs/>
                <w:sz w:val="22"/>
                <w:szCs w:val="22"/>
              </w:rPr>
            </w:pPr>
            <w:r w:rsidRPr="00090291">
              <w:rPr>
                <w:bCs/>
                <w:sz w:val="22"/>
                <w:szCs w:val="2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7C2686" w:rsidRPr="00090291" w:rsidRDefault="007C2686" w:rsidP="00992276">
            <w:pPr>
              <w:rPr>
                <w:bCs/>
                <w:sz w:val="22"/>
                <w:szCs w:val="22"/>
              </w:rPr>
            </w:pPr>
            <w:r w:rsidRPr="00090291">
              <w:rPr>
                <w:bCs/>
                <w:sz w:val="22"/>
                <w:szCs w:val="22"/>
              </w:rPr>
              <w:t>- правила по применению подгузника (в виде рисунков или текста);</w:t>
            </w:r>
          </w:p>
          <w:p w:rsidR="007C2686" w:rsidRPr="00090291" w:rsidRDefault="007C2686" w:rsidP="00992276">
            <w:pPr>
              <w:rPr>
                <w:bCs/>
                <w:sz w:val="22"/>
                <w:szCs w:val="22"/>
              </w:rPr>
            </w:pPr>
            <w:r w:rsidRPr="00090291">
              <w:rPr>
                <w:bCs/>
                <w:sz w:val="22"/>
                <w:szCs w:val="22"/>
              </w:rPr>
              <w:t>- указания по утилизации подгузника: слова "Не бросать в канализацию" и/или рисунок, понятно отображающий эти указания;</w:t>
            </w:r>
          </w:p>
          <w:p w:rsidR="007C2686" w:rsidRPr="00090291" w:rsidRDefault="007C2686" w:rsidP="00992276">
            <w:pPr>
              <w:rPr>
                <w:bCs/>
                <w:sz w:val="22"/>
                <w:szCs w:val="22"/>
              </w:rPr>
            </w:pPr>
            <w:r w:rsidRPr="00090291">
              <w:rPr>
                <w:bCs/>
                <w:sz w:val="22"/>
                <w:szCs w:val="22"/>
              </w:rPr>
              <w:t>- информацию о наличии специальных ингредиентов;</w:t>
            </w:r>
          </w:p>
          <w:p w:rsidR="007C2686" w:rsidRPr="00090291" w:rsidRDefault="007C2686" w:rsidP="00992276">
            <w:pPr>
              <w:rPr>
                <w:bCs/>
                <w:sz w:val="22"/>
                <w:szCs w:val="22"/>
              </w:rPr>
            </w:pPr>
            <w:r w:rsidRPr="00090291">
              <w:rPr>
                <w:bCs/>
                <w:sz w:val="22"/>
                <w:szCs w:val="22"/>
              </w:rPr>
              <w:t>- номер артикула (при наличии);</w:t>
            </w:r>
          </w:p>
          <w:p w:rsidR="007C2686" w:rsidRPr="00090291" w:rsidRDefault="007C2686" w:rsidP="00992276">
            <w:pPr>
              <w:rPr>
                <w:bCs/>
                <w:sz w:val="22"/>
                <w:szCs w:val="22"/>
              </w:rPr>
            </w:pPr>
            <w:r w:rsidRPr="00090291">
              <w:rPr>
                <w:bCs/>
                <w:sz w:val="22"/>
                <w:szCs w:val="22"/>
              </w:rPr>
              <w:t>- количество подгузников в упаковке;</w:t>
            </w:r>
          </w:p>
          <w:p w:rsidR="007C2686" w:rsidRPr="00090291" w:rsidRDefault="007C2686" w:rsidP="00992276">
            <w:pPr>
              <w:rPr>
                <w:bCs/>
                <w:sz w:val="22"/>
                <w:szCs w:val="22"/>
              </w:rPr>
            </w:pPr>
            <w:r w:rsidRPr="00090291">
              <w:rPr>
                <w:bCs/>
                <w:sz w:val="22"/>
                <w:szCs w:val="22"/>
              </w:rPr>
              <w:t>- дату (месяц, год) изготовления;</w:t>
            </w:r>
          </w:p>
          <w:p w:rsidR="007C2686" w:rsidRPr="00090291" w:rsidRDefault="007C2686" w:rsidP="00992276">
            <w:pPr>
              <w:rPr>
                <w:bCs/>
                <w:sz w:val="22"/>
                <w:szCs w:val="22"/>
              </w:rPr>
            </w:pPr>
            <w:r w:rsidRPr="00090291">
              <w:rPr>
                <w:bCs/>
                <w:sz w:val="22"/>
                <w:szCs w:val="22"/>
              </w:rPr>
              <w:t>- срок годности, устанавливаемый изготовителем;</w:t>
            </w:r>
          </w:p>
          <w:p w:rsidR="007C2686" w:rsidRPr="00090291" w:rsidRDefault="007C2686" w:rsidP="00992276">
            <w:pPr>
              <w:rPr>
                <w:bCs/>
                <w:sz w:val="22"/>
                <w:szCs w:val="22"/>
              </w:rPr>
            </w:pPr>
            <w:r w:rsidRPr="00090291">
              <w:rPr>
                <w:bCs/>
                <w:sz w:val="22"/>
                <w:szCs w:val="22"/>
              </w:rPr>
              <w:t>- штриховой код (при наличии).</w:t>
            </w:r>
          </w:p>
          <w:p w:rsidR="007C2686" w:rsidRPr="00090291" w:rsidRDefault="007C2686" w:rsidP="00992276">
            <w:pPr>
              <w:shd w:val="clear" w:color="auto" w:fill="FFFFFF"/>
              <w:ind w:right="108"/>
              <w:jc w:val="both"/>
              <w:rPr>
                <w:sz w:val="22"/>
                <w:szCs w:val="22"/>
              </w:rPr>
            </w:pPr>
            <w:r w:rsidRPr="00090291">
              <w:rPr>
                <w:spacing w:val="-2"/>
                <w:sz w:val="22"/>
                <w:szCs w:val="22"/>
              </w:rPr>
              <w:t xml:space="preserve"> </w:t>
            </w:r>
            <w:r w:rsidRPr="00090291">
              <w:rPr>
                <w:spacing w:val="-3"/>
                <w:sz w:val="22"/>
                <w:szCs w:val="22"/>
              </w:rPr>
              <w:t xml:space="preserve">Подгузники  должны быть </w:t>
            </w:r>
            <w:r w:rsidRPr="00090291">
              <w:rPr>
                <w:sz w:val="22"/>
                <w:szCs w:val="22"/>
              </w:rPr>
              <w:t>в заводской  упаковке (пакетах) из полимерной пленки с запаянными швами, с нанесением заводской маркировки и упакованы в  транспортную упаковку из плотного картона с нанесением заводской маркировки, обеспечивающую сохранность подгузников при транспортировании и хранении. Транспортирование любым видом крытого</w:t>
            </w:r>
            <w:r w:rsidRPr="00090291">
              <w:rPr>
                <w:spacing w:val="6"/>
                <w:sz w:val="22"/>
                <w:szCs w:val="22"/>
              </w:rPr>
              <w:t xml:space="preserve"> транспорта в соответствии с правилами </w:t>
            </w:r>
            <w:r w:rsidRPr="00090291">
              <w:rPr>
                <w:spacing w:val="-2"/>
                <w:sz w:val="22"/>
                <w:szCs w:val="22"/>
              </w:rPr>
              <w:t xml:space="preserve">перевозки грузов, действующими на данном виде </w:t>
            </w:r>
            <w:r w:rsidRPr="00090291">
              <w:rPr>
                <w:spacing w:val="-4"/>
                <w:sz w:val="22"/>
                <w:szCs w:val="22"/>
              </w:rPr>
              <w:t>транспорта.</w:t>
            </w:r>
          </w:p>
          <w:p w:rsidR="007C2686" w:rsidRPr="00F25B7B" w:rsidRDefault="007C2686" w:rsidP="00992276">
            <w:pPr>
              <w:autoSpaceDE w:val="0"/>
              <w:autoSpaceDN w:val="0"/>
              <w:adjustRightInd w:val="0"/>
              <w:ind w:firstLine="709"/>
              <w:jc w:val="both"/>
              <w:rPr>
                <w:sz w:val="22"/>
                <w:szCs w:val="22"/>
              </w:rPr>
            </w:pPr>
            <w:r w:rsidRPr="00F25B7B">
              <w:rPr>
                <w:spacing w:val="-1"/>
                <w:sz w:val="22"/>
                <w:szCs w:val="22"/>
              </w:rPr>
              <w:t>Технические характеристики поставляемого товара должны соответствовать или превосходить характеристики, указанные в техническом задании.</w:t>
            </w:r>
            <w:r w:rsidRPr="00F25B7B">
              <w:rPr>
                <w:sz w:val="22"/>
                <w:szCs w:val="22"/>
              </w:rPr>
              <w:t xml:space="preserve"> </w:t>
            </w:r>
          </w:p>
          <w:p w:rsidR="007C2686" w:rsidRPr="00090291" w:rsidRDefault="007C2686" w:rsidP="00992276">
            <w:pPr>
              <w:rPr>
                <w:sz w:val="22"/>
                <w:szCs w:val="22"/>
              </w:rPr>
            </w:pPr>
            <w:r w:rsidRPr="00F25B7B">
              <w:rPr>
                <w:sz w:val="22"/>
                <w:szCs w:val="22"/>
              </w:rPr>
              <w:t>Срок годности на все изделия должен быть не менее 1 года с момента получения инвалидом.</w:t>
            </w:r>
          </w:p>
        </w:tc>
      </w:tr>
      <w:tr w:rsidR="007C2686" w:rsidRPr="00090291" w:rsidTr="00992276">
        <w:trPr>
          <w:trHeight w:val="1000"/>
        </w:trPr>
        <w:tc>
          <w:tcPr>
            <w:tcW w:w="790" w:type="pct"/>
          </w:tcPr>
          <w:p w:rsidR="007C2686" w:rsidRDefault="007C2686" w:rsidP="00992276">
            <w:pPr>
              <w:jc w:val="center"/>
              <w:rPr>
                <w:sz w:val="22"/>
                <w:szCs w:val="22"/>
              </w:rPr>
            </w:pPr>
            <w:r w:rsidRPr="00090291">
              <w:rPr>
                <w:sz w:val="22"/>
                <w:szCs w:val="22"/>
              </w:rPr>
              <w:t>Подгузники для детей весом свыше 20 кг</w:t>
            </w:r>
          </w:p>
          <w:p w:rsidR="007C2686" w:rsidRDefault="007C2686" w:rsidP="00992276">
            <w:pPr>
              <w:jc w:val="center"/>
              <w:rPr>
                <w:sz w:val="22"/>
                <w:szCs w:val="22"/>
              </w:rPr>
            </w:pPr>
          </w:p>
          <w:p w:rsidR="007C2686" w:rsidRDefault="007C2686" w:rsidP="00992276">
            <w:pPr>
              <w:jc w:val="center"/>
              <w:rPr>
                <w:sz w:val="22"/>
                <w:szCs w:val="22"/>
              </w:rPr>
            </w:pPr>
            <w:r>
              <w:rPr>
                <w:sz w:val="22"/>
                <w:szCs w:val="22"/>
              </w:rPr>
              <w:t xml:space="preserve">Вид </w:t>
            </w:r>
          </w:p>
          <w:p w:rsidR="007C2686" w:rsidRDefault="007C2686" w:rsidP="00992276">
            <w:pPr>
              <w:jc w:val="center"/>
              <w:rPr>
                <w:sz w:val="22"/>
                <w:szCs w:val="22"/>
              </w:rPr>
            </w:pPr>
            <w:r>
              <w:rPr>
                <w:sz w:val="22"/>
                <w:szCs w:val="22"/>
              </w:rPr>
              <w:t>ТСР 20-01-18</w:t>
            </w:r>
          </w:p>
          <w:p w:rsidR="007C2686" w:rsidRPr="00090291" w:rsidRDefault="007C2686" w:rsidP="00992276">
            <w:pPr>
              <w:jc w:val="center"/>
              <w:rPr>
                <w:sz w:val="22"/>
                <w:szCs w:val="22"/>
              </w:rPr>
            </w:pPr>
          </w:p>
        </w:tc>
        <w:tc>
          <w:tcPr>
            <w:tcW w:w="530" w:type="pct"/>
          </w:tcPr>
          <w:p w:rsidR="007C2686" w:rsidRPr="00090291" w:rsidRDefault="007C2686" w:rsidP="00992276">
            <w:pPr>
              <w:rPr>
                <w:sz w:val="22"/>
                <w:szCs w:val="22"/>
              </w:rPr>
            </w:pPr>
            <w:r>
              <w:rPr>
                <w:sz w:val="22"/>
                <w:szCs w:val="22"/>
              </w:rPr>
              <w:t>54000</w:t>
            </w:r>
          </w:p>
        </w:tc>
        <w:tc>
          <w:tcPr>
            <w:tcW w:w="3680" w:type="pct"/>
            <w:vMerge/>
          </w:tcPr>
          <w:p w:rsidR="007C2686" w:rsidRPr="00090291" w:rsidRDefault="007C2686" w:rsidP="00992276">
            <w:pPr>
              <w:rPr>
                <w:sz w:val="22"/>
                <w:szCs w:val="22"/>
              </w:rPr>
            </w:pPr>
          </w:p>
        </w:tc>
      </w:tr>
    </w:tbl>
    <w:p w:rsidR="007C2686" w:rsidRDefault="007C2686" w:rsidP="007C2686">
      <w:pPr>
        <w:autoSpaceDE w:val="0"/>
        <w:autoSpaceDN w:val="0"/>
        <w:adjustRightInd w:val="0"/>
        <w:jc w:val="both"/>
        <w:rPr>
          <w:sz w:val="22"/>
          <w:szCs w:val="22"/>
        </w:rPr>
      </w:pPr>
    </w:p>
    <w:p w:rsidR="007C2686" w:rsidRPr="00B941A0" w:rsidRDefault="007C2686" w:rsidP="007C2686">
      <w:pPr>
        <w:autoSpaceDE w:val="0"/>
        <w:autoSpaceDN w:val="0"/>
        <w:adjustRightInd w:val="0"/>
        <w:ind w:firstLine="709"/>
        <w:jc w:val="both"/>
        <w:rPr>
          <w:bCs/>
        </w:rPr>
      </w:pPr>
      <w:r w:rsidRPr="00B941A0">
        <w:rPr>
          <w:bCs/>
        </w:rPr>
        <w:t>Наличие регистрационных удостоверений на</w:t>
      </w:r>
      <w:r>
        <w:rPr>
          <w:bCs/>
        </w:rPr>
        <w:t xml:space="preserve"> медицинские </w:t>
      </w:r>
      <w:r w:rsidRPr="00B941A0">
        <w:rPr>
          <w:bCs/>
        </w:rPr>
        <w:t xml:space="preserve">изделия обязательно. </w:t>
      </w:r>
    </w:p>
    <w:p w:rsidR="007C2686" w:rsidRPr="00B941A0" w:rsidRDefault="007C2686" w:rsidP="007C2686">
      <w:pPr>
        <w:autoSpaceDE w:val="0"/>
        <w:ind w:firstLine="709"/>
        <w:jc w:val="both"/>
      </w:pPr>
      <w:r w:rsidRPr="00B941A0">
        <w:t xml:space="preserve">Место поставки товара: Получателю предоставляется право выбора способа получения Изделия: по месту жительства Получателя или по месту нахождения пунктов выдачи на территории г. Кургана и Курганской области. </w:t>
      </w:r>
    </w:p>
    <w:p w:rsidR="007C2686" w:rsidRPr="00B941A0" w:rsidRDefault="007C2686" w:rsidP="007C2686">
      <w:pPr>
        <w:autoSpaceDE w:val="0"/>
        <w:autoSpaceDN w:val="0"/>
        <w:adjustRightInd w:val="0"/>
        <w:ind w:firstLine="709"/>
        <w:jc w:val="both"/>
      </w:pPr>
      <w:r w:rsidRPr="00B941A0">
        <w:lastRenderedPageBreak/>
        <w:t xml:space="preserve">Срок поставки: до </w:t>
      </w:r>
      <w:r>
        <w:t>15</w:t>
      </w:r>
      <w:r w:rsidRPr="00B941A0">
        <w:t>.</w:t>
      </w:r>
      <w:r>
        <w:t>12</w:t>
      </w:r>
      <w:r w:rsidRPr="00B941A0">
        <w:t>.201</w:t>
      </w:r>
      <w:r>
        <w:t>8</w:t>
      </w:r>
      <w:r w:rsidRPr="00B941A0">
        <w:t xml:space="preserve"> года – 100 % товара, но не позднее </w:t>
      </w:r>
      <w:r>
        <w:t>5</w:t>
      </w:r>
      <w:r w:rsidRPr="00B941A0">
        <w:t xml:space="preserve"> (</w:t>
      </w:r>
      <w:r>
        <w:t>Пяти</w:t>
      </w:r>
      <w:r w:rsidRPr="00B941A0">
        <w:t>) рабочих  дн</w:t>
      </w:r>
      <w:r>
        <w:t xml:space="preserve">ей </w:t>
      </w:r>
      <w:r w:rsidRPr="00B941A0">
        <w:t xml:space="preserve">с момента получения направления от инвалида, либо получения письменной заявки на поставку инвалидам товара, от Заказчика. </w:t>
      </w:r>
    </w:p>
    <w:p w:rsidR="007C2686" w:rsidRPr="00185789" w:rsidRDefault="007C2686" w:rsidP="007C2686">
      <w:pPr>
        <w:autoSpaceDE w:val="0"/>
        <w:autoSpaceDN w:val="0"/>
        <w:adjustRightInd w:val="0"/>
        <w:ind w:firstLine="709"/>
        <w:jc w:val="both"/>
      </w:pPr>
      <w:r w:rsidRPr="00B941A0">
        <w:t xml:space="preserve">Подгузники для детей  должны соответствовать ГОСТ </w:t>
      </w:r>
      <w:r w:rsidRPr="00B941A0">
        <w:rPr>
          <w:color w:val="0E141A"/>
        </w:rPr>
        <w:t>ISO</w:t>
      </w:r>
      <w:r w:rsidRPr="00B941A0">
        <w:t xml:space="preserve"> 10993-1-2011, ГОСТ </w:t>
      </w:r>
      <w:r w:rsidRPr="00B941A0">
        <w:rPr>
          <w:color w:val="0E141A"/>
        </w:rPr>
        <w:t>ISO</w:t>
      </w:r>
      <w:r w:rsidRPr="00B941A0">
        <w:t xml:space="preserve"> 10993-5-2011, ГОСТ </w:t>
      </w:r>
      <w:r w:rsidRPr="00B941A0">
        <w:rPr>
          <w:color w:val="0E141A"/>
        </w:rPr>
        <w:t>ISO</w:t>
      </w:r>
      <w:r w:rsidRPr="00B941A0">
        <w:t xml:space="preserve"> 10993-10-2011, ГОСТ Р 52770-20</w:t>
      </w:r>
      <w:r>
        <w:t>16, ГОСТ Р 52557-2011.</w:t>
      </w:r>
    </w:p>
    <w:p w:rsidR="007C2686" w:rsidRPr="00B941A0" w:rsidRDefault="007C2686" w:rsidP="007C2686">
      <w:pPr>
        <w:autoSpaceDE w:val="0"/>
        <w:autoSpaceDN w:val="0"/>
        <w:adjustRightInd w:val="0"/>
        <w:ind w:firstLine="709"/>
        <w:jc w:val="both"/>
      </w:pPr>
    </w:p>
    <w:p w:rsidR="0073056E" w:rsidRDefault="0073056E" w:rsidP="0073056E">
      <w:bookmarkStart w:id="0" w:name="_GoBack"/>
      <w:bookmarkEnd w:id="0"/>
    </w:p>
    <w:sectPr w:rsidR="00730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3">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40A8D"/>
    <w:rsid w:val="00150D46"/>
    <w:rsid w:val="001B6B7D"/>
    <w:rsid w:val="001C6131"/>
    <w:rsid w:val="00380179"/>
    <w:rsid w:val="0038453B"/>
    <w:rsid w:val="004A2D67"/>
    <w:rsid w:val="00503035"/>
    <w:rsid w:val="0057378C"/>
    <w:rsid w:val="005D1ACC"/>
    <w:rsid w:val="00667533"/>
    <w:rsid w:val="0073056E"/>
    <w:rsid w:val="007346DC"/>
    <w:rsid w:val="00791F37"/>
    <w:rsid w:val="007C2686"/>
    <w:rsid w:val="00A454E2"/>
    <w:rsid w:val="00A61026"/>
    <w:rsid w:val="00B31ECE"/>
    <w:rsid w:val="00CD1E75"/>
    <w:rsid w:val="00CE3B47"/>
    <w:rsid w:val="00D70F27"/>
    <w:rsid w:val="00D96A7D"/>
    <w:rsid w:val="00E241ED"/>
    <w:rsid w:val="00E26595"/>
    <w:rsid w:val="00EC3068"/>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ACB5-E61A-4029-890A-8FB5D5C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0C07"/>
    <w:pPr>
      <w:keepNext/>
      <w:numPr>
        <w:numId w:val="1"/>
      </w:numPr>
      <w:spacing w:before="240" w:after="60"/>
      <w:outlineLvl w:val="0"/>
    </w:pPr>
    <w:rPr>
      <w:rFonts w:ascii="Arial" w:hAnsi="Arial"/>
      <w:b/>
      <w:kern w:val="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7533"/>
    <w:pPr>
      <w:spacing w:after="120"/>
    </w:pPr>
    <w:rPr>
      <w:sz w:val="20"/>
      <w:szCs w:val="20"/>
    </w:rPr>
  </w:style>
  <w:style w:type="character" w:customStyle="1" w:styleId="a4">
    <w:name w:val="Основной текст Знак"/>
    <w:basedOn w:val="a0"/>
    <w:link w:val="a3"/>
    <w:semiHidden/>
    <w:rsid w:val="0066753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67533"/>
    <w:rPr>
      <w:rFonts w:ascii="Segoe UI" w:hAnsi="Segoe UI" w:cs="Segoe UI"/>
      <w:sz w:val="18"/>
      <w:szCs w:val="18"/>
    </w:rPr>
  </w:style>
  <w:style w:type="character" w:customStyle="1" w:styleId="a6">
    <w:name w:val="Текст выноски Знак"/>
    <w:basedOn w:val="a0"/>
    <w:link w:val="a5"/>
    <w:uiPriority w:val="99"/>
    <w:semiHidden/>
    <w:rsid w:val="00667533"/>
    <w:rPr>
      <w:rFonts w:ascii="Segoe UI" w:eastAsia="Times New Roman" w:hAnsi="Segoe UI" w:cs="Segoe UI"/>
      <w:sz w:val="18"/>
      <w:szCs w:val="18"/>
      <w:lang w:eastAsia="ar-SA"/>
    </w:rPr>
  </w:style>
  <w:style w:type="paragraph" w:customStyle="1" w:styleId="a7">
    <w:name w:val="Знак"/>
    <w:basedOn w:val="a"/>
    <w:rsid w:val="000819B5"/>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0819B5"/>
    <w:pPr>
      <w:suppressAutoHyphens w:val="0"/>
      <w:spacing w:after="120" w:line="480" w:lineRule="auto"/>
    </w:pPr>
    <w:rPr>
      <w:rFonts w:eastAsia="Calibri"/>
      <w:lang w:eastAsia="ru-RU"/>
    </w:rPr>
  </w:style>
  <w:style w:type="character" w:customStyle="1" w:styleId="20">
    <w:name w:val="Основной текст 2 Знак"/>
    <w:basedOn w:val="a0"/>
    <w:link w:val="2"/>
    <w:rsid w:val="000819B5"/>
    <w:rPr>
      <w:rFonts w:ascii="Times New Roman" w:eastAsia="Calibri" w:hAnsi="Times New Roman" w:cs="Times New Roman"/>
      <w:sz w:val="24"/>
      <w:szCs w:val="24"/>
      <w:lang w:eastAsia="ru-RU"/>
    </w:rPr>
  </w:style>
  <w:style w:type="paragraph" w:customStyle="1" w:styleId="21">
    <w:name w:val="Основной  текст 2"/>
    <w:basedOn w:val="a3"/>
    <w:rsid w:val="000819B5"/>
    <w:pPr>
      <w:suppressAutoHyphens w:val="0"/>
      <w:spacing w:after="0"/>
      <w:jc w:val="both"/>
    </w:pPr>
    <w:rPr>
      <w:rFonts w:eastAsia="Calibri"/>
      <w:sz w:val="28"/>
      <w:szCs w:val="28"/>
      <w:lang w:eastAsia="ru-RU"/>
    </w:rPr>
  </w:style>
  <w:style w:type="character" w:styleId="a8">
    <w:name w:val="Hyperlink"/>
    <w:rsid w:val="000819B5"/>
    <w:rPr>
      <w:color w:val="0000FF"/>
      <w:u w:val="single"/>
    </w:rPr>
  </w:style>
  <w:style w:type="paragraph" w:customStyle="1" w:styleId="11">
    <w:name w:val="Знак Знак Знак1 Знак"/>
    <w:basedOn w:val="a"/>
    <w:rsid w:val="004A2D67"/>
    <w:pPr>
      <w:suppressAutoHyphens w:val="0"/>
      <w:spacing w:after="160" w:line="240" w:lineRule="exact"/>
    </w:pPr>
    <w:rPr>
      <w:rFonts w:ascii="Verdana" w:hAnsi="Verdana"/>
      <w:sz w:val="20"/>
      <w:szCs w:val="20"/>
      <w:lang w:val="en-US" w:eastAsia="en-US"/>
    </w:rPr>
  </w:style>
  <w:style w:type="table" w:styleId="a9">
    <w:name w:val="Table Grid"/>
    <w:basedOn w:val="a1"/>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F152E7"/>
    <w:pPr>
      <w:keepNext/>
      <w:widowControl w:val="0"/>
      <w:spacing w:line="100" w:lineRule="atLeast"/>
      <w:jc w:val="center"/>
    </w:pPr>
    <w:rPr>
      <w:b/>
      <w:bCs/>
      <w:sz w:val="28"/>
      <w:szCs w:val="28"/>
    </w:rPr>
  </w:style>
  <w:style w:type="paragraph" w:customStyle="1" w:styleId="12">
    <w:name w:val="Знак Знак Знак1 Знак"/>
    <w:basedOn w:val="a"/>
    <w:rsid w:val="00F152E7"/>
    <w:pPr>
      <w:suppressAutoHyphens w:val="0"/>
      <w:spacing w:after="160" w:line="240" w:lineRule="exact"/>
    </w:pPr>
    <w:rPr>
      <w:rFonts w:ascii="Verdana" w:hAnsi="Verdana"/>
      <w:sz w:val="20"/>
      <w:szCs w:val="20"/>
      <w:lang w:val="en-US" w:eastAsia="en-US"/>
    </w:rPr>
  </w:style>
  <w:style w:type="paragraph" w:customStyle="1" w:styleId="aa">
    <w:name w:val="Знак"/>
    <w:basedOn w:val="a"/>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Normal (Web)"/>
    <w:aliases w:val="Обычный (Web)"/>
    <w:basedOn w:val="a"/>
    <w:rsid w:val="00FD0C07"/>
    <w:pPr>
      <w:spacing w:before="280" w:after="280"/>
    </w:pPr>
  </w:style>
  <w:style w:type="paragraph" w:customStyle="1" w:styleId="ac">
    <w:name w:val="Прижатый влево"/>
    <w:basedOn w:val="a"/>
    <w:next w:val="a"/>
    <w:rsid w:val="00FD0C07"/>
    <w:pPr>
      <w:widowControl w:val="0"/>
      <w:suppressAutoHyphens w:val="0"/>
      <w:autoSpaceDE w:val="0"/>
      <w:autoSpaceDN w:val="0"/>
      <w:adjustRightInd w:val="0"/>
    </w:pPr>
    <w:rPr>
      <w:rFonts w:ascii="Arial" w:hAnsi="Arial" w:cs="Arial"/>
      <w:lang w:eastAsia="ru-RU"/>
    </w:rPr>
  </w:style>
  <w:style w:type="character" w:customStyle="1" w:styleId="10">
    <w:name w:val="Заголовок 1 Знак"/>
    <w:basedOn w:val="a0"/>
    <w:link w:val="1"/>
    <w:rsid w:val="00FD0C07"/>
    <w:rPr>
      <w:rFonts w:ascii="Arial" w:eastAsia="Times New Roman" w:hAnsi="Arial" w:cs="Times New Roman"/>
      <w:b/>
      <w:kern w:val="1"/>
      <w:sz w:val="32"/>
      <w:szCs w:val="20"/>
      <w:lang w:eastAsia="ar-SA"/>
    </w:rPr>
  </w:style>
  <w:style w:type="character" w:customStyle="1" w:styleId="ad">
    <w:name w:val="Гипертекстовая ссылка"/>
    <w:rsid w:val="00FD0C07"/>
    <w:rPr>
      <w:rFonts w:cs="Times New Roman"/>
      <w:color w:val="106BBE"/>
    </w:rPr>
  </w:style>
  <w:style w:type="paragraph" w:customStyle="1" w:styleId="text">
    <w:name w:val="text"/>
    <w:basedOn w:val="a"/>
    <w:rsid w:val="00FD0C07"/>
    <w:pPr>
      <w:suppressAutoHyphens w:val="0"/>
      <w:ind w:left="120" w:right="120" w:firstLine="150"/>
    </w:pPr>
    <w:rPr>
      <w:rFonts w:ascii="Tahoma" w:hAnsi="Tahoma" w:cs="Tahoma"/>
      <w:sz w:val="18"/>
      <w:szCs w:val="18"/>
      <w:lang w:eastAsia="ru-RU"/>
    </w:rPr>
  </w:style>
  <w:style w:type="paragraph" w:customStyle="1" w:styleId="ae">
    <w:name w:val="Знак Знак Знак Знак Знак Знак Знак Знак Знак Знак"/>
    <w:basedOn w:val="a"/>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
    <w:name w:val="Основной текст 24"/>
    <w:basedOn w:val="a"/>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af">
    <w:name w:val="Знак"/>
    <w:basedOn w:val="a"/>
    <w:rsid w:val="0073056E"/>
    <w:pPr>
      <w:suppressAutoHyphens w:val="0"/>
      <w:spacing w:after="160" w:line="240" w:lineRule="exact"/>
    </w:pPr>
    <w:rPr>
      <w:rFonts w:ascii="Verdana" w:hAnsi="Verdana"/>
      <w:sz w:val="20"/>
      <w:szCs w:val="20"/>
      <w:lang w:val="en-US" w:eastAsia="en-US"/>
    </w:rPr>
  </w:style>
  <w:style w:type="paragraph" w:customStyle="1" w:styleId="af0">
    <w:name w:val="Знак"/>
    <w:basedOn w:val="a"/>
    <w:rsid w:val="00A61026"/>
    <w:pPr>
      <w:suppressAutoHyphens w:val="0"/>
      <w:spacing w:after="160" w:line="240" w:lineRule="exact"/>
    </w:pPr>
    <w:rPr>
      <w:rFonts w:ascii="Verdana" w:hAnsi="Verdana"/>
      <w:sz w:val="20"/>
      <w:szCs w:val="20"/>
      <w:lang w:val="en-US" w:eastAsia="en-US"/>
    </w:rPr>
  </w:style>
  <w:style w:type="paragraph" w:styleId="af1">
    <w:name w:val="Title"/>
    <w:basedOn w:val="a"/>
    <w:link w:val="af2"/>
    <w:qFormat/>
    <w:rsid w:val="001B6B7D"/>
    <w:pPr>
      <w:suppressAutoHyphens w:val="0"/>
      <w:jc w:val="center"/>
    </w:pPr>
    <w:rPr>
      <w:sz w:val="28"/>
      <w:lang w:eastAsia="ru-RU"/>
    </w:rPr>
  </w:style>
  <w:style w:type="character" w:customStyle="1" w:styleId="af2">
    <w:name w:val="Название Знак"/>
    <w:basedOn w:val="a0"/>
    <w:link w:val="af1"/>
    <w:rsid w:val="001B6B7D"/>
    <w:rPr>
      <w:rFonts w:ascii="Times New Roman" w:eastAsia="Times New Roman" w:hAnsi="Times New Roman" w:cs="Times New Roman"/>
      <w:sz w:val="28"/>
      <w:szCs w:val="24"/>
      <w:lang w:eastAsia="ru-RU"/>
    </w:rPr>
  </w:style>
  <w:style w:type="paragraph" w:customStyle="1" w:styleId="22">
    <w:name w:val="Знак2"/>
    <w:basedOn w:val="a"/>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
    <w:next w:val="a"/>
    <w:rsid w:val="00D70F27"/>
    <w:pPr>
      <w:keepNext/>
      <w:overflowPunct w:val="0"/>
      <w:autoSpaceDE w:val="0"/>
      <w:jc w:val="center"/>
    </w:pPr>
  </w:style>
  <w:style w:type="character" w:customStyle="1" w:styleId="FontStyle16">
    <w:name w:val="Font Style16"/>
    <w:basedOn w:val="a0"/>
    <w:rsid w:val="00140A8D"/>
    <w:rPr>
      <w:rFonts w:ascii="Times New Roman" w:hAnsi="Times New Roman" w:cs="Times New Roman"/>
      <w:sz w:val="22"/>
      <w:szCs w:val="22"/>
    </w:rPr>
  </w:style>
  <w:style w:type="character" w:customStyle="1" w:styleId="FontStyle19">
    <w:name w:val="Font Style19"/>
    <w:basedOn w:val="a0"/>
    <w:rsid w:val="00140A8D"/>
    <w:rPr>
      <w:rFonts w:ascii="Times New Roman" w:hAnsi="Times New Roman" w:cs="Times New Roman"/>
      <w:sz w:val="22"/>
      <w:szCs w:val="22"/>
    </w:rPr>
  </w:style>
  <w:style w:type="paragraph" w:customStyle="1" w:styleId="Style7">
    <w:name w:val="Style7"/>
    <w:basedOn w:val="a"/>
    <w:next w:val="a"/>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40A8D"/>
    <w:pPr>
      <w:suppressAutoHyphens w:val="0"/>
      <w:spacing w:after="160" w:line="240" w:lineRule="exact"/>
    </w:pPr>
    <w:rPr>
      <w:rFonts w:ascii="Verdana" w:hAnsi="Verdana"/>
      <w:sz w:val="20"/>
      <w:szCs w:val="20"/>
      <w:lang w:val="en-US" w:eastAsia="en-US"/>
    </w:rPr>
  </w:style>
  <w:style w:type="paragraph" w:customStyle="1" w:styleId="af3">
    <w:name w:val="Текст в заданном формате"/>
    <w:basedOn w:val="a"/>
    <w:rsid w:val="00140A8D"/>
    <w:pPr>
      <w:widowControl w:val="0"/>
    </w:pPr>
    <w:rPr>
      <w:rFonts w:ascii="Courier New" w:eastAsia="NSimSun" w:hAnsi="Courier New" w:cs="Courier New"/>
      <w:sz w:val="20"/>
      <w:szCs w:val="20"/>
      <w:lang w:eastAsia="zh-CN"/>
    </w:rPr>
  </w:style>
  <w:style w:type="paragraph" w:customStyle="1" w:styleId="Style17">
    <w:name w:val="Style17"/>
    <w:basedOn w:val="a"/>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0"/>
    <w:rsid w:val="00140A8D"/>
    <w:rPr>
      <w:rFonts w:ascii="Times New Roman" w:hAnsi="Times New Roman" w:cs="Times New Roman"/>
      <w:sz w:val="20"/>
      <w:szCs w:val="20"/>
    </w:rPr>
  </w:style>
  <w:style w:type="paragraph" w:customStyle="1" w:styleId="Style20">
    <w:name w:val="Style20"/>
    <w:basedOn w:val="a"/>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0"/>
    <w:rsid w:val="00140A8D"/>
    <w:rPr>
      <w:rFonts w:ascii="Times New Roman" w:hAnsi="Times New Roman" w:cs="Times New Roman"/>
      <w:b/>
      <w:bCs/>
      <w:sz w:val="20"/>
      <w:szCs w:val="20"/>
    </w:rPr>
  </w:style>
  <w:style w:type="paragraph" w:customStyle="1" w:styleId="Style16">
    <w:name w:val="Style16"/>
    <w:basedOn w:val="a"/>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af4">
    <w:name w:val="Знак"/>
    <w:basedOn w:val="a"/>
    <w:rsid w:val="00380179"/>
    <w:pPr>
      <w:spacing w:after="160" w:line="240" w:lineRule="exact"/>
    </w:pPr>
    <w:rPr>
      <w:rFonts w:ascii="Verdana" w:hAnsi="Verdana"/>
      <w:sz w:val="20"/>
      <w:szCs w:val="20"/>
      <w:lang w:val="en-US"/>
    </w:rPr>
  </w:style>
  <w:style w:type="paragraph" w:styleId="af5">
    <w:name w:val="Body Text Indent"/>
    <w:basedOn w:val="a"/>
    <w:link w:val="af6"/>
    <w:uiPriority w:val="99"/>
    <w:semiHidden/>
    <w:unhideWhenUsed/>
    <w:rsid w:val="00B31ECE"/>
    <w:pPr>
      <w:spacing w:after="120"/>
      <w:ind w:left="283"/>
    </w:pPr>
  </w:style>
  <w:style w:type="character" w:customStyle="1" w:styleId="af6">
    <w:name w:val="Основной текст с отступом Знак"/>
    <w:basedOn w:val="a0"/>
    <w:link w:val="af5"/>
    <w:uiPriority w:val="99"/>
    <w:semiHidden/>
    <w:rsid w:val="00B31ECE"/>
    <w:rPr>
      <w:rFonts w:ascii="Times New Roman" w:eastAsia="Times New Roman" w:hAnsi="Times New Roman" w:cs="Times New Roman"/>
      <w:sz w:val="24"/>
      <w:szCs w:val="24"/>
      <w:lang w:eastAsia="ar-SA"/>
    </w:rPr>
  </w:style>
  <w:style w:type="paragraph" w:customStyle="1" w:styleId="Style11">
    <w:name w:val="Style11"/>
    <w:basedOn w:val="a"/>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32</cp:revision>
  <cp:lastPrinted>2018-01-31T08:20:00Z</cp:lastPrinted>
  <dcterms:created xsi:type="dcterms:W3CDTF">2018-01-31T08:19:00Z</dcterms:created>
  <dcterms:modified xsi:type="dcterms:W3CDTF">2018-10-23T09:20:00Z</dcterms:modified>
</cp:coreProperties>
</file>