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6F" w:rsidRPr="00764BBB" w:rsidRDefault="00BB546F" w:rsidP="00BB546F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764BBB">
        <w:rPr>
          <w:b/>
          <w:sz w:val="24"/>
          <w:szCs w:val="24"/>
        </w:rPr>
        <w:t>Техническое задание</w:t>
      </w:r>
    </w:p>
    <w:p w:rsidR="00430DE5" w:rsidRPr="008F0302" w:rsidRDefault="00BB546F" w:rsidP="008F0302">
      <w:pPr>
        <w:suppressAutoHyphens/>
        <w:spacing w:line="100" w:lineRule="atLeast"/>
        <w:ind w:firstLine="0"/>
        <w:jc w:val="center"/>
        <w:rPr>
          <w:sz w:val="24"/>
          <w:szCs w:val="24"/>
        </w:rPr>
      </w:pPr>
      <w:r w:rsidRPr="008F0302">
        <w:rPr>
          <w:kern w:val="2"/>
          <w:sz w:val="24"/>
          <w:szCs w:val="24"/>
          <w:lang w:eastAsia="hi-IN" w:bidi="hi-IN"/>
        </w:rPr>
        <w:t xml:space="preserve">на оказание услуг </w:t>
      </w:r>
      <w:r w:rsidR="008F0302" w:rsidRPr="008F0302">
        <w:rPr>
          <w:kern w:val="2"/>
          <w:sz w:val="24"/>
          <w:szCs w:val="24"/>
          <w:lang w:eastAsia="hi-IN" w:bidi="hi-IN"/>
        </w:rPr>
        <w:t xml:space="preserve">по </w:t>
      </w:r>
      <w:r w:rsidR="008F0302" w:rsidRPr="008F0302">
        <w:rPr>
          <w:sz w:val="24"/>
          <w:szCs w:val="24"/>
        </w:rPr>
        <w:t>охране административного здания, расположенного по адресу: г. Ярославль, ул. Радищева, д. 34а, оборудованного системами пожарно-охранной сигнализации и видеонаблюдения</w:t>
      </w:r>
    </w:p>
    <w:p w:rsidR="008F0302" w:rsidRPr="00764BBB" w:rsidRDefault="008F0302" w:rsidP="008F0302">
      <w:pPr>
        <w:suppressAutoHyphens/>
        <w:spacing w:line="100" w:lineRule="atLeast"/>
        <w:ind w:firstLine="0"/>
        <w:jc w:val="center"/>
        <w:rPr>
          <w:kern w:val="2"/>
          <w:sz w:val="24"/>
          <w:szCs w:val="24"/>
          <w:lang w:eastAsia="hi-IN" w:bidi="hi-IN"/>
        </w:rPr>
      </w:pPr>
    </w:p>
    <w:p w:rsidR="00430DE5" w:rsidRPr="00764BBB" w:rsidRDefault="00430DE5" w:rsidP="00E657E7">
      <w:pPr>
        <w:spacing w:line="240" w:lineRule="auto"/>
        <w:ind w:firstLine="708"/>
        <w:rPr>
          <w:b/>
          <w:color w:val="000000"/>
          <w:sz w:val="24"/>
          <w:szCs w:val="24"/>
        </w:rPr>
      </w:pPr>
      <w:r w:rsidRPr="00764BBB">
        <w:rPr>
          <w:b/>
          <w:color w:val="000000"/>
          <w:sz w:val="24"/>
          <w:szCs w:val="24"/>
        </w:rPr>
        <w:t>1. Предмет и цена Контракта</w:t>
      </w:r>
    </w:p>
    <w:p w:rsidR="00E657E7" w:rsidRPr="00770E71" w:rsidRDefault="00BB546F" w:rsidP="00E657E7">
      <w:pPr>
        <w:suppressAutoHyphens/>
        <w:spacing w:line="100" w:lineRule="atLeast"/>
        <w:ind w:firstLine="0"/>
        <w:rPr>
          <w:bCs/>
          <w:kern w:val="28"/>
          <w:sz w:val="24"/>
          <w:szCs w:val="24"/>
        </w:rPr>
      </w:pPr>
      <w:r w:rsidRPr="00770E71">
        <w:rPr>
          <w:b/>
          <w:sz w:val="24"/>
          <w:szCs w:val="24"/>
        </w:rPr>
        <w:t xml:space="preserve"> </w:t>
      </w:r>
      <w:r w:rsidRPr="00770E71">
        <w:rPr>
          <w:b/>
          <w:sz w:val="24"/>
          <w:szCs w:val="24"/>
        </w:rPr>
        <w:tab/>
        <w:t>Предмет</w:t>
      </w:r>
      <w:r w:rsidRPr="00770E71">
        <w:rPr>
          <w:sz w:val="24"/>
          <w:szCs w:val="24"/>
        </w:rPr>
        <w:t xml:space="preserve">: охрана административного здания и прилегающей к нему территории </w:t>
      </w:r>
      <w:r w:rsidRPr="00770E71">
        <w:rPr>
          <w:rStyle w:val="DocumentHeader11"/>
          <w:b w:val="0"/>
          <w:bCs/>
          <w:sz w:val="24"/>
          <w:szCs w:val="24"/>
        </w:rPr>
        <w:t>по адресу: г. Ярославль, ул. Радищева, д.</w:t>
      </w:r>
      <w:r w:rsidR="0046256F" w:rsidRPr="00770E71">
        <w:rPr>
          <w:rStyle w:val="DocumentHeader11"/>
          <w:b w:val="0"/>
          <w:bCs/>
          <w:sz w:val="24"/>
          <w:szCs w:val="24"/>
        </w:rPr>
        <w:t xml:space="preserve"> </w:t>
      </w:r>
      <w:r w:rsidRPr="00770E71">
        <w:rPr>
          <w:rStyle w:val="DocumentHeader11"/>
          <w:b w:val="0"/>
          <w:bCs/>
          <w:sz w:val="24"/>
          <w:szCs w:val="24"/>
        </w:rPr>
        <w:t>34а</w:t>
      </w:r>
      <w:r w:rsidRPr="00770E71">
        <w:rPr>
          <w:kern w:val="2"/>
          <w:sz w:val="24"/>
          <w:szCs w:val="24"/>
          <w:lang w:eastAsia="hi-IN" w:bidi="hi-IN"/>
        </w:rPr>
        <w:t>.</w:t>
      </w:r>
    </w:p>
    <w:p w:rsidR="00E657E7" w:rsidRPr="00770E71" w:rsidRDefault="00BB546F" w:rsidP="00E657E7">
      <w:pPr>
        <w:suppressAutoHyphens/>
        <w:spacing w:line="100" w:lineRule="atLeast"/>
        <w:ind w:firstLine="708"/>
        <w:rPr>
          <w:sz w:val="24"/>
          <w:szCs w:val="24"/>
        </w:rPr>
      </w:pPr>
      <w:r w:rsidRPr="00770E71">
        <w:rPr>
          <w:b/>
          <w:bCs/>
          <w:sz w:val="24"/>
          <w:szCs w:val="24"/>
        </w:rPr>
        <w:t>Начальная (максимальная) цена Контракта</w:t>
      </w:r>
      <w:r w:rsidRPr="00770E71">
        <w:rPr>
          <w:sz w:val="24"/>
          <w:szCs w:val="24"/>
        </w:rPr>
        <w:t xml:space="preserve">: </w:t>
      </w:r>
      <w:r w:rsidR="00770E71" w:rsidRPr="00770E71">
        <w:rPr>
          <w:sz w:val="24"/>
          <w:szCs w:val="24"/>
        </w:rPr>
        <w:t>1 069 0</w:t>
      </w:r>
      <w:r w:rsidR="00CF7476">
        <w:rPr>
          <w:sz w:val="24"/>
          <w:szCs w:val="24"/>
        </w:rPr>
        <w:t>70</w:t>
      </w:r>
      <w:r w:rsidR="00770E71" w:rsidRPr="00770E71">
        <w:rPr>
          <w:sz w:val="24"/>
          <w:szCs w:val="24"/>
        </w:rPr>
        <w:t xml:space="preserve"> (Один миллион шестьдесят девять тысяч </w:t>
      </w:r>
      <w:r w:rsidR="00CF7476">
        <w:rPr>
          <w:sz w:val="24"/>
          <w:szCs w:val="24"/>
        </w:rPr>
        <w:t>с</w:t>
      </w:r>
      <w:r w:rsidR="00770E71" w:rsidRPr="00770E71">
        <w:rPr>
          <w:sz w:val="24"/>
          <w:szCs w:val="24"/>
        </w:rPr>
        <w:t>емьдесят) рубл</w:t>
      </w:r>
      <w:r w:rsidR="00CF7476">
        <w:rPr>
          <w:sz w:val="24"/>
          <w:szCs w:val="24"/>
        </w:rPr>
        <w:t>ей</w:t>
      </w:r>
      <w:r w:rsidR="00770E71" w:rsidRPr="00770E71">
        <w:rPr>
          <w:sz w:val="24"/>
          <w:szCs w:val="24"/>
        </w:rPr>
        <w:t xml:space="preserve"> </w:t>
      </w:r>
      <w:r w:rsidR="00CF7476">
        <w:rPr>
          <w:sz w:val="24"/>
          <w:szCs w:val="24"/>
        </w:rPr>
        <w:t>40</w:t>
      </w:r>
      <w:r w:rsidR="00770E71" w:rsidRPr="00770E71">
        <w:rPr>
          <w:sz w:val="24"/>
          <w:szCs w:val="24"/>
        </w:rPr>
        <w:t xml:space="preserve"> копеек</w:t>
      </w:r>
      <w:r w:rsidR="0046256F" w:rsidRPr="00770E71">
        <w:rPr>
          <w:sz w:val="24"/>
          <w:szCs w:val="24"/>
        </w:rPr>
        <w:t>.</w:t>
      </w:r>
    </w:p>
    <w:p w:rsidR="00E657E7" w:rsidRPr="00770E71" w:rsidRDefault="00F259B1" w:rsidP="00E657E7">
      <w:pPr>
        <w:suppressAutoHyphens/>
        <w:spacing w:line="100" w:lineRule="atLeast"/>
        <w:ind w:firstLine="708"/>
        <w:rPr>
          <w:sz w:val="24"/>
          <w:szCs w:val="24"/>
        </w:rPr>
      </w:pPr>
      <w:r w:rsidRPr="00770E71">
        <w:rPr>
          <w:b/>
          <w:bCs/>
          <w:sz w:val="24"/>
          <w:szCs w:val="24"/>
        </w:rPr>
        <w:t>Срок оказания услуг</w:t>
      </w:r>
      <w:r w:rsidR="00BB546F" w:rsidRPr="00770E71">
        <w:rPr>
          <w:b/>
          <w:bCs/>
          <w:sz w:val="24"/>
          <w:szCs w:val="24"/>
        </w:rPr>
        <w:t xml:space="preserve">: </w:t>
      </w:r>
      <w:r w:rsidRPr="00770E71">
        <w:rPr>
          <w:sz w:val="24"/>
          <w:szCs w:val="24"/>
        </w:rPr>
        <w:t xml:space="preserve">с 01 </w:t>
      </w:r>
      <w:r w:rsidR="00770E71">
        <w:rPr>
          <w:sz w:val="24"/>
          <w:szCs w:val="24"/>
        </w:rPr>
        <w:t>января</w:t>
      </w:r>
      <w:r w:rsidRPr="00770E71">
        <w:rPr>
          <w:sz w:val="24"/>
          <w:szCs w:val="24"/>
        </w:rPr>
        <w:t xml:space="preserve"> 201</w:t>
      </w:r>
      <w:r w:rsidR="00770E71">
        <w:rPr>
          <w:sz w:val="24"/>
          <w:szCs w:val="24"/>
        </w:rPr>
        <w:t>9</w:t>
      </w:r>
      <w:r w:rsidRPr="00770E71">
        <w:rPr>
          <w:sz w:val="24"/>
          <w:szCs w:val="24"/>
        </w:rPr>
        <w:t xml:space="preserve"> г</w:t>
      </w:r>
      <w:r w:rsidR="009B2C44" w:rsidRPr="00770E71">
        <w:rPr>
          <w:sz w:val="24"/>
          <w:szCs w:val="24"/>
        </w:rPr>
        <w:t>ода</w:t>
      </w:r>
      <w:r w:rsidRPr="00770E71">
        <w:rPr>
          <w:sz w:val="24"/>
          <w:szCs w:val="24"/>
        </w:rPr>
        <w:t xml:space="preserve"> по 31 декабря 201</w:t>
      </w:r>
      <w:r w:rsidR="00770E71">
        <w:rPr>
          <w:sz w:val="24"/>
          <w:szCs w:val="24"/>
        </w:rPr>
        <w:t>9</w:t>
      </w:r>
      <w:r w:rsidRPr="00770E71">
        <w:rPr>
          <w:sz w:val="24"/>
          <w:szCs w:val="24"/>
        </w:rPr>
        <w:t xml:space="preserve"> г</w:t>
      </w:r>
      <w:r w:rsidR="009B2C44" w:rsidRPr="00770E71">
        <w:rPr>
          <w:sz w:val="24"/>
          <w:szCs w:val="24"/>
        </w:rPr>
        <w:t>ода</w:t>
      </w:r>
      <w:r w:rsidRPr="00770E71">
        <w:rPr>
          <w:sz w:val="24"/>
          <w:szCs w:val="24"/>
        </w:rPr>
        <w:t>.</w:t>
      </w:r>
    </w:p>
    <w:p w:rsidR="00770E71" w:rsidRPr="00770E71" w:rsidRDefault="00BB546F" w:rsidP="00E657E7">
      <w:pPr>
        <w:tabs>
          <w:tab w:val="left" w:pos="4680"/>
        </w:tabs>
        <w:suppressAutoHyphens/>
        <w:spacing w:line="240" w:lineRule="auto"/>
        <w:ind w:firstLine="709"/>
        <w:rPr>
          <w:b/>
          <w:bCs/>
          <w:sz w:val="24"/>
          <w:szCs w:val="24"/>
        </w:rPr>
      </w:pPr>
      <w:r w:rsidRPr="00770E71">
        <w:rPr>
          <w:b/>
          <w:bCs/>
          <w:sz w:val="24"/>
          <w:szCs w:val="24"/>
        </w:rPr>
        <w:t xml:space="preserve">Источник финансирования заказа: </w:t>
      </w:r>
      <w:r w:rsidR="00770E71" w:rsidRPr="00770E71">
        <w:rPr>
          <w:rFonts w:eastAsia="Calibri"/>
          <w:sz w:val="24"/>
          <w:szCs w:val="24"/>
          <w:lang w:eastAsia="en-US"/>
        </w:rPr>
        <w:t>средства бюджета Фонда социального страхования Российской Федерации, средства Федерального бюджета.</w:t>
      </w:r>
    </w:p>
    <w:p w:rsidR="00F259B1" w:rsidRPr="00770E71" w:rsidRDefault="00F259B1" w:rsidP="00E657E7">
      <w:pPr>
        <w:tabs>
          <w:tab w:val="left" w:pos="4680"/>
        </w:tabs>
        <w:suppressAutoHyphens/>
        <w:spacing w:line="240" w:lineRule="auto"/>
        <w:ind w:firstLine="709"/>
        <w:rPr>
          <w:sz w:val="24"/>
          <w:szCs w:val="24"/>
        </w:rPr>
      </w:pPr>
      <w:r w:rsidRPr="00770E71">
        <w:rPr>
          <w:b/>
          <w:sz w:val="24"/>
          <w:szCs w:val="24"/>
        </w:rPr>
        <w:t>Количество и описание выполняемых работ:</w:t>
      </w:r>
    </w:p>
    <w:p w:rsidR="000C7E6E" w:rsidRPr="00764BBB" w:rsidRDefault="000C7E6E" w:rsidP="00F259B1">
      <w:pPr>
        <w:spacing w:line="240" w:lineRule="auto"/>
        <w:ind w:right="141"/>
        <w:rPr>
          <w:b/>
          <w:sz w:val="24"/>
          <w:szCs w:val="24"/>
        </w:rPr>
      </w:pPr>
    </w:p>
    <w:tbl>
      <w:tblPr>
        <w:tblW w:w="91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81"/>
        <w:gridCol w:w="1843"/>
        <w:gridCol w:w="850"/>
        <w:gridCol w:w="1701"/>
        <w:gridCol w:w="1417"/>
      </w:tblGrid>
      <w:tr w:rsidR="00B67DAF" w:rsidRPr="00764BBB" w:rsidTr="00B836AC">
        <w:trPr>
          <w:trHeight w:val="8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4BB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4BBB">
              <w:rPr>
                <w:b/>
                <w:bCs/>
                <w:sz w:val="24"/>
                <w:szCs w:val="24"/>
              </w:rPr>
              <w:t>Место оказания услуг (Объект)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4BBB">
              <w:rPr>
                <w:b/>
                <w:bCs/>
                <w:sz w:val="24"/>
                <w:szCs w:val="24"/>
              </w:rPr>
              <w:t>Режим работы (время оказания услуг)</w:t>
            </w:r>
          </w:p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4BBB">
              <w:rPr>
                <w:b/>
                <w:sz w:val="24"/>
                <w:szCs w:val="24"/>
              </w:rPr>
              <w:t>(время местное)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4BBB">
              <w:rPr>
                <w:b/>
                <w:bCs/>
                <w:sz w:val="24"/>
                <w:szCs w:val="24"/>
              </w:rPr>
              <w:t>Кол-во постов</w:t>
            </w:r>
          </w:p>
          <w:p w:rsidR="00B67DAF" w:rsidRPr="00764BBB" w:rsidRDefault="00B67DAF" w:rsidP="003E39A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4BBB">
              <w:rPr>
                <w:b/>
                <w:bCs/>
                <w:sz w:val="24"/>
                <w:szCs w:val="24"/>
              </w:rPr>
              <w:t>Кол-во сотрудников на объекте (чел.)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4BBB">
              <w:rPr>
                <w:b/>
                <w:bCs/>
                <w:sz w:val="24"/>
                <w:szCs w:val="24"/>
              </w:rPr>
              <w:t>Объем оказания услуг</w:t>
            </w:r>
          </w:p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4BBB">
              <w:rPr>
                <w:b/>
                <w:bCs/>
                <w:sz w:val="24"/>
                <w:szCs w:val="24"/>
              </w:rPr>
              <w:t>чел/час.</w:t>
            </w:r>
          </w:p>
        </w:tc>
      </w:tr>
      <w:tr w:rsidR="00B67DAF" w:rsidRPr="00764BBB" w:rsidTr="00B836AC">
        <w:trPr>
          <w:trHeight w:val="7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4BBB">
              <w:rPr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4BBB">
              <w:rPr>
                <w:sz w:val="24"/>
                <w:szCs w:val="24"/>
              </w:rPr>
              <w:t>Российская Федерация, 15</w:t>
            </w:r>
            <w:r w:rsidR="000C7E6E" w:rsidRPr="00764BBB">
              <w:rPr>
                <w:sz w:val="24"/>
                <w:szCs w:val="24"/>
              </w:rPr>
              <w:t>0</w:t>
            </w:r>
            <w:r w:rsidRPr="00764BBB">
              <w:rPr>
                <w:sz w:val="24"/>
                <w:szCs w:val="24"/>
              </w:rPr>
              <w:t>047, Ярославская область, г. Ярославль,</w:t>
            </w:r>
          </w:p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4BBB">
              <w:rPr>
                <w:sz w:val="24"/>
                <w:szCs w:val="24"/>
              </w:rPr>
              <w:t>ул. Радищева,</w:t>
            </w:r>
          </w:p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4BBB">
              <w:rPr>
                <w:sz w:val="24"/>
                <w:szCs w:val="24"/>
              </w:rPr>
              <w:t>д. 34а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64BBB" w:rsidRDefault="00123FF2" w:rsidP="003E39AF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B67DAF" w:rsidRPr="00764BBB">
              <w:rPr>
                <w:bCs/>
                <w:sz w:val="24"/>
                <w:szCs w:val="24"/>
              </w:rPr>
              <w:t>руглосуточно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4BB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4BBB">
              <w:rPr>
                <w:sz w:val="24"/>
                <w:szCs w:val="24"/>
              </w:rPr>
              <w:t>с 08.00 до 20.00 –</w:t>
            </w:r>
          </w:p>
          <w:p w:rsidR="00B67DAF" w:rsidRPr="00764BBB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4BBB">
              <w:rPr>
                <w:sz w:val="24"/>
                <w:szCs w:val="24"/>
              </w:rPr>
              <w:t>силами одного охранника;</w:t>
            </w:r>
          </w:p>
          <w:p w:rsidR="00B67DAF" w:rsidRPr="00764BBB" w:rsidRDefault="00B67DAF" w:rsidP="00123FF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4BBB">
              <w:rPr>
                <w:sz w:val="24"/>
                <w:szCs w:val="24"/>
              </w:rPr>
              <w:t>с 20.00 до 08.00 – силами дв</w:t>
            </w:r>
            <w:r w:rsidR="00123FF2">
              <w:rPr>
                <w:sz w:val="24"/>
                <w:szCs w:val="24"/>
              </w:rPr>
              <w:t>оих</w:t>
            </w:r>
            <w:r w:rsidRPr="00764BBB">
              <w:rPr>
                <w:sz w:val="24"/>
                <w:szCs w:val="24"/>
              </w:rPr>
              <w:t xml:space="preserve"> охранников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DAF" w:rsidRPr="00764BBB" w:rsidRDefault="00770E71" w:rsidP="00770E7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13 140</w:t>
            </w:r>
          </w:p>
        </w:tc>
      </w:tr>
      <w:tr w:rsidR="00B67DAF" w:rsidRPr="00770E71" w:rsidTr="00B836AC">
        <w:trPr>
          <w:trHeight w:val="2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70E71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70E71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E7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70E71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0E71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70E71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E7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770E71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E7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DAF" w:rsidRPr="00770E71" w:rsidRDefault="00B67DAF" w:rsidP="00770E71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E71">
              <w:rPr>
                <w:b/>
                <w:sz w:val="24"/>
                <w:szCs w:val="24"/>
              </w:rPr>
              <w:t>1</w:t>
            </w:r>
            <w:r w:rsidR="00770E71" w:rsidRPr="00770E71">
              <w:rPr>
                <w:b/>
                <w:sz w:val="24"/>
                <w:szCs w:val="24"/>
              </w:rPr>
              <w:t>3 140</w:t>
            </w:r>
          </w:p>
        </w:tc>
      </w:tr>
    </w:tbl>
    <w:p w:rsidR="00070055" w:rsidRPr="00764BBB" w:rsidRDefault="00070055" w:rsidP="00070055">
      <w:pPr>
        <w:spacing w:line="240" w:lineRule="atLeast"/>
        <w:ind w:firstLine="0"/>
        <w:rPr>
          <w:rStyle w:val="DocumentHeader11"/>
          <w:b w:val="0"/>
          <w:kern w:val="0"/>
          <w:sz w:val="24"/>
          <w:szCs w:val="24"/>
        </w:rPr>
      </w:pPr>
      <w:r w:rsidRPr="00764BBB">
        <w:rPr>
          <w:sz w:val="24"/>
          <w:szCs w:val="24"/>
        </w:rPr>
        <w:t xml:space="preserve">     </w:t>
      </w:r>
    </w:p>
    <w:p w:rsidR="00070055" w:rsidRPr="00764BBB" w:rsidRDefault="00430DE5" w:rsidP="00E657E7">
      <w:pPr>
        <w:autoSpaceDE w:val="0"/>
        <w:autoSpaceDN w:val="0"/>
        <w:spacing w:line="240" w:lineRule="atLeast"/>
        <w:ind w:firstLine="708"/>
        <w:outlineLvl w:val="2"/>
        <w:rPr>
          <w:b/>
          <w:bCs/>
          <w:kern w:val="28"/>
          <w:sz w:val="24"/>
          <w:szCs w:val="24"/>
        </w:rPr>
      </w:pPr>
      <w:r w:rsidRPr="00764BBB">
        <w:rPr>
          <w:rStyle w:val="DocumentHeader11"/>
          <w:bCs/>
          <w:sz w:val="24"/>
          <w:szCs w:val="24"/>
        </w:rPr>
        <w:t>2. Общие требования</w:t>
      </w:r>
      <w:r w:rsidR="00070055" w:rsidRPr="00764BBB">
        <w:rPr>
          <w:rStyle w:val="DocumentHeader11"/>
          <w:bCs/>
          <w:sz w:val="24"/>
          <w:szCs w:val="24"/>
        </w:rPr>
        <w:t xml:space="preserve"> к организации</w:t>
      </w:r>
      <w:r w:rsidRPr="00764BBB">
        <w:rPr>
          <w:rStyle w:val="DocumentHeader11"/>
          <w:bCs/>
          <w:sz w:val="24"/>
          <w:szCs w:val="24"/>
        </w:rPr>
        <w:t xml:space="preserve"> - Исполнителю К</w:t>
      </w:r>
      <w:r w:rsidR="00E804AD" w:rsidRPr="00764BBB">
        <w:rPr>
          <w:rStyle w:val="DocumentHeader11"/>
          <w:bCs/>
          <w:sz w:val="24"/>
          <w:szCs w:val="24"/>
        </w:rPr>
        <w:t>онтракта на оказание охранных услуг</w:t>
      </w:r>
      <w:r w:rsidR="00E657E7" w:rsidRPr="00764BBB">
        <w:rPr>
          <w:rStyle w:val="DocumentHeader11"/>
          <w:bCs/>
          <w:sz w:val="24"/>
          <w:szCs w:val="24"/>
        </w:rPr>
        <w:t>:</w:t>
      </w:r>
    </w:p>
    <w:p w:rsidR="00070055" w:rsidRPr="00764BBB" w:rsidRDefault="009B2C44" w:rsidP="00070055">
      <w:pPr>
        <w:numPr>
          <w:ilvl w:val="1"/>
          <w:numId w:val="1"/>
        </w:numPr>
        <w:tabs>
          <w:tab w:val="clear" w:pos="1287"/>
          <w:tab w:val="num" w:pos="426"/>
        </w:tabs>
        <w:spacing w:line="240" w:lineRule="auto"/>
        <w:ind w:left="0" w:firstLine="0"/>
        <w:rPr>
          <w:sz w:val="24"/>
          <w:szCs w:val="24"/>
        </w:rPr>
      </w:pPr>
      <w:r w:rsidRPr="00764BBB">
        <w:rPr>
          <w:bCs/>
          <w:sz w:val="24"/>
          <w:szCs w:val="24"/>
        </w:rPr>
        <w:t>Исполнитель должен иметь де</w:t>
      </w:r>
      <w:r w:rsidRPr="00764BBB">
        <w:rPr>
          <w:sz w:val="24"/>
          <w:szCs w:val="24"/>
        </w:rPr>
        <w:t xml:space="preserve">йствующую </w:t>
      </w:r>
      <w:r w:rsidRPr="00764BBB">
        <w:rPr>
          <w:kern w:val="16"/>
          <w:sz w:val="24"/>
          <w:szCs w:val="24"/>
        </w:rPr>
        <w:t>лицензию на осуществление охранной деятельности</w:t>
      </w:r>
      <w:r w:rsidRPr="00764BBB">
        <w:rPr>
          <w:sz w:val="24"/>
          <w:szCs w:val="24"/>
        </w:rPr>
        <w:t xml:space="preserve"> (обязательно наличие п. 7 ст. 3 Закона от 11.03.1992 года № ФЗ-2487-1 «О частной детективной и охранной деятельности в Российской Федерации»). В случае, если срок действия лицензии заканчивается на момент исполнения Государственного контракта Исполнитель обязан подать документы на продление срока действия лицензии, либо на получение новой лицензии, в соответствии с требованиями законодательства</w:t>
      </w:r>
      <w:r w:rsidR="00070055" w:rsidRPr="00764BBB">
        <w:rPr>
          <w:sz w:val="24"/>
          <w:szCs w:val="24"/>
        </w:rPr>
        <w:t>.</w:t>
      </w:r>
    </w:p>
    <w:p w:rsidR="00070055" w:rsidRPr="00764BBB" w:rsidRDefault="00070055" w:rsidP="00070055">
      <w:pPr>
        <w:numPr>
          <w:ilvl w:val="1"/>
          <w:numId w:val="1"/>
        </w:numPr>
        <w:tabs>
          <w:tab w:val="clear" w:pos="1287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64BBB">
        <w:rPr>
          <w:sz w:val="24"/>
          <w:szCs w:val="24"/>
        </w:rPr>
        <w:t>Оказание услуг должно осуществлять</w:t>
      </w:r>
      <w:r w:rsidR="009F3EC1" w:rsidRPr="00764BBB">
        <w:rPr>
          <w:sz w:val="24"/>
          <w:szCs w:val="24"/>
        </w:rPr>
        <w:t xml:space="preserve">ся </w:t>
      </w:r>
      <w:r w:rsidRPr="00764BBB">
        <w:rPr>
          <w:sz w:val="24"/>
          <w:szCs w:val="24"/>
        </w:rPr>
        <w:t xml:space="preserve">с соблюдением требований </w:t>
      </w:r>
      <w:r w:rsidR="009B2C44" w:rsidRPr="00764BBB">
        <w:rPr>
          <w:sz w:val="24"/>
          <w:szCs w:val="24"/>
        </w:rPr>
        <w:t>Закона Российской Федерации от 11 марта 1992 года № 2487-1 «О частной детективной и охранной деятельности в Российской Федерации», Постановления Правительства Российской Федерации от 13 мая 2016 года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(территорий)», Постановления Правительства Российской Федерации от 23 июня 2011 года № 498</w:t>
      </w:r>
      <w:r w:rsidR="009B2C44" w:rsidRPr="00764BBB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l1"/>
      <w:bookmarkEnd w:id="0"/>
      <w:r w:rsidR="009B2C44" w:rsidRPr="00764BBB">
        <w:rPr>
          <w:sz w:val="24"/>
          <w:szCs w:val="24"/>
        </w:rPr>
        <w:t>«О некоторых вопросах осуществления частной детективной (сыскной) и частной охранной деятельности»</w:t>
      </w:r>
      <w:r w:rsidRPr="00764BBB">
        <w:rPr>
          <w:sz w:val="24"/>
          <w:szCs w:val="24"/>
        </w:rPr>
        <w:t>, трудового законодательства Российск</w:t>
      </w:r>
      <w:r w:rsidR="00E804AD" w:rsidRPr="00764BBB">
        <w:rPr>
          <w:sz w:val="24"/>
          <w:szCs w:val="24"/>
        </w:rPr>
        <w:t xml:space="preserve">ой Федерации и иных нормативных </w:t>
      </w:r>
      <w:r w:rsidRPr="00764BBB">
        <w:rPr>
          <w:sz w:val="24"/>
          <w:szCs w:val="24"/>
        </w:rPr>
        <w:t>правовых актов</w:t>
      </w:r>
      <w:r w:rsidR="00E804AD" w:rsidRPr="00764BBB">
        <w:rPr>
          <w:sz w:val="24"/>
          <w:szCs w:val="24"/>
        </w:rPr>
        <w:t>,</w:t>
      </w:r>
      <w:r w:rsidRPr="00764BBB">
        <w:rPr>
          <w:sz w:val="24"/>
          <w:szCs w:val="24"/>
        </w:rPr>
        <w:t xml:space="preserve"> регулирующих правоотношения в сфере охранных услуг.</w:t>
      </w:r>
    </w:p>
    <w:p w:rsidR="00070055" w:rsidRPr="00123FF2" w:rsidRDefault="00070055" w:rsidP="00070055">
      <w:pPr>
        <w:numPr>
          <w:ilvl w:val="1"/>
          <w:numId w:val="1"/>
        </w:numPr>
        <w:tabs>
          <w:tab w:val="clear" w:pos="1287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64BBB">
        <w:rPr>
          <w:sz w:val="24"/>
          <w:szCs w:val="24"/>
        </w:rPr>
        <w:lastRenderedPageBreak/>
        <w:t>Исполнитель должен обладать необходимыми профессиональными знаниями и опытом, иметь ре</w:t>
      </w:r>
      <w:r w:rsidR="009F3EC1" w:rsidRPr="00764BBB">
        <w:rPr>
          <w:sz w:val="24"/>
          <w:szCs w:val="24"/>
        </w:rPr>
        <w:t>сурсные возможности (финансовые</w:t>
      </w:r>
      <w:r w:rsidRPr="00764BBB">
        <w:rPr>
          <w:sz w:val="24"/>
          <w:szCs w:val="24"/>
        </w:rPr>
        <w:t>, материально-техни</w:t>
      </w:r>
      <w:r w:rsidR="009F3EC1" w:rsidRPr="00764BBB">
        <w:rPr>
          <w:sz w:val="24"/>
          <w:szCs w:val="24"/>
        </w:rPr>
        <w:t xml:space="preserve">ческие, </w:t>
      </w:r>
      <w:r w:rsidR="009F3EC1" w:rsidRPr="00123FF2">
        <w:rPr>
          <w:sz w:val="24"/>
          <w:szCs w:val="24"/>
        </w:rPr>
        <w:t>производственные, трудовые</w:t>
      </w:r>
      <w:r w:rsidRPr="00123FF2">
        <w:rPr>
          <w:sz w:val="24"/>
          <w:szCs w:val="24"/>
        </w:rPr>
        <w:t>), управленческой компетентностью, опытом.</w:t>
      </w:r>
    </w:p>
    <w:p w:rsidR="00430DE5" w:rsidRPr="00123FF2" w:rsidRDefault="00123FF2" w:rsidP="00430DE5">
      <w:pPr>
        <w:numPr>
          <w:ilvl w:val="1"/>
          <w:numId w:val="1"/>
        </w:numPr>
        <w:tabs>
          <w:tab w:val="clear" w:pos="1287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123FF2">
        <w:rPr>
          <w:sz w:val="24"/>
          <w:szCs w:val="24"/>
        </w:rPr>
        <w:t>Исполнитель должен и</w:t>
      </w:r>
      <w:r w:rsidR="00070055" w:rsidRPr="00123FF2">
        <w:rPr>
          <w:sz w:val="24"/>
          <w:szCs w:val="24"/>
        </w:rPr>
        <w:t>меть персонал</w:t>
      </w:r>
      <w:r w:rsidR="009F3EC1" w:rsidRPr="00123FF2">
        <w:rPr>
          <w:sz w:val="24"/>
          <w:szCs w:val="24"/>
        </w:rPr>
        <w:t xml:space="preserve">, умеющий работать с </w:t>
      </w:r>
      <w:r w:rsidR="00070055" w:rsidRPr="00123FF2">
        <w:rPr>
          <w:sz w:val="24"/>
          <w:szCs w:val="24"/>
        </w:rPr>
        <w:t>электронными системами сигнализации, видеонаблюдения и компьютерной техникой.</w:t>
      </w:r>
    </w:p>
    <w:p w:rsidR="00123FF2" w:rsidRPr="00123FF2" w:rsidRDefault="00123FF2" w:rsidP="00123FF2">
      <w:pPr>
        <w:numPr>
          <w:ilvl w:val="1"/>
          <w:numId w:val="1"/>
        </w:numPr>
        <w:tabs>
          <w:tab w:val="clear" w:pos="1287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123FF2">
        <w:rPr>
          <w:sz w:val="24"/>
          <w:szCs w:val="24"/>
        </w:rPr>
        <w:t>В штате Исполнителя обязательно должно быть наличие специалистов, прошедших обучение по программе: «Обучение руководителей, должностных лиц и специалистов служб безопасности предприятий, организаций и учреждений с массовым пребыванием людей», и имеющих соответствующее удостоверение.</w:t>
      </w:r>
    </w:p>
    <w:p w:rsidR="00123FF2" w:rsidRPr="00123FF2" w:rsidRDefault="00123FF2" w:rsidP="00123FF2">
      <w:pPr>
        <w:numPr>
          <w:ilvl w:val="1"/>
          <w:numId w:val="1"/>
        </w:numPr>
        <w:tabs>
          <w:tab w:val="clear" w:pos="1287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123FF2">
        <w:rPr>
          <w:sz w:val="24"/>
          <w:szCs w:val="24"/>
        </w:rPr>
        <w:t>Наличие дежурной части (оперативного дежурного) Исполнителя и пульта централизованного наблюдения (контроля) с круглосуточным графиком работы.</w:t>
      </w:r>
    </w:p>
    <w:p w:rsidR="00123FF2" w:rsidRPr="00123FF2" w:rsidRDefault="00123FF2" w:rsidP="00123FF2">
      <w:pPr>
        <w:numPr>
          <w:ilvl w:val="1"/>
          <w:numId w:val="1"/>
        </w:numPr>
        <w:tabs>
          <w:tab w:val="clear" w:pos="1287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123FF2">
        <w:rPr>
          <w:sz w:val="24"/>
          <w:szCs w:val="24"/>
        </w:rPr>
        <w:t>Н</w:t>
      </w:r>
      <w:r w:rsidRPr="00123FF2">
        <w:rPr>
          <w:rFonts w:eastAsia="Calibri"/>
          <w:sz w:val="24"/>
          <w:szCs w:val="24"/>
          <w:lang w:eastAsia="en-US"/>
        </w:rPr>
        <w:t>аличие дислоцированной на территории г. Ярославль группы быстрого реагирования (ГБР) на автомобиле в составе не менее двоих лицензированных охранников 6 разряда, имеющих удостоверения частного охранника, вооруженных спецсредствами, разрешенными к применению законодательством РФ.</w:t>
      </w:r>
    </w:p>
    <w:p w:rsidR="00123FF2" w:rsidRPr="00123FF2" w:rsidRDefault="00123FF2" w:rsidP="00123FF2">
      <w:pPr>
        <w:numPr>
          <w:ilvl w:val="1"/>
          <w:numId w:val="1"/>
        </w:numPr>
        <w:tabs>
          <w:tab w:val="clear" w:pos="1287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123FF2">
        <w:rPr>
          <w:sz w:val="24"/>
          <w:szCs w:val="24"/>
        </w:rPr>
        <w:t>В</w:t>
      </w:r>
      <w:r w:rsidRPr="00123FF2">
        <w:rPr>
          <w:rFonts w:eastAsia="Calibri"/>
          <w:sz w:val="24"/>
          <w:szCs w:val="24"/>
          <w:lang w:eastAsia="en-US"/>
        </w:rPr>
        <w:t>ремя прибытия группы быстрого реагирования на объект не более 10 минут.</w:t>
      </w:r>
    </w:p>
    <w:p w:rsidR="00123FF2" w:rsidRPr="00123FF2" w:rsidRDefault="00123FF2" w:rsidP="00123FF2">
      <w:pPr>
        <w:numPr>
          <w:ilvl w:val="1"/>
          <w:numId w:val="1"/>
        </w:numPr>
        <w:tabs>
          <w:tab w:val="clear" w:pos="1287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123FF2">
        <w:rPr>
          <w:rFonts w:eastAsia="Calibri"/>
          <w:sz w:val="24"/>
          <w:szCs w:val="24"/>
          <w:lang w:eastAsia="en-US"/>
        </w:rPr>
        <w:t>Сигнал оперативному дежурному Исполнителя должен проходить по радиоканалу.</w:t>
      </w:r>
    </w:p>
    <w:p w:rsidR="005E5433" w:rsidRDefault="005E5433" w:rsidP="00123FF2">
      <w:pPr>
        <w:numPr>
          <w:ilvl w:val="1"/>
          <w:numId w:val="1"/>
        </w:numPr>
        <w:tabs>
          <w:tab w:val="clear" w:pos="1287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123FF2">
        <w:rPr>
          <w:sz w:val="24"/>
          <w:szCs w:val="24"/>
        </w:rPr>
        <w:t>При возникновении чрезвычайных ситуаций, по требованию Заказчика на период до ликвидации такой ситуации, Исполнитель обеспечивает прибытие группы быстрого реагирования, в срок не более 10 (Десяти) минут, усиливает количество охраны за счет собственных сил и средств, с выставлением необходимого числа сотрудников, для охраны имущества и обеспечения общественного порядка. При этом, время выставления дополнительных постов охраны, для усиления охраны, в случае возникновения чрезвычайных ситуаций составляет не более 60 минут.</w:t>
      </w:r>
    </w:p>
    <w:p w:rsidR="005E5433" w:rsidRPr="00123FF2" w:rsidRDefault="005E5433" w:rsidP="005E5433">
      <w:pPr>
        <w:numPr>
          <w:ilvl w:val="1"/>
          <w:numId w:val="1"/>
        </w:numPr>
        <w:tabs>
          <w:tab w:val="clear" w:pos="1287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123FF2">
        <w:rPr>
          <w:sz w:val="24"/>
          <w:szCs w:val="24"/>
        </w:rPr>
        <w:t xml:space="preserve">Исполнитель должен </w:t>
      </w:r>
      <w:r w:rsidRPr="00123FF2">
        <w:rPr>
          <w:rFonts w:eastAsia="Calibri"/>
          <w:sz w:val="24"/>
          <w:szCs w:val="24"/>
          <w:lang w:eastAsia="en-US"/>
        </w:rPr>
        <w:t xml:space="preserve">за свой счет </w:t>
      </w:r>
      <w:r w:rsidRPr="00123FF2">
        <w:rPr>
          <w:sz w:val="24"/>
          <w:szCs w:val="24"/>
        </w:rPr>
        <w:t>оборудовать Объект кнопкой</w:t>
      </w:r>
      <w:r w:rsidRPr="00123FF2">
        <w:rPr>
          <w:rFonts w:eastAsia="Calibri"/>
          <w:sz w:val="24"/>
          <w:szCs w:val="24"/>
          <w:lang w:eastAsia="en-US"/>
        </w:rPr>
        <w:t xml:space="preserve"> вызова группы быстрого реагирования. Оплата услуг группы быстрого реагирования производится за счет средств Исполнителя.</w:t>
      </w:r>
      <w:r w:rsidRPr="00123FF2">
        <w:rPr>
          <w:sz w:val="24"/>
          <w:szCs w:val="24"/>
        </w:rPr>
        <w:t xml:space="preserve"> </w:t>
      </w:r>
      <w:r w:rsidRPr="00123FF2">
        <w:rPr>
          <w:rFonts w:eastAsia="Calibri"/>
          <w:sz w:val="24"/>
          <w:szCs w:val="24"/>
          <w:lang w:eastAsia="en-US"/>
        </w:rPr>
        <w:t>Сигнал оперативному дежурному Исполнителя должен проходить по радиоканалу.</w:t>
      </w:r>
    </w:p>
    <w:p w:rsidR="00070055" w:rsidRPr="00764BBB" w:rsidRDefault="00430DE5" w:rsidP="00E657E7">
      <w:pPr>
        <w:spacing w:line="240" w:lineRule="atLeast"/>
        <w:ind w:firstLine="708"/>
        <w:rPr>
          <w:sz w:val="24"/>
          <w:szCs w:val="24"/>
        </w:rPr>
      </w:pPr>
      <w:r w:rsidRPr="00764BBB">
        <w:rPr>
          <w:b/>
          <w:sz w:val="24"/>
          <w:szCs w:val="24"/>
        </w:rPr>
        <w:t>3. Описание объекта</w:t>
      </w:r>
      <w:r w:rsidR="00070055" w:rsidRPr="00764BBB">
        <w:rPr>
          <w:b/>
          <w:sz w:val="24"/>
          <w:szCs w:val="24"/>
        </w:rPr>
        <w:t>:</w:t>
      </w:r>
    </w:p>
    <w:p w:rsidR="00070055" w:rsidRPr="00764BBB" w:rsidRDefault="00711EEA" w:rsidP="00070055">
      <w:pPr>
        <w:spacing w:line="240" w:lineRule="auto"/>
        <w:ind w:firstLine="0"/>
        <w:rPr>
          <w:sz w:val="24"/>
          <w:szCs w:val="24"/>
        </w:rPr>
      </w:pPr>
      <w:r w:rsidRPr="00764BBB">
        <w:rPr>
          <w:sz w:val="24"/>
          <w:szCs w:val="24"/>
        </w:rPr>
        <w:t>Количество этажей – 5</w:t>
      </w:r>
      <w:r w:rsidR="00070055" w:rsidRPr="00764BBB">
        <w:rPr>
          <w:sz w:val="24"/>
          <w:szCs w:val="24"/>
        </w:rPr>
        <w:t>;</w:t>
      </w:r>
    </w:p>
    <w:p w:rsidR="00070055" w:rsidRPr="00764BBB" w:rsidRDefault="00711EEA" w:rsidP="00070055">
      <w:pPr>
        <w:spacing w:line="240" w:lineRule="auto"/>
        <w:ind w:firstLine="0"/>
        <w:rPr>
          <w:sz w:val="24"/>
          <w:szCs w:val="24"/>
        </w:rPr>
      </w:pPr>
      <w:r w:rsidRPr="00764BBB">
        <w:rPr>
          <w:sz w:val="24"/>
          <w:szCs w:val="24"/>
        </w:rPr>
        <w:t>Площадь 1622 м</w:t>
      </w:r>
      <w:r w:rsidRPr="00764BBB">
        <w:rPr>
          <w:sz w:val="24"/>
          <w:szCs w:val="24"/>
          <w:vertAlign w:val="superscript"/>
        </w:rPr>
        <w:t>2</w:t>
      </w:r>
      <w:r w:rsidR="00070055" w:rsidRPr="00764BBB">
        <w:rPr>
          <w:sz w:val="24"/>
          <w:szCs w:val="24"/>
        </w:rPr>
        <w:t>;</w:t>
      </w:r>
    </w:p>
    <w:p w:rsidR="00070055" w:rsidRPr="00764BBB" w:rsidRDefault="00711EEA" w:rsidP="00070055">
      <w:pPr>
        <w:spacing w:line="240" w:lineRule="auto"/>
        <w:ind w:firstLine="0"/>
        <w:rPr>
          <w:sz w:val="24"/>
          <w:szCs w:val="24"/>
        </w:rPr>
      </w:pPr>
      <w:r w:rsidRPr="00764BBB">
        <w:rPr>
          <w:sz w:val="24"/>
          <w:szCs w:val="24"/>
        </w:rPr>
        <w:t>Количество постов – 1</w:t>
      </w:r>
      <w:r w:rsidR="00070055" w:rsidRPr="00764BBB">
        <w:rPr>
          <w:sz w:val="24"/>
          <w:szCs w:val="24"/>
        </w:rPr>
        <w:t>;</w:t>
      </w:r>
    </w:p>
    <w:p w:rsidR="00070055" w:rsidRPr="00764BBB" w:rsidRDefault="00AD7373" w:rsidP="00070055">
      <w:pPr>
        <w:spacing w:line="240" w:lineRule="auto"/>
        <w:ind w:firstLine="0"/>
        <w:rPr>
          <w:sz w:val="24"/>
          <w:szCs w:val="24"/>
        </w:rPr>
      </w:pPr>
      <w:r w:rsidRPr="00764BBB">
        <w:rPr>
          <w:sz w:val="24"/>
          <w:szCs w:val="24"/>
        </w:rPr>
        <w:t>Количество охранников – 1 днем, 2 ночью</w:t>
      </w:r>
      <w:r w:rsidR="00070055" w:rsidRPr="00764BBB">
        <w:rPr>
          <w:sz w:val="24"/>
          <w:szCs w:val="24"/>
        </w:rPr>
        <w:t>;</w:t>
      </w:r>
    </w:p>
    <w:p w:rsidR="00070055" w:rsidRPr="00764BBB" w:rsidRDefault="00AD7373" w:rsidP="00070055">
      <w:pPr>
        <w:spacing w:line="240" w:lineRule="auto"/>
        <w:ind w:firstLine="0"/>
        <w:rPr>
          <w:sz w:val="24"/>
          <w:szCs w:val="24"/>
        </w:rPr>
      </w:pPr>
      <w:r w:rsidRPr="00764BBB">
        <w:rPr>
          <w:sz w:val="24"/>
          <w:szCs w:val="24"/>
        </w:rPr>
        <w:t xml:space="preserve">Пост </w:t>
      </w:r>
      <w:r w:rsidR="00764BBB">
        <w:rPr>
          <w:sz w:val="24"/>
          <w:szCs w:val="24"/>
        </w:rPr>
        <w:t>охраны</w:t>
      </w:r>
      <w:r w:rsidRPr="00764BBB">
        <w:rPr>
          <w:sz w:val="24"/>
          <w:szCs w:val="24"/>
        </w:rPr>
        <w:t>: один</w:t>
      </w:r>
      <w:r w:rsidR="00711EEA" w:rsidRPr="00764BBB">
        <w:rPr>
          <w:sz w:val="24"/>
          <w:szCs w:val="24"/>
        </w:rPr>
        <w:t xml:space="preserve"> охранник круглосуточно с 08-00 до 08-00, дополнительно второй охранник в ночное время с 20-00 до 08-00.</w:t>
      </w:r>
      <w:r w:rsidR="00070055" w:rsidRPr="00764BBB">
        <w:rPr>
          <w:sz w:val="24"/>
          <w:szCs w:val="24"/>
        </w:rPr>
        <w:t xml:space="preserve"> Пост располагается на первом этаже пр</w:t>
      </w:r>
      <w:r w:rsidR="00711EEA" w:rsidRPr="00764BBB">
        <w:rPr>
          <w:sz w:val="24"/>
          <w:szCs w:val="24"/>
        </w:rPr>
        <w:t>и входе в фойе здания</w:t>
      </w:r>
      <w:r w:rsidR="00070055" w:rsidRPr="00764BBB">
        <w:rPr>
          <w:sz w:val="24"/>
          <w:szCs w:val="24"/>
        </w:rPr>
        <w:t>. Охранное предприятие осуществляет пропускной режим, поддерживает общественный порядок, контролирует вынос</w:t>
      </w:r>
      <w:r w:rsidR="00711EEA" w:rsidRPr="00764BBB">
        <w:rPr>
          <w:sz w:val="24"/>
          <w:szCs w:val="24"/>
        </w:rPr>
        <w:t xml:space="preserve"> товарно-материальных ценностей,</w:t>
      </w:r>
      <w:r w:rsidR="00070055" w:rsidRPr="00764BBB">
        <w:rPr>
          <w:sz w:val="24"/>
          <w:szCs w:val="24"/>
        </w:rPr>
        <w:t xml:space="preserve"> пресекает противо</w:t>
      </w:r>
      <w:r w:rsidR="00711EEA" w:rsidRPr="00764BBB">
        <w:rPr>
          <w:sz w:val="24"/>
          <w:szCs w:val="24"/>
        </w:rPr>
        <w:t>правные действия физических лиц,</w:t>
      </w:r>
      <w:r w:rsidR="00070055" w:rsidRPr="00764BBB">
        <w:rPr>
          <w:sz w:val="24"/>
          <w:szCs w:val="24"/>
        </w:rPr>
        <w:t xml:space="preserve"> коорди</w:t>
      </w:r>
      <w:r w:rsidR="00711EEA" w:rsidRPr="00764BBB">
        <w:rPr>
          <w:sz w:val="24"/>
          <w:szCs w:val="24"/>
        </w:rPr>
        <w:t>нирует действия работников учреждения</w:t>
      </w:r>
      <w:r w:rsidR="00070055" w:rsidRPr="00764BBB">
        <w:rPr>
          <w:sz w:val="24"/>
          <w:szCs w:val="24"/>
        </w:rPr>
        <w:t xml:space="preserve"> и клиентов при возникновении чрезвычайных ситуаций. Пост должен иметь связь с диспетчером охранного предприятия, всеми необходимыми дежурными службами г. Ярославля, </w:t>
      </w:r>
      <w:r w:rsidR="00BE3AB6" w:rsidRPr="00764BBB">
        <w:rPr>
          <w:sz w:val="24"/>
          <w:szCs w:val="24"/>
        </w:rPr>
        <w:t xml:space="preserve">городскую и </w:t>
      </w:r>
      <w:r w:rsidR="000C7E6E" w:rsidRPr="00764BBB">
        <w:rPr>
          <w:sz w:val="24"/>
          <w:szCs w:val="24"/>
        </w:rPr>
        <w:t>внутреннюю телефонную связь.</w:t>
      </w:r>
    </w:p>
    <w:p w:rsidR="00070055" w:rsidRPr="00764BBB" w:rsidRDefault="00070055" w:rsidP="00070055">
      <w:pPr>
        <w:spacing w:line="240" w:lineRule="auto"/>
        <w:ind w:firstLine="0"/>
        <w:rPr>
          <w:sz w:val="24"/>
          <w:szCs w:val="24"/>
        </w:rPr>
      </w:pPr>
      <w:r w:rsidRPr="00764BBB">
        <w:rPr>
          <w:sz w:val="24"/>
          <w:szCs w:val="24"/>
        </w:rPr>
        <w:t xml:space="preserve">Пожарная </w:t>
      </w:r>
      <w:r w:rsidR="00AD7373" w:rsidRPr="00764BBB">
        <w:rPr>
          <w:sz w:val="24"/>
          <w:szCs w:val="24"/>
        </w:rPr>
        <w:t>и охранная сигнализации здания выведены</w:t>
      </w:r>
      <w:r w:rsidRPr="00764BBB">
        <w:rPr>
          <w:sz w:val="24"/>
          <w:szCs w:val="24"/>
        </w:rPr>
        <w:t xml:space="preserve"> на пульт охраны.</w:t>
      </w:r>
    </w:p>
    <w:p w:rsidR="00BE3AB6" w:rsidRPr="00764BBB" w:rsidRDefault="00BE3AB6" w:rsidP="002A0244">
      <w:pPr>
        <w:spacing w:line="240" w:lineRule="auto"/>
        <w:ind w:firstLine="0"/>
        <w:rPr>
          <w:sz w:val="24"/>
          <w:szCs w:val="24"/>
        </w:rPr>
      </w:pPr>
      <w:r w:rsidRPr="00764BBB">
        <w:rPr>
          <w:sz w:val="24"/>
          <w:szCs w:val="24"/>
        </w:rPr>
        <w:t>Имеется система видеонаблюдения</w:t>
      </w:r>
      <w:r w:rsidR="00A44B9B" w:rsidRPr="00764BBB">
        <w:rPr>
          <w:sz w:val="24"/>
          <w:szCs w:val="24"/>
        </w:rPr>
        <w:t xml:space="preserve"> (</w:t>
      </w:r>
      <w:r w:rsidR="00764BBB">
        <w:rPr>
          <w:sz w:val="24"/>
          <w:szCs w:val="24"/>
        </w:rPr>
        <w:t xml:space="preserve">снаружи (по периметру здания) </w:t>
      </w:r>
      <w:r w:rsidR="00A44B9B" w:rsidRPr="00764BBB">
        <w:rPr>
          <w:sz w:val="24"/>
          <w:szCs w:val="24"/>
        </w:rPr>
        <w:t>и внутри здания). Система управления и экраны видеонаблюдения находятся на посту охраны.</w:t>
      </w:r>
    </w:p>
    <w:p w:rsidR="00082469" w:rsidRPr="00764BBB" w:rsidRDefault="00E657E7" w:rsidP="00E657E7">
      <w:pPr>
        <w:spacing w:line="240" w:lineRule="auto"/>
        <w:ind w:firstLine="708"/>
        <w:rPr>
          <w:sz w:val="24"/>
          <w:szCs w:val="24"/>
        </w:rPr>
      </w:pPr>
      <w:r w:rsidRPr="00764BBB">
        <w:rPr>
          <w:b/>
          <w:bCs/>
          <w:sz w:val="24"/>
          <w:szCs w:val="24"/>
        </w:rPr>
        <w:t>4</w:t>
      </w:r>
      <w:r w:rsidR="00FF5396" w:rsidRPr="00764BBB">
        <w:rPr>
          <w:b/>
          <w:bCs/>
          <w:sz w:val="24"/>
          <w:szCs w:val="24"/>
        </w:rPr>
        <w:t xml:space="preserve">. </w:t>
      </w:r>
      <w:r w:rsidR="00082469" w:rsidRPr="00764BBB">
        <w:rPr>
          <w:b/>
          <w:bCs/>
          <w:sz w:val="24"/>
          <w:szCs w:val="24"/>
        </w:rPr>
        <w:t>Порядок формирования цены Государственного контракта</w:t>
      </w:r>
      <w:r w:rsidR="00082469" w:rsidRPr="00764BBB">
        <w:rPr>
          <w:sz w:val="24"/>
          <w:szCs w:val="24"/>
        </w:rPr>
        <w:t xml:space="preserve">: </w:t>
      </w:r>
      <w:r w:rsidR="000C7E6E" w:rsidRPr="00764BBB">
        <w:rPr>
          <w:rFonts w:eastAsia="Calibri"/>
          <w:sz w:val="24"/>
          <w:szCs w:val="24"/>
          <w:lang w:eastAsia="en-US"/>
        </w:rPr>
        <w:t>Цена включает в себя все расходы, связанные с исполнением Контракта, в том числе стоимость услуг, все налоги, сборы и другие обязательные платежи, взимаемые на территории Российской Федерации, а также все затраты, издержки и расходы Исполнителя</w:t>
      </w:r>
      <w:r w:rsidR="00082469" w:rsidRPr="00764BBB">
        <w:rPr>
          <w:sz w:val="24"/>
          <w:szCs w:val="24"/>
        </w:rPr>
        <w:t>.</w:t>
      </w:r>
    </w:p>
    <w:p w:rsidR="00987E2E" w:rsidRDefault="000C7E6E" w:rsidP="002F6101">
      <w:pPr>
        <w:spacing w:line="240" w:lineRule="auto"/>
        <w:ind w:firstLine="708"/>
        <w:rPr>
          <w:sz w:val="24"/>
          <w:szCs w:val="24"/>
        </w:rPr>
      </w:pPr>
      <w:r w:rsidRPr="00764BBB">
        <w:rPr>
          <w:rFonts w:eastAsia="Calibri"/>
          <w:sz w:val="24"/>
          <w:szCs w:val="24"/>
          <w:lang w:eastAsia="en-US"/>
        </w:rPr>
        <w:t xml:space="preserve">Исполнитель при заключении настоящего Контракта должен представить Заказчику обеспечение исполнения Контракта в размере 5 (Пяти) процентов от начальной (максимальной) цены Контракта, что составляет </w:t>
      </w:r>
      <w:r w:rsidR="00770E71">
        <w:rPr>
          <w:rFonts w:eastAsia="Calibri"/>
          <w:sz w:val="24"/>
          <w:szCs w:val="24"/>
          <w:lang w:eastAsia="en-US"/>
        </w:rPr>
        <w:t>53 45</w:t>
      </w:r>
      <w:r w:rsidR="00CF7476">
        <w:rPr>
          <w:rFonts w:eastAsia="Calibri"/>
          <w:sz w:val="24"/>
          <w:szCs w:val="24"/>
          <w:lang w:eastAsia="en-US"/>
        </w:rPr>
        <w:t>3</w:t>
      </w:r>
      <w:r w:rsidRPr="00764BBB">
        <w:rPr>
          <w:rFonts w:eastAsia="Calibri"/>
          <w:sz w:val="24"/>
          <w:szCs w:val="24"/>
          <w:lang w:eastAsia="en-US"/>
        </w:rPr>
        <w:t xml:space="preserve"> (</w:t>
      </w:r>
      <w:r w:rsidR="00770E71">
        <w:rPr>
          <w:rFonts w:eastAsia="Calibri"/>
          <w:sz w:val="24"/>
          <w:szCs w:val="24"/>
          <w:lang w:eastAsia="en-US"/>
        </w:rPr>
        <w:t>Пятьдесят три</w:t>
      </w:r>
      <w:r w:rsidR="00123FF2">
        <w:rPr>
          <w:rFonts w:eastAsia="Calibri"/>
          <w:sz w:val="24"/>
          <w:szCs w:val="24"/>
          <w:lang w:eastAsia="en-US"/>
        </w:rPr>
        <w:t xml:space="preserve"> </w:t>
      </w:r>
      <w:r w:rsidRPr="00764BBB">
        <w:rPr>
          <w:rFonts w:eastAsia="Calibri"/>
          <w:sz w:val="24"/>
          <w:szCs w:val="24"/>
          <w:lang w:eastAsia="en-US"/>
        </w:rPr>
        <w:t>тысяч</w:t>
      </w:r>
      <w:r w:rsidR="00770E71">
        <w:rPr>
          <w:rFonts w:eastAsia="Calibri"/>
          <w:sz w:val="24"/>
          <w:szCs w:val="24"/>
          <w:lang w:eastAsia="en-US"/>
        </w:rPr>
        <w:t xml:space="preserve">и четыреста </w:t>
      </w:r>
      <w:r w:rsidR="00770E71" w:rsidRPr="00770E71">
        <w:rPr>
          <w:rFonts w:eastAsia="Calibri"/>
          <w:sz w:val="24"/>
          <w:szCs w:val="24"/>
          <w:lang w:eastAsia="en-US"/>
        </w:rPr>
        <w:t xml:space="preserve">пятьдесят </w:t>
      </w:r>
      <w:r w:rsidR="00CF7476">
        <w:rPr>
          <w:rFonts w:eastAsia="Calibri"/>
          <w:sz w:val="24"/>
          <w:szCs w:val="24"/>
          <w:lang w:eastAsia="en-US"/>
        </w:rPr>
        <w:t>три</w:t>
      </w:r>
      <w:r w:rsidR="00770E71" w:rsidRPr="00770E71">
        <w:rPr>
          <w:rFonts w:eastAsia="Calibri"/>
          <w:sz w:val="24"/>
          <w:szCs w:val="24"/>
          <w:lang w:eastAsia="en-US"/>
        </w:rPr>
        <w:t>) рубля</w:t>
      </w:r>
      <w:r w:rsidRPr="00770E71">
        <w:rPr>
          <w:rFonts w:eastAsia="Calibri"/>
          <w:sz w:val="24"/>
          <w:szCs w:val="24"/>
          <w:lang w:eastAsia="en-US"/>
        </w:rPr>
        <w:t xml:space="preserve"> </w:t>
      </w:r>
      <w:r w:rsidR="00CF7476">
        <w:rPr>
          <w:rFonts w:eastAsia="Calibri"/>
          <w:sz w:val="24"/>
          <w:szCs w:val="24"/>
          <w:lang w:eastAsia="en-US"/>
        </w:rPr>
        <w:t>52</w:t>
      </w:r>
      <w:r w:rsidRPr="00770E71">
        <w:rPr>
          <w:rFonts w:eastAsia="Calibri"/>
          <w:sz w:val="24"/>
          <w:szCs w:val="24"/>
          <w:lang w:eastAsia="en-US"/>
        </w:rPr>
        <w:t xml:space="preserve"> копе</w:t>
      </w:r>
      <w:r w:rsidR="00CF7476">
        <w:rPr>
          <w:rFonts w:eastAsia="Calibri"/>
          <w:sz w:val="24"/>
          <w:szCs w:val="24"/>
          <w:lang w:eastAsia="en-US"/>
        </w:rPr>
        <w:t>йки</w:t>
      </w:r>
      <w:r w:rsidR="00082469" w:rsidRPr="00770E71">
        <w:rPr>
          <w:sz w:val="24"/>
          <w:szCs w:val="24"/>
        </w:rPr>
        <w:t xml:space="preserve">. </w:t>
      </w:r>
    </w:p>
    <w:p w:rsidR="00795718" w:rsidRPr="0038785D" w:rsidRDefault="00795718" w:rsidP="00795718">
      <w:pPr>
        <w:spacing w:line="240" w:lineRule="auto"/>
        <w:ind w:firstLine="708"/>
        <w:rPr>
          <w:sz w:val="24"/>
          <w:szCs w:val="24"/>
        </w:rPr>
      </w:pPr>
      <w:r w:rsidRPr="00764BBB">
        <w:rPr>
          <w:b/>
          <w:color w:val="000000"/>
          <w:sz w:val="24"/>
          <w:szCs w:val="24"/>
        </w:rPr>
        <w:t>5.</w:t>
      </w:r>
      <w:r w:rsidRPr="00764BBB">
        <w:rPr>
          <w:color w:val="000000"/>
          <w:sz w:val="24"/>
          <w:szCs w:val="24"/>
        </w:rPr>
        <w:t xml:space="preserve"> </w:t>
      </w:r>
      <w:r w:rsidRPr="00764BBB">
        <w:rPr>
          <w:b/>
          <w:bCs/>
          <w:sz w:val="24"/>
          <w:szCs w:val="24"/>
        </w:rPr>
        <w:t xml:space="preserve">Требования к обеспечению заявки на участие в аукционе: </w:t>
      </w:r>
      <w:r w:rsidRPr="00764BBB">
        <w:rPr>
          <w:sz w:val="24"/>
          <w:szCs w:val="24"/>
        </w:rPr>
        <w:t xml:space="preserve">размер обеспечения заявки на участие в открытом аукционе в электронной форме установлен в размере 1% </w:t>
      </w:r>
      <w:r w:rsidRPr="00764BBB">
        <w:rPr>
          <w:sz w:val="24"/>
          <w:szCs w:val="24"/>
        </w:rPr>
        <w:lastRenderedPageBreak/>
        <w:t xml:space="preserve">начальной (максимальной) цены Контракта – </w:t>
      </w:r>
      <w:r>
        <w:rPr>
          <w:sz w:val="24"/>
          <w:szCs w:val="24"/>
        </w:rPr>
        <w:t>10 690</w:t>
      </w:r>
      <w:r w:rsidRPr="00764BB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Десять </w:t>
      </w:r>
      <w:r w:rsidRPr="00764BBB">
        <w:rPr>
          <w:sz w:val="24"/>
          <w:szCs w:val="24"/>
        </w:rPr>
        <w:t xml:space="preserve">тысяч </w:t>
      </w:r>
      <w:r>
        <w:rPr>
          <w:sz w:val="24"/>
          <w:szCs w:val="24"/>
        </w:rPr>
        <w:t>шестьсот девяносто</w:t>
      </w:r>
      <w:r w:rsidRPr="00764BBB">
        <w:rPr>
          <w:sz w:val="24"/>
          <w:szCs w:val="24"/>
        </w:rPr>
        <w:t xml:space="preserve">) </w:t>
      </w:r>
      <w:r w:rsidRPr="0038785D">
        <w:rPr>
          <w:sz w:val="24"/>
          <w:szCs w:val="24"/>
        </w:rPr>
        <w:t xml:space="preserve">рублей </w:t>
      </w:r>
      <w:r w:rsidR="00CF7476">
        <w:rPr>
          <w:sz w:val="24"/>
          <w:szCs w:val="24"/>
        </w:rPr>
        <w:t>70</w:t>
      </w:r>
      <w:r w:rsidRPr="0038785D">
        <w:rPr>
          <w:sz w:val="24"/>
          <w:szCs w:val="24"/>
        </w:rPr>
        <w:t xml:space="preserve"> коп</w:t>
      </w:r>
      <w:r>
        <w:rPr>
          <w:sz w:val="24"/>
          <w:szCs w:val="24"/>
        </w:rPr>
        <w:t>е</w:t>
      </w:r>
      <w:r w:rsidR="00CF7476">
        <w:rPr>
          <w:sz w:val="24"/>
          <w:szCs w:val="24"/>
        </w:rPr>
        <w:t>ек</w:t>
      </w:r>
      <w:r w:rsidRPr="0038785D">
        <w:rPr>
          <w:sz w:val="24"/>
          <w:szCs w:val="24"/>
        </w:rPr>
        <w:t>.</w:t>
      </w:r>
    </w:p>
    <w:p w:rsidR="0038785D" w:rsidRPr="00770E71" w:rsidRDefault="00795718" w:rsidP="00770E71">
      <w:pPr>
        <w:pStyle w:val="a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987E2E" w:rsidRPr="00770E71">
        <w:rPr>
          <w:b/>
          <w:color w:val="000000"/>
          <w:sz w:val="24"/>
          <w:szCs w:val="24"/>
        </w:rPr>
        <w:t>.</w:t>
      </w:r>
      <w:r w:rsidR="00987E2E" w:rsidRPr="00770E71">
        <w:rPr>
          <w:color w:val="000000"/>
          <w:sz w:val="24"/>
          <w:szCs w:val="24"/>
        </w:rPr>
        <w:t xml:space="preserve"> </w:t>
      </w:r>
      <w:r w:rsidR="00082469" w:rsidRPr="00770E71">
        <w:rPr>
          <w:b/>
          <w:sz w:val="24"/>
          <w:szCs w:val="24"/>
          <w:lang w:eastAsia="ar-SA"/>
        </w:rPr>
        <w:t>Форма, сроки и порядок оплаты:</w:t>
      </w:r>
      <w:r w:rsidR="00082469" w:rsidRPr="00770E71">
        <w:rPr>
          <w:bCs/>
          <w:sz w:val="24"/>
          <w:szCs w:val="24"/>
          <w:lang w:eastAsia="ar-SA"/>
        </w:rPr>
        <w:t xml:space="preserve"> </w:t>
      </w:r>
      <w:r w:rsidR="0038785D" w:rsidRPr="00770E71">
        <w:rPr>
          <w:color w:val="000000"/>
          <w:spacing w:val="1"/>
          <w:sz w:val="24"/>
          <w:szCs w:val="24"/>
          <w:lang w:eastAsia="en-US" w:bidi="en-US"/>
        </w:rPr>
        <w:t xml:space="preserve">Расчет </w:t>
      </w:r>
      <w:r w:rsidR="0038785D" w:rsidRPr="00770E71">
        <w:rPr>
          <w:sz w:val="24"/>
          <w:szCs w:val="24"/>
        </w:rPr>
        <w:t>за услуги охраны осуществляется Заказчиком ежемесячно после окончания отчетного периода путем перечисления денежных средств на счет Исполнителя в течение 15 (Пятнадцати) рабочих дней со дня подписания акта оказанных услуг на основании счета, выставленного Исполнителем</w:t>
      </w:r>
      <w:r w:rsidR="0038785D" w:rsidRPr="00770E71">
        <w:rPr>
          <w:color w:val="000000"/>
          <w:sz w:val="24"/>
          <w:szCs w:val="24"/>
        </w:rPr>
        <w:t xml:space="preserve">. </w:t>
      </w:r>
    </w:p>
    <w:p w:rsidR="00770E71" w:rsidRPr="00770E71" w:rsidRDefault="00770E71" w:rsidP="00770E71">
      <w:pPr>
        <w:pStyle w:val="a9"/>
        <w:rPr>
          <w:snapToGrid w:val="0"/>
          <w:sz w:val="24"/>
          <w:szCs w:val="24"/>
        </w:rPr>
      </w:pPr>
      <w:r w:rsidRPr="00770E71">
        <w:rPr>
          <w:snapToGrid w:val="0"/>
          <w:sz w:val="24"/>
          <w:szCs w:val="24"/>
        </w:rPr>
        <w:t xml:space="preserve">Оплата оказанных услуг с 01 декабря 2019 г. по 22 декабря 2019 г. включительно производится до 30 декабря 2019 г. </w:t>
      </w:r>
    </w:p>
    <w:p w:rsidR="00770E71" w:rsidRPr="00770E71" w:rsidRDefault="00770E71" w:rsidP="00770E71">
      <w:pPr>
        <w:pStyle w:val="a9"/>
        <w:rPr>
          <w:color w:val="000000"/>
          <w:sz w:val="24"/>
          <w:szCs w:val="24"/>
        </w:rPr>
      </w:pPr>
      <w:r w:rsidRPr="00770E71">
        <w:rPr>
          <w:snapToGrid w:val="0"/>
          <w:sz w:val="24"/>
          <w:szCs w:val="24"/>
        </w:rPr>
        <w:t xml:space="preserve">Окончательный расчет за декабрь 2019 г. осуществляется в январе 2020 года в течение </w:t>
      </w:r>
      <w:r w:rsidRPr="00770E71">
        <w:rPr>
          <w:sz w:val="24"/>
          <w:szCs w:val="24"/>
        </w:rPr>
        <w:t>15 (Пятнадцати) рабочих дней со дня подписания акта оказанных услуг на основании счета, выставленного Исполнителем</w:t>
      </w:r>
      <w:r w:rsidRPr="00770E71">
        <w:rPr>
          <w:snapToGrid w:val="0"/>
          <w:sz w:val="24"/>
          <w:szCs w:val="24"/>
        </w:rPr>
        <w:t>.</w:t>
      </w:r>
    </w:p>
    <w:p w:rsidR="00070055" w:rsidRPr="00770E71" w:rsidRDefault="00070055" w:rsidP="0038785D">
      <w:pPr>
        <w:spacing w:line="240" w:lineRule="auto"/>
        <w:ind w:firstLine="708"/>
        <w:rPr>
          <w:sz w:val="24"/>
          <w:szCs w:val="24"/>
        </w:rPr>
      </w:pPr>
    </w:p>
    <w:p w:rsidR="00070055" w:rsidRPr="00764BBB" w:rsidRDefault="00070055" w:rsidP="00070055">
      <w:pPr>
        <w:pStyle w:val="31"/>
        <w:tabs>
          <w:tab w:val="left" w:pos="2535"/>
          <w:tab w:val="center" w:pos="4687"/>
        </w:tabs>
        <w:spacing w:before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30DE5" w:rsidRPr="00764BBB" w:rsidRDefault="00430DE5" w:rsidP="00070055">
      <w:pPr>
        <w:pStyle w:val="a4"/>
        <w:tabs>
          <w:tab w:val="left" w:pos="577"/>
        </w:tabs>
        <w:spacing w:after="0" w:line="240" w:lineRule="atLeast"/>
        <w:ind w:right="120"/>
        <w:rPr>
          <w:sz w:val="24"/>
          <w:szCs w:val="24"/>
        </w:rPr>
      </w:pPr>
      <w:bookmarkStart w:id="1" w:name="_GoBack"/>
      <w:bookmarkEnd w:id="1"/>
    </w:p>
    <w:sectPr w:rsidR="00430DE5" w:rsidRPr="00764BBB" w:rsidSect="00E65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F54F6"/>
    <w:multiLevelType w:val="multilevel"/>
    <w:tmpl w:val="576073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D343EE"/>
    <w:multiLevelType w:val="multilevel"/>
    <w:tmpl w:val="98E27D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cs="Times New Roman" w:hint="default"/>
      </w:rPr>
    </w:lvl>
  </w:abstractNum>
  <w:abstractNum w:abstractNumId="3">
    <w:nsid w:val="22DE56C3"/>
    <w:multiLevelType w:val="hybridMultilevel"/>
    <w:tmpl w:val="64BCDBD8"/>
    <w:lvl w:ilvl="0" w:tplc="E836088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4F4E3811"/>
    <w:multiLevelType w:val="multilevel"/>
    <w:tmpl w:val="AE1C144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50"/>
        </w:tabs>
        <w:ind w:left="65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5">
    <w:nsid w:val="674B6606"/>
    <w:multiLevelType w:val="hybridMultilevel"/>
    <w:tmpl w:val="6C3CBD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4B75703"/>
    <w:multiLevelType w:val="multilevel"/>
    <w:tmpl w:val="B8EEFBB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55"/>
    <w:rsid w:val="00070055"/>
    <w:rsid w:val="00082469"/>
    <w:rsid w:val="000A61C2"/>
    <w:rsid w:val="000C7E6E"/>
    <w:rsid w:val="00123FF2"/>
    <w:rsid w:val="001850B7"/>
    <w:rsid w:val="00205564"/>
    <w:rsid w:val="002A0244"/>
    <w:rsid w:val="002E66B4"/>
    <w:rsid w:val="002F6101"/>
    <w:rsid w:val="003033A1"/>
    <w:rsid w:val="0038785D"/>
    <w:rsid w:val="00413345"/>
    <w:rsid w:val="00430DE5"/>
    <w:rsid w:val="0046256F"/>
    <w:rsid w:val="00480FEF"/>
    <w:rsid w:val="00515F69"/>
    <w:rsid w:val="005E5433"/>
    <w:rsid w:val="006329FE"/>
    <w:rsid w:val="006757B1"/>
    <w:rsid w:val="0068531E"/>
    <w:rsid w:val="0069770D"/>
    <w:rsid w:val="006A7319"/>
    <w:rsid w:val="00710C59"/>
    <w:rsid w:val="00711EEA"/>
    <w:rsid w:val="00764BBB"/>
    <w:rsid w:val="00770E71"/>
    <w:rsid w:val="00795718"/>
    <w:rsid w:val="007E744D"/>
    <w:rsid w:val="007F609C"/>
    <w:rsid w:val="008876C6"/>
    <w:rsid w:val="008A643B"/>
    <w:rsid w:val="008C1A83"/>
    <w:rsid w:val="008C2206"/>
    <w:rsid w:val="008C757F"/>
    <w:rsid w:val="008D217B"/>
    <w:rsid w:val="008F0302"/>
    <w:rsid w:val="00913BF9"/>
    <w:rsid w:val="00924027"/>
    <w:rsid w:val="00934A9F"/>
    <w:rsid w:val="009857F2"/>
    <w:rsid w:val="00987E2E"/>
    <w:rsid w:val="009B2C44"/>
    <w:rsid w:val="009B5FE6"/>
    <w:rsid w:val="009F3EC1"/>
    <w:rsid w:val="009F5A35"/>
    <w:rsid w:val="00A05CE3"/>
    <w:rsid w:val="00A17A09"/>
    <w:rsid w:val="00A4303B"/>
    <w:rsid w:val="00A44B9B"/>
    <w:rsid w:val="00A52C1B"/>
    <w:rsid w:val="00AD7373"/>
    <w:rsid w:val="00B67DAF"/>
    <w:rsid w:val="00B836AC"/>
    <w:rsid w:val="00BB546F"/>
    <w:rsid w:val="00BC1CF6"/>
    <w:rsid w:val="00BE3AB6"/>
    <w:rsid w:val="00C41883"/>
    <w:rsid w:val="00C62483"/>
    <w:rsid w:val="00CF7476"/>
    <w:rsid w:val="00D111D5"/>
    <w:rsid w:val="00E14DD4"/>
    <w:rsid w:val="00E21796"/>
    <w:rsid w:val="00E361EC"/>
    <w:rsid w:val="00E657E7"/>
    <w:rsid w:val="00E804AD"/>
    <w:rsid w:val="00EB2C51"/>
    <w:rsid w:val="00F259B1"/>
    <w:rsid w:val="00FB435D"/>
    <w:rsid w:val="00FC50B6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92B51-3F71-42E1-8D21-83B7609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5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23FF2"/>
    <w:pPr>
      <w:keepNext/>
      <w:numPr>
        <w:numId w:val="7"/>
      </w:numPr>
      <w:suppressAutoHyphens/>
      <w:spacing w:line="240" w:lineRule="auto"/>
      <w:ind w:right="-55"/>
      <w:jc w:val="left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055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7005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070055"/>
    <w:rPr>
      <w:rFonts w:cs="Times New Roman"/>
      <w:b/>
      <w:kern w:val="28"/>
      <w:sz w:val="36"/>
      <w:lang w:val="ru-RU" w:eastAsia="ru-RU" w:bidi="ar-SA"/>
    </w:rPr>
  </w:style>
  <w:style w:type="character" w:customStyle="1" w:styleId="3">
    <w:name w:val="Основной текст (3)"/>
    <w:link w:val="31"/>
    <w:uiPriority w:val="99"/>
    <w:rsid w:val="00070055"/>
    <w:rPr>
      <w:rFonts w:ascii="Calibri" w:hAnsi="Calibri" w:cs="Calibri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70055"/>
    <w:pPr>
      <w:shd w:val="clear" w:color="auto" w:fill="FFFFFF"/>
      <w:spacing w:before="360" w:line="384" w:lineRule="exact"/>
      <w:ind w:firstLine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a6">
    <w:name w:val="Подпункт"/>
    <w:basedOn w:val="a"/>
    <w:link w:val="11"/>
    <w:uiPriority w:val="99"/>
    <w:rsid w:val="00515F69"/>
    <w:pPr>
      <w:tabs>
        <w:tab w:val="num" w:pos="360"/>
      </w:tabs>
      <w:ind w:left="360" w:hanging="360"/>
    </w:pPr>
  </w:style>
  <w:style w:type="character" w:customStyle="1" w:styleId="11">
    <w:name w:val="Подпункт Знак1"/>
    <w:basedOn w:val="a0"/>
    <w:link w:val="a6"/>
    <w:uiPriority w:val="99"/>
    <w:locked/>
    <w:rsid w:val="00515F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5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5564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3"/>
    <w:basedOn w:val="a"/>
    <w:link w:val="32"/>
    <w:uiPriority w:val="99"/>
    <w:semiHidden/>
    <w:unhideWhenUsed/>
    <w:rsid w:val="002055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2055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23F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1"/>
    <w:qFormat/>
    <w:rsid w:val="00770E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kasatkina</dc:creator>
  <cp:lastModifiedBy>Добрягина Надежда Александровна</cp:lastModifiedBy>
  <cp:revision>8</cp:revision>
  <cp:lastPrinted>2018-11-12T07:14:00Z</cp:lastPrinted>
  <dcterms:created xsi:type="dcterms:W3CDTF">2018-11-06T07:26:00Z</dcterms:created>
  <dcterms:modified xsi:type="dcterms:W3CDTF">2018-11-12T07:41:00Z</dcterms:modified>
</cp:coreProperties>
</file>