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4" w:rsidRDefault="0077329D" w:rsidP="0069730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bookmarkStart w:id="0" w:name="_GoBack"/>
      <w:bookmarkEnd w:id="0"/>
    </w:p>
    <w:p w:rsidR="00697303" w:rsidRDefault="00697303" w:rsidP="0069730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11" w:rsidRDefault="000A3E23" w:rsidP="00E51211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3E23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обеспечению </w:t>
      </w:r>
      <w:proofErr w:type="spellStart"/>
      <w:r w:rsidRPr="000A3E23">
        <w:rPr>
          <w:rFonts w:ascii="Times New Roman" w:hAnsi="Times New Roman" w:cs="Times New Roman"/>
          <w:bCs/>
          <w:sz w:val="24"/>
          <w:szCs w:val="24"/>
        </w:rPr>
        <w:t>Сулимовой</w:t>
      </w:r>
      <w:proofErr w:type="spellEnd"/>
      <w:r w:rsidRPr="000A3E23">
        <w:rPr>
          <w:rFonts w:ascii="Times New Roman" w:hAnsi="Times New Roman" w:cs="Times New Roman"/>
          <w:bCs/>
          <w:sz w:val="24"/>
          <w:szCs w:val="24"/>
        </w:rPr>
        <w:t xml:space="preserve"> Е.И. протезом кисти с внешним источником энергии</w:t>
      </w:r>
    </w:p>
    <w:p w:rsidR="000A3E23" w:rsidRPr="000A3E23" w:rsidRDefault="000A3E23" w:rsidP="00E51211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527"/>
        <w:gridCol w:w="4111"/>
        <w:gridCol w:w="1748"/>
        <w:gridCol w:w="709"/>
        <w:gridCol w:w="1630"/>
      </w:tblGrid>
      <w:tr w:rsidR="00E51211" w:rsidRPr="00E51211" w:rsidTr="000A3E23">
        <w:trPr>
          <w:trHeight w:val="191"/>
          <w:jc w:val="center"/>
        </w:trPr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211" w:rsidRPr="00E51211" w:rsidRDefault="00E51211" w:rsidP="00E51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5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211" w:rsidRPr="00E51211" w:rsidRDefault="00E51211" w:rsidP="00E51211">
            <w:pPr>
              <w:suppressAutoHyphens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211" w:rsidRPr="00E51211" w:rsidRDefault="00E51211" w:rsidP="00E51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  <w:r w:rsidR="000A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211" w:rsidRPr="00E51211" w:rsidRDefault="00E51211" w:rsidP="00E51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продукции (руб.)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1211" w:rsidRPr="00E51211" w:rsidRDefault="00E51211" w:rsidP="00E51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E51211" w:rsidRPr="00E51211" w:rsidRDefault="00E51211" w:rsidP="00E51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E51211" w:rsidRPr="00E51211" w:rsidRDefault="00E51211" w:rsidP="00E51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всей работы, руб.</w:t>
            </w:r>
          </w:p>
        </w:tc>
      </w:tr>
      <w:tr w:rsidR="000A3E23" w:rsidRPr="00E51211" w:rsidTr="000A3E23">
        <w:trPr>
          <w:trHeight w:val="1392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A3E23" w:rsidRPr="000A3E23" w:rsidRDefault="000A3E23" w:rsidP="000A3E23">
            <w:pPr>
              <w:pStyle w:val="ac"/>
              <w:ind w:left="0"/>
              <w:jc w:val="both"/>
            </w:pPr>
            <w:r w:rsidRPr="000A3E23"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23" w:rsidRPr="000A3E23" w:rsidRDefault="000A3E23" w:rsidP="000A3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E23">
              <w:rPr>
                <w:rFonts w:ascii="Times New Roman" w:hAnsi="Times New Roman" w:cs="Times New Roman"/>
                <w:sz w:val="24"/>
                <w:szCs w:val="24"/>
              </w:rPr>
              <w:t xml:space="preserve">Протез кисти с внешним источником энергии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23" w:rsidRPr="000A3E23" w:rsidRDefault="000A3E23" w:rsidP="000A3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E23">
              <w:rPr>
                <w:rStyle w:val="FontStyle15"/>
                <w:sz w:val="24"/>
                <w:szCs w:val="24"/>
              </w:rPr>
              <w:t xml:space="preserve">Протез кисти с внешним источником энергии, в том числе при вычленении и частичном вычленении кисти с биоэлектрическим программным управлением, с возможностью изменения программы положения пальцев кисти через мобильное устройство или персональный компьютер. Пальцы кисти должны быть с индивидуальным электроприводом: с возможностью управления пальцами кисти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</w:t>
            </w:r>
            <w:proofErr w:type="spellStart"/>
            <w:r w:rsidRPr="000A3E23">
              <w:rPr>
                <w:rStyle w:val="FontStyle15"/>
                <w:sz w:val="24"/>
                <w:szCs w:val="24"/>
              </w:rPr>
              <w:t>схвата</w:t>
            </w:r>
            <w:proofErr w:type="spellEnd"/>
            <w:r w:rsidRPr="000A3E23">
              <w:rPr>
                <w:rStyle w:val="FontStyle15"/>
                <w:sz w:val="24"/>
                <w:szCs w:val="24"/>
              </w:rPr>
              <w:t xml:space="preserve">, обеспечивающей естественную и скоординированную работу всех пальцев, с повышенной скоростью и точностью движений, гарантирующих выполнение не менее 12 моделей захватов, жестов искусственными пальцами кисти. В зависимости от уровня ампутации кисти, она может иметь поворачиваемый вручную большой палец для различных вариантов </w:t>
            </w:r>
            <w:proofErr w:type="spellStart"/>
            <w:r w:rsidRPr="000A3E23">
              <w:rPr>
                <w:rStyle w:val="FontStyle15"/>
                <w:sz w:val="24"/>
                <w:szCs w:val="24"/>
              </w:rPr>
              <w:t>схвата</w:t>
            </w:r>
            <w:proofErr w:type="spellEnd"/>
            <w:r w:rsidRPr="000A3E23">
              <w:rPr>
                <w:rStyle w:val="FontStyle15"/>
                <w:sz w:val="24"/>
                <w:szCs w:val="24"/>
              </w:rPr>
              <w:t>, 2-5 пальцы с подвижностью в пястно-фаланговом и среднем суставах. Оболочка должна быть косметическая силиконовая</w:t>
            </w:r>
            <w:r w:rsidRPr="000A3E23">
              <w:rPr>
                <w:rStyle w:val="FontStyle15"/>
                <w:sz w:val="24"/>
                <w:szCs w:val="24"/>
              </w:rPr>
              <w:br/>
              <w:t xml:space="preserve">на каждый палец с возможностью управления устройствами с </w:t>
            </w:r>
            <w:proofErr w:type="spellStart"/>
            <w:r w:rsidRPr="000A3E23">
              <w:rPr>
                <w:rStyle w:val="FontStyle15"/>
                <w:sz w:val="24"/>
                <w:szCs w:val="24"/>
              </w:rPr>
              <w:t>Мультитач</w:t>
            </w:r>
            <w:proofErr w:type="spellEnd"/>
            <w:r w:rsidRPr="000A3E23">
              <w:rPr>
                <w:rStyle w:val="FontStyle15"/>
                <w:sz w:val="24"/>
                <w:szCs w:val="24"/>
              </w:rPr>
              <w:t xml:space="preserve"> дисплеями. Приемная гильза должна быть индивидуального изготовления по слепку, с культи пациента, составная. Внутренняя приемная гильза из силикона или аналог, несущая гильза из литьевого слоистого пластика на основе акриловых смол. </w:t>
            </w:r>
            <w:proofErr w:type="spellStart"/>
            <w:r w:rsidRPr="000A3E23">
              <w:rPr>
                <w:rStyle w:val="FontStyle15"/>
                <w:sz w:val="24"/>
                <w:szCs w:val="24"/>
              </w:rPr>
              <w:t>Культеприемная</w:t>
            </w:r>
            <w:proofErr w:type="spellEnd"/>
            <w:r w:rsidRPr="000A3E23">
              <w:rPr>
                <w:rStyle w:val="FontStyle15"/>
                <w:sz w:val="24"/>
                <w:szCs w:val="24"/>
              </w:rPr>
              <w:t xml:space="preserve"> гильза должна обеспечивать полный </w:t>
            </w:r>
            <w:r w:rsidRPr="000A3E23">
              <w:rPr>
                <w:rStyle w:val="FontStyle15"/>
                <w:sz w:val="24"/>
                <w:szCs w:val="24"/>
              </w:rPr>
              <w:lastRenderedPageBreak/>
              <w:t xml:space="preserve">диапазон движений в запястье. Аккумуляторные батареи встроены в браслет, являющийся составной частью </w:t>
            </w:r>
            <w:proofErr w:type="spellStart"/>
            <w:r w:rsidRPr="000A3E23">
              <w:rPr>
                <w:rStyle w:val="FontStyle15"/>
                <w:sz w:val="24"/>
                <w:szCs w:val="24"/>
              </w:rPr>
              <w:t>культеприемной</w:t>
            </w:r>
            <w:proofErr w:type="spellEnd"/>
            <w:r w:rsidRPr="000A3E23">
              <w:rPr>
                <w:rStyle w:val="FontStyle15"/>
                <w:sz w:val="24"/>
                <w:szCs w:val="24"/>
              </w:rPr>
              <w:t xml:space="preserve"> гильзы. Зарядное устройство с электропитанием от промышленной сети переменного тока, в комплект входят две аккумуляторные батареи. Крепление индивидуальное. Тип протеза: постоянный.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23" w:rsidRPr="000A3E23" w:rsidRDefault="000A3E23" w:rsidP="000A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23" w:rsidRPr="000A3E23" w:rsidRDefault="000A3E23" w:rsidP="000A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23" w:rsidRPr="000A3E23" w:rsidRDefault="000A3E23" w:rsidP="000A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102,33</w:t>
            </w:r>
          </w:p>
        </w:tc>
      </w:tr>
      <w:tr w:rsidR="00E51211" w:rsidRPr="00E51211" w:rsidTr="000A3E23">
        <w:trPr>
          <w:trHeight w:val="391"/>
          <w:jc w:val="center"/>
        </w:trPr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11" w:rsidRPr="00E51211" w:rsidRDefault="00E51211" w:rsidP="00E51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11" w:rsidRPr="00E51211" w:rsidRDefault="00E51211" w:rsidP="00E51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211" w:rsidRPr="00E51211" w:rsidRDefault="000A3E23" w:rsidP="00E51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211" w:rsidRPr="000A3E23" w:rsidRDefault="000A3E23" w:rsidP="00E51211">
            <w:pPr>
              <w:suppressAutoHyphens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3 547 102,33</w:t>
            </w:r>
          </w:p>
        </w:tc>
      </w:tr>
    </w:tbl>
    <w:p w:rsidR="00E51211" w:rsidRPr="002D388B" w:rsidRDefault="00E51211" w:rsidP="002D38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88B" w:rsidRPr="002D388B" w:rsidRDefault="002D388B" w:rsidP="002D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приказом </w:t>
      </w:r>
      <w:r w:rsidRPr="002D388B">
        <w:rPr>
          <w:rFonts w:ascii="Times New Roman" w:hAnsi="Times New Roman" w:cs="Times New Roman"/>
          <w:sz w:val="24"/>
          <w:szCs w:val="24"/>
        </w:rPr>
        <w:t xml:space="preserve">Минтруда России от 13.02.2018 № 85н «Об утверждении сроков пользования техническими средствами реабилитации, протезами и </w:t>
      </w:r>
      <w:proofErr w:type="spellStart"/>
      <w:r w:rsidRPr="002D388B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2D388B">
        <w:rPr>
          <w:rFonts w:ascii="Times New Roman" w:hAnsi="Times New Roman" w:cs="Times New Roman"/>
          <w:sz w:val="24"/>
          <w:szCs w:val="24"/>
        </w:rPr>
        <w:t xml:space="preserve"> – ортопедическими изделиями до их замены»</w:t>
      </w:r>
      <w:r w:rsidRPr="002D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</w:t>
      </w:r>
      <w:r w:rsidRPr="002D388B">
        <w:rPr>
          <w:rFonts w:ascii="Times New Roman" w:hAnsi="Times New Roman" w:cs="Times New Roman"/>
          <w:sz w:val="24"/>
          <w:szCs w:val="24"/>
        </w:rPr>
        <w:t>.</w:t>
      </w:r>
    </w:p>
    <w:p w:rsidR="002D388B" w:rsidRPr="002D388B" w:rsidRDefault="002D388B" w:rsidP="002D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8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и сроки (периоды) выполнения работ: </w:t>
      </w:r>
      <w:r w:rsidRPr="002D3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и обеспечение протезом должно осуществляться непосредственно Получателю на основании направления и не должно превышать 60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D3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естьдесят) календарных дня с момента обращения получателя с направлением на предприятие. </w:t>
      </w:r>
      <w:r w:rsidRPr="002D388B">
        <w:rPr>
          <w:rFonts w:ascii="Times New Roman" w:hAnsi="Times New Roman" w:cs="Times New Roman"/>
          <w:sz w:val="24"/>
          <w:szCs w:val="24"/>
        </w:rPr>
        <w:t xml:space="preserve">Срок завершения работ не позднее 30.11.2018 года. </w:t>
      </w:r>
    </w:p>
    <w:p w:rsidR="002D388B" w:rsidRPr="002D388B" w:rsidRDefault="002D388B" w:rsidP="002D38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38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выполнения работ: </w:t>
      </w:r>
      <w:r w:rsidRPr="002D3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работы должны выполняться по месту протезирования и передаваться непосредственно Получателю. </w:t>
      </w:r>
    </w:p>
    <w:p w:rsidR="002D388B" w:rsidRPr="002D388B" w:rsidRDefault="002D388B" w:rsidP="002D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88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качеству работ: </w:t>
      </w:r>
      <w:r w:rsidRPr="002D388B">
        <w:rPr>
          <w:rFonts w:ascii="Times New Roman" w:hAnsi="Times New Roman" w:cs="Times New Roman"/>
          <w:sz w:val="24"/>
          <w:szCs w:val="24"/>
        </w:rPr>
        <w:t xml:space="preserve">протез нижней конечности должен соответствовать требованиям Государственного стандарта РФ ГОСТ Р 51632-2014 «Технические </w:t>
      </w:r>
      <w:r w:rsidRPr="002D388B">
        <w:rPr>
          <w:rFonts w:ascii="Times New Roman" w:hAnsi="Times New Roman" w:cs="Times New Roman"/>
          <w:sz w:val="24"/>
          <w:szCs w:val="24"/>
        </w:rPr>
        <w:br/>
        <w:t xml:space="preserve">средства реабилитации людей с ограничениями жизнедеятельности. Общие технические требования и методы испытаний», а также соответствуют Республиканскому стандарту РСФСР РСТ РСФСР 644-80 «Изделия протезно-ортопедические. Общие технические требования». </w:t>
      </w:r>
    </w:p>
    <w:p w:rsidR="002D388B" w:rsidRPr="002D388B" w:rsidRDefault="002D388B" w:rsidP="002D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88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техническим и функциональным характеристикам работ: </w:t>
      </w:r>
      <w:r w:rsidRPr="002D388B">
        <w:rPr>
          <w:rFonts w:ascii="Times New Roman" w:hAnsi="Times New Roman" w:cs="Times New Roman"/>
          <w:sz w:val="24"/>
          <w:szCs w:val="24"/>
        </w:rPr>
        <w:t xml:space="preserve">Выполняемые работы по обеспечению протезом нижней конечности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2D388B" w:rsidRPr="002D388B" w:rsidRDefault="002D388B" w:rsidP="002D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88B">
        <w:rPr>
          <w:rFonts w:ascii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пациента с помощью протеза нижней конечности.</w:t>
      </w:r>
    </w:p>
    <w:p w:rsidR="002D388B" w:rsidRPr="002D388B" w:rsidRDefault="002D388B" w:rsidP="002D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88B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работ: </w:t>
      </w:r>
      <w:r w:rsidRPr="002D388B">
        <w:rPr>
          <w:rFonts w:ascii="Times New Roman" w:hAnsi="Times New Roman" w:cs="Times New Roman"/>
          <w:sz w:val="24"/>
          <w:szCs w:val="24"/>
        </w:rPr>
        <w:t>работы по обеспечению протезом должны быть эффективно исполненными, у инвалида должны быть: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протезом должны выполняться с надлежащим качеством и в установленные сроки.</w:t>
      </w:r>
    </w:p>
    <w:p w:rsidR="002D388B" w:rsidRPr="002D388B" w:rsidRDefault="002D388B" w:rsidP="002D38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38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предоставления гарантии на выполненные работы: </w:t>
      </w:r>
      <w:r w:rsidRPr="002D3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предоставления гарантии должен составлять не менее 9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(Девяти) </w:t>
      </w:r>
      <w:r w:rsidRPr="002D3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месяцев с момента выдачи изделия получателю.</w:t>
      </w:r>
    </w:p>
    <w:p w:rsidR="00994FA0" w:rsidRPr="002D388B" w:rsidRDefault="002D388B" w:rsidP="002D38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гарантийного срока исполнитель должен производить замену или ремонт изделия бесплатно. Срок выполнения гарантийного ремонта со дня обращения Получателя не должен превышать 20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(Двадцати) </w:t>
      </w:r>
      <w:r w:rsidRPr="002D3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рабочих дней.</w:t>
      </w:r>
    </w:p>
    <w:sectPr w:rsidR="00994FA0" w:rsidRPr="002D388B" w:rsidSect="002D388B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3.75pt;height:1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</w:rPr>
    </w:lvl>
  </w:abstractNum>
  <w:abstractNum w:abstractNumId="1" w15:restartNumberingAfterBreak="0">
    <w:nsid w:val="0AFA5485"/>
    <w:multiLevelType w:val="hybridMultilevel"/>
    <w:tmpl w:val="542C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7C2E"/>
    <w:multiLevelType w:val="hybridMultilevel"/>
    <w:tmpl w:val="656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149A"/>
    <w:multiLevelType w:val="hybridMultilevel"/>
    <w:tmpl w:val="AD6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3419D4"/>
    <w:multiLevelType w:val="hybridMultilevel"/>
    <w:tmpl w:val="44BE8276"/>
    <w:lvl w:ilvl="0" w:tplc="83C83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07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AF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4E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6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6C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62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26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641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6E20A51"/>
    <w:multiLevelType w:val="hybridMultilevel"/>
    <w:tmpl w:val="F192FE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0D"/>
    <w:rsid w:val="000A3E23"/>
    <w:rsid w:val="00226E59"/>
    <w:rsid w:val="002D388B"/>
    <w:rsid w:val="005176E1"/>
    <w:rsid w:val="005A490D"/>
    <w:rsid w:val="00697303"/>
    <w:rsid w:val="00716612"/>
    <w:rsid w:val="0077329D"/>
    <w:rsid w:val="009205B6"/>
    <w:rsid w:val="00994FA0"/>
    <w:rsid w:val="009952F3"/>
    <w:rsid w:val="009C6A85"/>
    <w:rsid w:val="009C7C94"/>
    <w:rsid w:val="00A27658"/>
    <w:rsid w:val="00A41A89"/>
    <w:rsid w:val="00A50CC2"/>
    <w:rsid w:val="00B356CD"/>
    <w:rsid w:val="00B445FC"/>
    <w:rsid w:val="00C01D37"/>
    <w:rsid w:val="00D92E4F"/>
    <w:rsid w:val="00E042F7"/>
    <w:rsid w:val="00E51211"/>
    <w:rsid w:val="00F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F2A8-C417-4775-8909-F0B78FFF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D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1">
    <w:name w:val="iceouttxt1"/>
    <w:rsid w:val="00C01D3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01D3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C01D3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C0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C0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1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C01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01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C01D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C01D37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C01D3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1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Цитата3"/>
    <w:basedOn w:val="a"/>
    <w:rsid w:val="00C01D37"/>
    <w:pPr>
      <w:suppressAutoHyphens/>
      <w:snapToGrid w:val="0"/>
      <w:spacing w:after="0" w:line="240" w:lineRule="auto"/>
      <w:ind w:left="-8" w:right="-8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0">
    <w:name w:val="Знак Знак Знак Знак Знак Знак2 Знак Знак Знак Знак Знак Знак"/>
    <w:basedOn w:val="a"/>
    <w:rsid w:val="00C01D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0">
    <w:name w:val="Сетка таблицы3"/>
    <w:basedOn w:val="a1"/>
    <w:next w:val="a6"/>
    <w:uiPriority w:val="59"/>
    <w:rsid w:val="00C0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C0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C01D3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59"/>
    <w:rsid w:val="00C01D3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59"/>
    <w:rsid w:val="00C01D3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01D37"/>
  </w:style>
  <w:style w:type="table" w:customStyle="1" w:styleId="5">
    <w:name w:val="Сетка таблицы5"/>
    <w:basedOn w:val="a1"/>
    <w:next w:val="a6"/>
    <w:uiPriority w:val="59"/>
    <w:rsid w:val="00C0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C0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C01D3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0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6"/>
    <w:uiPriority w:val="59"/>
    <w:rsid w:val="00C0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6"/>
    <w:uiPriority w:val="59"/>
    <w:rsid w:val="00C01D3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6"/>
    <w:uiPriority w:val="59"/>
    <w:rsid w:val="00C01D3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6"/>
    <w:uiPriority w:val="59"/>
    <w:rsid w:val="00C01D3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C01D3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01D37"/>
    <w:rPr>
      <w:color w:val="800080"/>
      <w:u w:val="single"/>
    </w:rPr>
  </w:style>
  <w:style w:type="paragraph" w:customStyle="1" w:styleId="xl66">
    <w:name w:val="xl66"/>
    <w:basedOn w:val="a"/>
    <w:rsid w:val="00C01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1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01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01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01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01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01D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D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D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01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01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01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01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01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01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01D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D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01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01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01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01D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1D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2">
    <w:name w:val="xl92"/>
    <w:basedOn w:val="a"/>
    <w:rsid w:val="00C01D3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01D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4">
    <w:name w:val="xl94"/>
    <w:basedOn w:val="a"/>
    <w:rsid w:val="00C01D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01D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01D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01D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01D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9">
    <w:name w:val="xl99"/>
    <w:basedOn w:val="a"/>
    <w:rsid w:val="00C01D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0">
    <w:name w:val="xl100"/>
    <w:basedOn w:val="a"/>
    <w:rsid w:val="00C01D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1">
    <w:name w:val="xl101"/>
    <w:basedOn w:val="a"/>
    <w:rsid w:val="00C01D3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2">
    <w:name w:val="xl102"/>
    <w:basedOn w:val="a"/>
    <w:rsid w:val="00C01D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3">
    <w:name w:val="xl103"/>
    <w:basedOn w:val="a"/>
    <w:rsid w:val="00C01D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4">
    <w:name w:val="xl104"/>
    <w:basedOn w:val="a"/>
    <w:rsid w:val="00C01D3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5">
    <w:name w:val="xl105"/>
    <w:basedOn w:val="a"/>
    <w:rsid w:val="00C01D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01D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01D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01D3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9">
    <w:name w:val="xl109"/>
    <w:basedOn w:val="a"/>
    <w:rsid w:val="00C01D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0">
    <w:name w:val="xl110"/>
    <w:basedOn w:val="a"/>
    <w:rsid w:val="00C01D3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1">
    <w:name w:val="xl111"/>
    <w:basedOn w:val="a"/>
    <w:rsid w:val="00C01D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2">
    <w:name w:val="xl112"/>
    <w:basedOn w:val="a"/>
    <w:rsid w:val="00C01D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3">
    <w:name w:val="xl113"/>
    <w:basedOn w:val="a"/>
    <w:rsid w:val="00C01D3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4">
    <w:name w:val="xl114"/>
    <w:basedOn w:val="a"/>
    <w:rsid w:val="00C01D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5">
    <w:name w:val="xl115"/>
    <w:basedOn w:val="a"/>
    <w:rsid w:val="00C01D3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6">
    <w:name w:val="xl116"/>
    <w:basedOn w:val="a"/>
    <w:rsid w:val="00C01D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7">
    <w:name w:val="xl117"/>
    <w:basedOn w:val="a"/>
    <w:rsid w:val="00C01D3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8">
    <w:name w:val="xl118"/>
    <w:basedOn w:val="a"/>
    <w:rsid w:val="00C01D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01D3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01D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1">
    <w:name w:val="xl121"/>
    <w:basedOn w:val="a"/>
    <w:rsid w:val="00C01D3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2">
    <w:name w:val="xl122"/>
    <w:basedOn w:val="a"/>
    <w:rsid w:val="00C01D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3">
    <w:name w:val="xl123"/>
    <w:basedOn w:val="a"/>
    <w:rsid w:val="00C01D3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4">
    <w:name w:val="xl124"/>
    <w:basedOn w:val="a"/>
    <w:rsid w:val="00C01D3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5">
    <w:name w:val="xl125"/>
    <w:basedOn w:val="a"/>
    <w:rsid w:val="00C01D3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6">
    <w:name w:val="xl126"/>
    <w:basedOn w:val="a"/>
    <w:rsid w:val="00C01D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7">
    <w:name w:val="xl127"/>
    <w:basedOn w:val="a"/>
    <w:rsid w:val="00C01D3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8">
    <w:name w:val="xl128"/>
    <w:basedOn w:val="a"/>
    <w:rsid w:val="00C01D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9">
    <w:name w:val="xl129"/>
    <w:basedOn w:val="a"/>
    <w:rsid w:val="00C01D3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0">
    <w:name w:val="xl130"/>
    <w:basedOn w:val="a"/>
    <w:rsid w:val="00C01D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1">
    <w:name w:val="xl131"/>
    <w:basedOn w:val="a"/>
    <w:rsid w:val="00C01D3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2">
    <w:name w:val="xl132"/>
    <w:basedOn w:val="a"/>
    <w:rsid w:val="00C01D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3">
    <w:name w:val="xl133"/>
    <w:basedOn w:val="a"/>
    <w:rsid w:val="00C01D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4">
    <w:name w:val="xl134"/>
    <w:basedOn w:val="a"/>
    <w:rsid w:val="00C01D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5">
    <w:name w:val="xl135"/>
    <w:basedOn w:val="a"/>
    <w:rsid w:val="00C01D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6">
    <w:name w:val="xl136"/>
    <w:basedOn w:val="a"/>
    <w:rsid w:val="00C01D3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7">
    <w:name w:val="xl137"/>
    <w:basedOn w:val="a"/>
    <w:rsid w:val="00C01D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8">
    <w:name w:val="xl138"/>
    <w:basedOn w:val="a"/>
    <w:rsid w:val="00C01D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9">
    <w:name w:val="xl139"/>
    <w:basedOn w:val="a"/>
    <w:rsid w:val="00C01D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FontStyle15">
    <w:name w:val="Font Style15"/>
    <w:uiPriority w:val="99"/>
    <w:rsid w:val="000A3E2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Надежда Юрьевна</dc:creator>
  <cp:keywords/>
  <dc:description/>
  <cp:lastModifiedBy>Медникова Алина Сергеевна</cp:lastModifiedBy>
  <cp:revision>19</cp:revision>
  <dcterms:created xsi:type="dcterms:W3CDTF">2017-01-12T10:38:00Z</dcterms:created>
  <dcterms:modified xsi:type="dcterms:W3CDTF">2018-08-20T15:18:00Z</dcterms:modified>
</cp:coreProperties>
</file>