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BA" w:rsidRDefault="00D310BA" w:rsidP="00D310BA">
      <w:pPr>
        <w:pStyle w:val="a3"/>
        <w:spacing w:after="0"/>
        <w:contextualSpacing/>
        <w:jc w:val="center"/>
        <w:rPr>
          <w:b/>
          <w:bCs/>
          <w:sz w:val="28"/>
          <w:szCs w:val="28"/>
        </w:rPr>
      </w:pPr>
      <w:r w:rsidRPr="00171598">
        <w:rPr>
          <w:b/>
          <w:sz w:val="28"/>
          <w:szCs w:val="28"/>
        </w:rPr>
        <w:t xml:space="preserve">Часть </w:t>
      </w:r>
      <w:r w:rsidRPr="00171598">
        <w:rPr>
          <w:b/>
          <w:sz w:val="28"/>
          <w:szCs w:val="28"/>
          <w:lang w:val="en-US"/>
        </w:rPr>
        <w:t>III</w:t>
      </w:r>
      <w:r w:rsidRPr="00171598">
        <w:rPr>
          <w:b/>
          <w:sz w:val="28"/>
          <w:szCs w:val="28"/>
        </w:rPr>
        <w:t xml:space="preserve">. </w:t>
      </w:r>
      <w:r w:rsidRPr="00171598">
        <w:rPr>
          <w:b/>
          <w:bCs/>
          <w:sz w:val="28"/>
          <w:szCs w:val="28"/>
        </w:rPr>
        <w:t>Техническое задание</w:t>
      </w:r>
    </w:p>
    <w:p w:rsidR="00D310BA" w:rsidRDefault="00D310BA" w:rsidP="00D310BA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C6">
        <w:rPr>
          <w:rFonts w:ascii="Times New Roman" w:hAnsi="Times New Roman" w:cs="Times New Roman"/>
          <w:b/>
          <w:sz w:val="24"/>
          <w:szCs w:val="24"/>
        </w:rPr>
        <w:t>на выполнение работ по обеспечению инвалидов и отдельных категорий граждан из числа  ветеранов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протезами.</w:t>
      </w:r>
    </w:p>
    <w:tbl>
      <w:tblPr>
        <w:tblW w:w="14236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2800"/>
        <w:gridCol w:w="5868"/>
        <w:gridCol w:w="801"/>
        <w:gridCol w:w="4097"/>
      </w:tblGrid>
      <w:tr w:rsidR="00D310BA" w:rsidRPr="00611C33" w:rsidTr="00D33B55">
        <w:trPr>
          <w:gridAfter w:val="1"/>
          <w:wAfter w:w="4097" w:type="dxa"/>
          <w:trHeight w:val="1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BA" w:rsidRPr="00611C33" w:rsidRDefault="00D310BA" w:rsidP="00D33B5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11C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11C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611C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BA" w:rsidRPr="00611C33" w:rsidRDefault="00D310BA" w:rsidP="00D33B5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611C33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Наименование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BA" w:rsidRPr="00611C33" w:rsidRDefault="00D310BA" w:rsidP="00D33B5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611C33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Описание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0BA" w:rsidRPr="00611C33" w:rsidRDefault="00D310BA" w:rsidP="00D33B5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11C33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Кол-во, шт</w:t>
            </w:r>
            <w:r w:rsidRPr="00611C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310BA" w:rsidRPr="00611C33" w:rsidTr="007A50C0">
        <w:trPr>
          <w:gridAfter w:val="1"/>
          <w:wAfter w:w="4097" w:type="dxa"/>
          <w:trHeight w:val="1300"/>
        </w:trPr>
        <w:tc>
          <w:tcPr>
            <w:tcW w:w="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BA" w:rsidRPr="00611C33" w:rsidRDefault="00D310BA" w:rsidP="00D33B5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0BA" w:rsidRPr="00672B1D" w:rsidRDefault="00D310BA" w:rsidP="00D33B5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72B1D">
              <w:rPr>
                <w:rFonts w:ascii="Book Antiqua" w:hAnsi="Book Antiqua"/>
                <w:sz w:val="18"/>
                <w:szCs w:val="18"/>
              </w:rPr>
              <w:t xml:space="preserve">Протез бедра модульный для инвалидов среднего уровня двигательной активности. Постоянный. Изготовленный, в  том </w:t>
            </w:r>
            <w:proofErr w:type="gramStart"/>
            <w:r w:rsidRPr="00672B1D"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 w:rsidRPr="00672B1D">
              <w:rPr>
                <w:rFonts w:ascii="Book Antiqua" w:hAnsi="Book Antiqua"/>
                <w:sz w:val="18"/>
                <w:szCs w:val="18"/>
              </w:rPr>
              <w:t xml:space="preserve">, в условиях специализированного </w:t>
            </w:r>
            <w:proofErr w:type="spellStart"/>
            <w:r w:rsidRPr="00672B1D"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 w:rsidRPr="00672B1D"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протезирования и </w:t>
            </w:r>
            <w:proofErr w:type="spellStart"/>
            <w:r w:rsidRPr="00672B1D">
              <w:rPr>
                <w:rFonts w:ascii="Book Antiqua" w:hAnsi="Book Antiqua"/>
                <w:sz w:val="18"/>
                <w:szCs w:val="18"/>
              </w:rPr>
              <w:t>ортезирования</w:t>
            </w:r>
            <w:proofErr w:type="spellEnd"/>
            <w:r w:rsidRPr="00672B1D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10BA" w:rsidRPr="00672B1D" w:rsidRDefault="00D310BA" w:rsidP="00D33B5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Протез бедра модульный для инвалидов среднего уровня двигательной активности. Постоянный. Изготавливается по индивидуальному тех. процессу. Пробная приемная гильза по слепку из термопласта; постоянная приемная гильза по слепку  из литьевого слоистого пластика на основе акриловых смол. Полимерный чехол. Модуль коленный пневматический  одноосный с фиксацией под нагрузкой и раздельными регулировками сгибания, разгибания и демпфирования.  Стопа прочная, обеспечивает безопасную, комфортную ходьбу на неровных поверхностях. Регулировочно-соединительные устройства на нагрузку,  соответствующие весу пациента. Косметическая облицовка модульная-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пенополиуретан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Крепление протеза: соединение в проксимальной и дистальной части лайнера ремнями и блоками. Дополнительное крепление по медицинским показаниям эластичным бандажом. Чехлы хлопчатобумажные- 2шт., чехлы полиамидные – 2 шт.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0BA" w:rsidRPr="00611C33" w:rsidRDefault="00D310BA" w:rsidP="00D33B5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C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310BA" w:rsidRPr="00611C33" w:rsidTr="00F85DB9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10BA" w:rsidRPr="00611C33" w:rsidRDefault="00D310BA" w:rsidP="00D33B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BA" w:rsidRPr="00672B1D" w:rsidRDefault="00D310BA" w:rsidP="00D33B5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72B1D">
              <w:rPr>
                <w:rFonts w:ascii="Book Antiqua" w:hAnsi="Book Antiqua"/>
                <w:sz w:val="18"/>
                <w:szCs w:val="18"/>
              </w:rPr>
              <w:t xml:space="preserve">Протез </w:t>
            </w:r>
            <w:r>
              <w:rPr>
                <w:rFonts w:ascii="Book Antiqua" w:hAnsi="Book Antiqua"/>
                <w:sz w:val="18"/>
                <w:szCs w:val="18"/>
              </w:rPr>
              <w:t>предплечья косметический.</w:t>
            </w:r>
            <w:r w:rsidRPr="00672B1D">
              <w:rPr>
                <w:rFonts w:ascii="Book Antiqua" w:hAnsi="Book Antiqua"/>
                <w:sz w:val="18"/>
                <w:szCs w:val="18"/>
              </w:rPr>
              <w:t xml:space="preserve"> Постоян</w:t>
            </w:r>
            <w:r>
              <w:rPr>
                <w:rFonts w:ascii="Book Antiqua" w:hAnsi="Book Antiqua"/>
                <w:sz w:val="18"/>
                <w:szCs w:val="18"/>
              </w:rPr>
              <w:t xml:space="preserve">ный. Изготовленный, в том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 w:rsidRPr="00672B1D">
              <w:rPr>
                <w:rFonts w:ascii="Book Antiqua" w:hAnsi="Book Antiqua"/>
                <w:sz w:val="18"/>
                <w:szCs w:val="18"/>
              </w:rPr>
              <w:t xml:space="preserve"> в условиях специализированного </w:t>
            </w:r>
            <w:proofErr w:type="spellStart"/>
            <w:r w:rsidRPr="00672B1D"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 w:rsidRPr="00672B1D"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протезирования и </w:t>
            </w:r>
            <w:proofErr w:type="spellStart"/>
            <w:r w:rsidRPr="00672B1D">
              <w:rPr>
                <w:rFonts w:ascii="Book Antiqua" w:hAnsi="Book Antiqua"/>
                <w:sz w:val="18"/>
                <w:szCs w:val="18"/>
              </w:rPr>
              <w:t>ортезирования</w:t>
            </w:r>
            <w:proofErr w:type="spellEnd"/>
            <w:r w:rsidRPr="00672B1D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10BA" w:rsidRPr="00672B1D" w:rsidRDefault="00D310BA" w:rsidP="00D33B5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Протез предплечья косметический. Постоянный. Изготавливается по индивидуальному тех. процессу. Пробная приемная гильза по слепку из термопласта; постоянная приемная гильза по слепку  из слоистого пластика на основе акриловых смол. Стальной модуль кисти с узлом пассивной ротации обеспечивает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схват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в «щепоть» пружиной, раскрытие искусственных пальцев осуществляется с помощью здоровой руки. Возможность фиксации  4 пальца в крайнем согнутом положении, так называемом «крючке», позволяющем переносить груз. Крепление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тесьменное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Косметические оболочки из ПВ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Х-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пластизоля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– 4 шт.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0BA" w:rsidRPr="00611C33" w:rsidRDefault="00D310BA" w:rsidP="00D33B5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310BA" w:rsidRPr="00611C33" w:rsidTr="00D640D0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10BA" w:rsidRDefault="00D310BA" w:rsidP="00D33B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BA" w:rsidRPr="00672B1D" w:rsidRDefault="00D310BA" w:rsidP="00D33B5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72B1D">
              <w:rPr>
                <w:rFonts w:ascii="Book Antiqua" w:hAnsi="Book Antiqua"/>
                <w:sz w:val="18"/>
                <w:szCs w:val="18"/>
              </w:rPr>
              <w:t xml:space="preserve">Протез </w:t>
            </w:r>
            <w:r>
              <w:rPr>
                <w:rFonts w:ascii="Book Antiqua" w:hAnsi="Book Antiqua"/>
                <w:sz w:val="18"/>
                <w:szCs w:val="18"/>
              </w:rPr>
              <w:t>голени</w:t>
            </w:r>
            <w:r w:rsidRPr="00672B1D">
              <w:rPr>
                <w:rFonts w:ascii="Book Antiqua" w:hAnsi="Book Antiqua"/>
                <w:sz w:val="18"/>
                <w:szCs w:val="18"/>
              </w:rPr>
              <w:t xml:space="preserve"> модульный для инвалидов среднего уровня двигательной активности. Постоянный. Изготовленный, в  том </w:t>
            </w:r>
            <w:proofErr w:type="gramStart"/>
            <w:r w:rsidRPr="00672B1D"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 w:rsidRPr="00672B1D">
              <w:rPr>
                <w:rFonts w:ascii="Book Antiqua" w:hAnsi="Book Antiqua"/>
                <w:sz w:val="18"/>
                <w:szCs w:val="18"/>
              </w:rPr>
              <w:t xml:space="preserve">, в условиях специализированного </w:t>
            </w:r>
            <w:proofErr w:type="spellStart"/>
            <w:r w:rsidRPr="00672B1D"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 w:rsidRPr="00672B1D"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протезирования и </w:t>
            </w:r>
            <w:proofErr w:type="spellStart"/>
            <w:r w:rsidRPr="00672B1D">
              <w:rPr>
                <w:rFonts w:ascii="Book Antiqua" w:hAnsi="Book Antiqua"/>
                <w:sz w:val="18"/>
                <w:szCs w:val="18"/>
              </w:rPr>
              <w:t>ортезирования</w:t>
            </w:r>
            <w:proofErr w:type="spellEnd"/>
            <w:r w:rsidRPr="00672B1D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310BA" w:rsidRPr="00672B1D" w:rsidRDefault="00D310BA" w:rsidP="00D33B5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Протез голени модульный для инвалидов среднего уровня двигательной активности. Постоянный. Изготавливается по индивидуальному тех. процессу. Пробная приемная гильза по слепку из термопласта; постоянная приемная гильза по слепку  из литьевого слоистого пластика на основе акриловых смол. Стопа прочная, обеспечивает безопасную, комфортную ходьбу на неровных поверхностях. Полимерный чехол с дистальным соединением. Регулировочно-соединительные устройства на нагрузку,  соответствующие весу пациента. Косметическая облицовка модульная-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пенополиуретан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Крепление вакуумное. Чехлы хлопчатобумажные- 2шт., чехлы полиамидные – 2 шт.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0BA" w:rsidRDefault="00D310BA" w:rsidP="00D33B5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26FA4" w:rsidRPr="00611C33" w:rsidTr="00D640D0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6FA4" w:rsidRDefault="00B26FA4" w:rsidP="00D33B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FA4" w:rsidRPr="008C2AB5" w:rsidRDefault="00B26FA4" w:rsidP="00D33B55">
            <w:pPr>
              <w:rPr>
                <w:rFonts w:ascii="Book Antiqua" w:hAnsi="Book Antiqua"/>
              </w:rPr>
            </w:pPr>
            <w:r w:rsidRPr="008C2AB5">
              <w:rPr>
                <w:rFonts w:ascii="Book Antiqua" w:hAnsi="Book Antiqua"/>
              </w:rPr>
              <w:t>Протез голени ПН3-86МС.01(ОБ/С)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26FA4" w:rsidRPr="008C2AB5" w:rsidRDefault="00B26FA4" w:rsidP="00D33B55">
            <w:pPr>
              <w:jc w:val="both"/>
              <w:rPr>
                <w:rFonts w:ascii="Book Antiqua" w:hAnsi="Book Antiqua"/>
              </w:rPr>
            </w:pPr>
            <w:r w:rsidRPr="008C2AB5">
              <w:rPr>
                <w:rFonts w:ascii="Book Antiqua" w:hAnsi="Book Antiqua"/>
              </w:rPr>
              <w:t>Протез голени модульного типа, косметическая облицовка полиуретановая, поролон. Покрытие облицовки – чулки косметические ортопедические. Приемная гильза индивидуального изготовления по индивидуальному слепку с культи инвалида. Количество приемных гильз – 3 шт., одна постоянная гильза из слоистого  пластика на основе акриловых смол и 2 пробные гильзы, листовой термопластичный пластик без вкладной гильзы. Чехол полимерный гелиевый с высоким уровнем стабилизации. Крепление протеза голени  с использованием замка для полимерных чехлов. Регулировочно-соединительные устройства соответствуют весу инвалида. Стопа</w:t>
            </w:r>
            <w:r>
              <w:rPr>
                <w:rFonts w:ascii="Book Antiqua" w:hAnsi="Book Antiqua"/>
              </w:rPr>
              <w:t xml:space="preserve"> </w:t>
            </w:r>
            <w:r w:rsidRPr="008C2AB5">
              <w:rPr>
                <w:rFonts w:ascii="Book Antiqua" w:hAnsi="Book Antiqua"/>
              </w:rPr>
              <w:t xml:space="preserve">карбоновая энергосберегающая,  </w:t>
            </w:r>
            <w:r w:rsidRPr="008C2AB5">
              <w:rPr>
                <w:rFonts w:ascii="Book Antiqua" w:hAnsi="Book Antiqua"/>
              </w:rPr>
              <w:lastRenderedPageBreak/>
              <w:t>сдвоенные пружины пяточного и переднего отделов для комфортного переката и амортизации. Тип протеза по назначению: постоянный.</w:t>
            </w:r>
          </w:p>
          <w:p w:rsidR="00B26FA4" w:rsidRPr="008C2AB5" w:rsidRDefault="00B26FA4" w:rsidP="00D33B55">
            <w:pPr>
              <w:rPr>
                <w:rFonts w:ascii="Book Antiqua" w:hAnsi="Book Antiqua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FA4" w:rsidRDefault="00B26FA4" w:rsidP="00D33B5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bookmarkStart w:id="0" w:name="_GoBack"/>
            <w:bookmarkEnd w:id="0"/>
          </w:p>
        </w:tc>
      </w:tr>
      <w:tr w:rsidR="00B26FA4" w:rsidRPr="00611C33" w:rsidTr="00D640D0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6FA4" w:rsidRDefault="00B26FA4" w:rsidP="00D33B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FA4" w:rsidRDefault="00B26FA4" w:rsidP="00D33B55">
            <w:pPr>
              <w:rPr>
                <w:rFonts w:ascii="Book Antiqua" w:hAnsi="Book Antiqua"/>
              </w:rPr>
            </w:pPr>
            <w:r w:rsidRPr="008C2AB5">
              <w:rPr>
                <w:rFonts w:ascii="Book Antiqua" w:hAnsi="Book Antiqua"/>
              </w:rPr>
              <w:t xml:space="preserve">Протез голени для </w:t>
            </w:r>
            <w:r>
              <w:rPr>
                <w:rFonts w:ascii="Book Antiqua" w:hAnsi="Book Antiqua"/>
              </w:rPr>
              <w:t>купания</w:t>
            </w:r>
          </w:p>
          <w:p w:rsidR="00B26FA4" w:rsidRPr="008C2AB5" w:rsidRDefault="00B26FA4" w:rsidP="00D33B5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ПН3-86МС.01С</w:t>
            </w:r>
            <w:proofErr w:type="gramStart"/>
            <w:r>
              <w:rPr>
                <w:rFonts w:ascii="Book Antiqua" w:hAnsi="Book Antiqua"/>
              </w:rPr>
              <w:t>.С</w:t>
            </w:r>
            <w:proofErr w:type="gram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26FA4" w:rsidRPr="008C2AB5" w:rsidRDefault="00B26FA4" w:rsidP="00D33B55">
            <w:pPr>
              <w:jc w:val="both"/>
              <w:rPr>
                <w:rFonts w:ascii="Book Antiqua" w:hAnsi="Book Antiqua"/>
              </w:rPr>
            </w:pPr>
            <w:r w:rsidRPr="008C2AB5">
              <w:rPr>
                <w:rFonts w:ascii="Book Antiqua" w:hAnsi="Book Antiqua"/>
              </w:rPr>
              <w:t xml:space="preserve">Протез голени модульный для купания с несущей приемной гильзой из слоистого пластика на основе </w:t>
            </w:r>
            <w:proofErr w:type="spellStart"/>
            <w:r w:rsidRPr="008C2AB5">
              <w:rPr>
                <w:rFonts w:ascii="Book Antiqua" w:hAnsi="Book Antiqua"/>
              </w:rPr>
              <w:t>ортокриловых</w:t>
            </w:r>
            <w:proofErr w:type="spellEnd"/>
            <w:r w:rsidRPr="008C2AB5">
              <w:rPr>
                <w:rFonts w:ascii="Book Antiqua" w:hAnsi="Book Antiqua"/>
              </w:rPr>
              <w:t xml:space="preserve"> смол. Стопа </w:t>
            </w:r>
            <w:proofErr w:type="spellStart"/>
            <w:r w:rsidRPr="008C2AB5">
              <w:rPr>
                <w:rFonts w:ascii="Book Antiqua" w:hAnsi="Book Antiqua"/>
              </w:rPr>
              <w:t>бесшарнирная</w:t>
            </w:r>
            <w:proofErr w:type="spellEnd"/>
            <w:r w:rsidRPr="008C2AB5">
              <w:rPr>
                <w:rFonts w:ascii="Book Antiqua" w:hAnsi="Book Antiqua"/>
              </w:rPr>
              <w:t xml:space="preserve"> влагозащищенная с рифленым профилем подошвы. Без косметической облицовки. Комплектующие и РСУ – влагозащищенный материал на нагрузку до 150 кг. В качестве вкладного элемента применяются чехлы полимерные глеевые. Крепление с помощью наколенника.</w:t>
            </w:r>
          </w:p>
          <w:p w:rsidR="00B26FA4" w:rsidRPr="008C2AB5" w:rsidRDefault="00B26FA4" w:rsidP="00D33B55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FA4" w:rsidRDefault="00B26FA4" w:rsidP="00D33B5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26FA4" w:rsidRPr="00611C33" w:rsidTr="00D33B55">
        <w:trPr>
          <w:trHeight w:val="145"/>
        </w:trPr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FA4" w:rsidRPr="00611C33" w:rsidRDefault="00B26FA4" w:rsidP="00D33B55">
            <w:pPr>
              <w:keepLines/>
              <w:tabs>
                <w:tab w:val="left" w:pos="336"/>
              </w:tabs>
              <w:suppressAutoHyphens/>
              <w:spacing w:before="75" w:after="75"/>
              <w:ind w:left="150" w:right="75"/>
              <w:contextualSpacing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1C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FA4" w:rsidRPr="00672B1D" w:rsidRDefault="00B26FA4" w:rsidP="00D33B55">
            <w:pPr>
              <w:rPr>
                <w:rFonts w:ascii="Book Antiqua" w:hAnsi="Book Antiqua"/>
              </w:rPr>
            </w:pPr>
          </w:p>
        </w:tc>
        <w:tc>
          <w:tcPr>
            <w:tcW w:w="4097" w:type="dxa"/>
          </w:tcPr>
          <w:p w:rsidR="00B26FA4" w:rsidRPr="00672B1D" w:rsidRDefault="00B26FA4" w:rsidP="00D33B55">
            <w:pPr>
              <w:rPr>
                <w:rFonts w:ascii="Book Antiqua" w:hAnsi="Book Antiqua"/>
              </w:rPr>
            </w:pPr>
          </w:p>
        </w:tc>
      </w:tr>
    </w:tbl>
    <w:p w:rsidR="00D310BA" w:rsidRPr="009262BF" w:rsidRDefault="00D310BA" w:rsidP="00D310BA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Протез </w:t>
      </w:r>
      <w:r>
        <w:rPr>
          <w:rFonts w:ascii="Times New Roman" w:hAnsi="Times New Roman" w:cs="Times New Roman"/>
          <w:sz w:val="24"/>
          <w:szCs w:val="24"/>
        </w:rPr>
        <w:t>голени</w:t>
      </w:r>
      <w:r w:rsidRPr="00DA7257">
        <w:rPr>
          <w:rFonts w:ascii="Times New Roman" w:hAnsi="Times New Roman" w:cs="Times New Roman"/>
          <w:sz w:val="24"/>
          <w:szCs w:val="24"/>
        </w:rPr>
        <w:t xml:space="preserve"> – техническое средство реабилитации, заменяющее частично или полностью отсутствующую, или имеющую врожденные дефекты нижнюю конечность и </w:t>
      </w:r>
      <w:proofErr w:type="gramStart"/>
      <w:r w:rsidRPr="00DA7257">
        <w:rPr>
          <w:rFonts w:ascii="Times New Roman" w:hAnsi="Times New Roman" w:cs="Times New Roman"/>
          <w:sz w:val="24"/>
          <w:szCs w:val="24"/>
        </w:rPr>
        <w:t>служащее</w:t>
      </w:r>
      <w:proofErr w:type="gramEnd"/>
      <w:r w:rsidRPr="00DA7257">
        <w:rPr>
          <w:rFonts w:ascii="Times New Roman" w:hAnsi="Times New Roman" w:cs="Times New Roman"/>
          <w:sz w:val="24"/>
          <w:szCs w:val="24"/>
        </w:rPr>
        <w:t xml:space="preserve"> для восполнения косметического и (или) функционального дефекта.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Работы по обеспечению инвалида протезом </w:t>
      </w:r>
      <w:r>
        <w:rPr>
          <w:rFonts w:ascii="Times New Roman" w:hAnsi="Times New Roman" w:cs="Times New Roman"/>
          <w:sz w:val="24"/>
          <w:szCs w:val="24"/>
        </w:rPr>
        <w:t>голени</w:t>
      </w:r>
      <w:r w:rsidRPr="00DA7257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технического средства реабилитации. 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Требования к качеству 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Протез должен изготавливаться с учетом анатомических дефектов нижней конечности,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spellStart"/>
      <w:proofErr w:type="gramStart"/>
      <w:r w:rsidRPr="00DA725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DA7257">
        <w:rPr>
          <w:rFonts w:ascii="Times New Roman" w:hAnsi="Times New Roman" w:cs="Times New Roman"/>
          <w:sz w:val="24"/>
          <w:szCs w:val="24"/>
        </w:rPr>
        <w:t xml:space="preserve"> - социальные</w:t>
      </w:r>
      <w:proofErr w:type="gramEnd"/>
      <w:r w:rsidRPr="00DA7257">
        <w:rPr>
          <w:rFonts w:ascii="Times New Roman" w:hAnsi="Times New Roman" w:cs="Times New Roman"/>
          <w:sz w:val="24"/>
          <w:szCs w:val="24"/>
        </w:rPr>
        <w:t xml:space="preserve"> аспекты.  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Приемные гильзы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DA725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A7257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>Узлы протеза должны быть стойкими к воздействию физиологических растворов (пота).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Металлический протез должен быть изготовлен из </w:t>
      </w:r>
      <w:proofErr w:type="spellStart"/>
      <w:r w:rsidRPr="00DA7257">
        <w:rPr>
          <w:rFonts w:ascii="Times New Roman" w:hAnsi="Times New Roman" w:cs="Times New Roman"/>
          <w:sz w:val="24"/>
          <w:szCs w:val="24"/>
        </w:rPr>
        <w:t>коррозийно</w:t>
      </w:r>
      <w:proofErr w:type="spellEnd"/>
      <w:r w:rsidRPr="00DA7257">
        <w:rPr>
          <w:rFonts w:ascii="Times New Roman" w:hAnsi="Times New Roman" w:cs="Times New Roman"/>
          <w:sz w:val="24"/>
          <w:szCs w:val="24"/>
        </w:rPr>
        <w:t xml:space="preserve"> - стойких материалов или защищен от коррозии специальными покрытиями. 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Протез </w:t>
      </w:r>
      <w:r>
        <w:rPr>
          <w:rFonts w:ascii="Times New Roman" w:hAnsi="Times New Roman" w:cs="Times New Roman"/>
          <w:sz w:val="24"/>
          <w:szCs w:val="24"/>
        </w:rPr>
        <w:t>голени</w:t>
      </w:r>
      <w:r w:rsidRPr="00DA7257">
        <w:rPr>
          <w:rFonts w:ascii="Times New Roman" w:hAnsi="Times New Roman" w:cs="Times New Roman"/>
          <w:sz w:val="24"/>
          <w:szCs w:val="24"/>
        </w:rPr>
        <w:t xml:space="preserve">  должен быть классифицирован в соответствии с требованиями Национального стандарта Российской Федерации ГОСТ </w:t>
      </w:r>
      <w:proofErr w:type="gramStart"/>
      <w:r w:rsidRPr="00DA72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7257">
        <w:rPr>
          <w:rFonts w:ascii="Times New Roman" w:hAnsi="Times New Roman" w:cs="Times New Roman"/>
          <w:sz w:val="24"/>
          <w:szCs w:val="24"/>
        </w:rPr>
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 w:rsidRPr="00DA72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7257">
        <w:rPr>
          <w:rFonts w:ascii="Times New Roman" w:hAnsi="Times New Roman" w:cs="Times New Roman"/>
          <w:sz w:val="24"/>
          <w:szCs w:val="24"/>
        </w:rPr>
        <w:t xml:space="preserve">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</w:t>
      </w:r>
      <w:proofErr w:type="spellStart"/>
      <w:r w:rsidRPr="00DA7257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DA7257">
        <w:rPr>
          <w:rFonts w:ascii="Times New Roman" w:hAnsi="Times New Roman" w:cs="Times New Roman"/>
          <w:sz w:val="24"/>
          <w:szCs w:val="24"/>
        </w:rPr>
        <w:t xml:space="preserve"> - ортопедические. Общие технические требования», Государственного стандарта Российской Федерации ГОСТ </w:t>
      </w:r>
      <w:proofErr w:type="gramStart"/>
      <w:r w:rsidRPr="00DA72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7257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Pr="00DA7257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DA7257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Требования к безопасности 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Проведение работ по обеспечению инвалида протезом </w:t>
      </w:r>
      <w:r>
        <w:rPr>
          <w:rFonts w:ascii="Times New Roman" w:hAnsi="Times New Roman" w:cs="Times New Roman"/>
          <w:sz w:val="24"/>
          <w:szCs w:val="24"/>
        </w:rPr>
        <w:t>голени</w:t>
      </w:r>
      <w:r w:rsidRPr="00DA7257">
        <w:rPr>
          <w:rFonts w:ascii="Times New Roman" w:hAnsi="Times New Roman" w:cs="Times New Roman"/>
          <w:sz w:val="24"/>
          <w:szCs w:val="24"/>
        </w:rPr>
        <w:t xml:space="preserve"> должны осуществляться при наличии: сертификатов соответствия на </w:t>
      </w:r>
      <w:proofErr w:type="spellStart"/>
      <w:r w:rsidRPr="00DA7257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DA7257">
        <w:rPr>
          <w:rFonts w:ascii="Times New Roman" w:hAnsi="Times New Roman" w:cs="Times New Roman"/>
          <w:sz w:val="24"/>
          <w:szCs w:val="24"/>
        </w:rPr>
        <w:t xml:space="preserve"> - ортопедические изделия.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Требования к результатам 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обеспечению инвалида протезом </w:t>
      </w:r>
      <w:r>
        <w:rPr>
          <w:rFonts w:ascii="Times New Roman" w:hAnsi="Times New Roman" w:cs="Times New Roman"/>
          <w:sz w:val="24"/>
          <w:szCs w:val="24"/>
        </w:rPr>
        <w:t>голени</w:t>
      </w:r>
      <w:r w:rsidRPr="00DA7257">
        <w:rPr>
          <w:rFonts w:ascii="Times New Roman" w:hAnsi="Times New Roman" w:cs="Times New Roman"/>
          <w:sz w:val="24"/>
          <w:szCs w:val="24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</w:t>
      </w:r>
      <w:r>
        <w:rPr>
          <w:rFonts w:ascii="Times New Roman" w:hAnsi="Times New Roman" w:cs="Times New Roman"/>
          <w:sz w:val="24"/>
          <w:szCs w:val="24"/>
        </w:rPr>
        <w:t>голени</w:t>
      </w:r>
      <w:r w:rsidRPr="00DA7257">
        <w:rPr>
          <w:rFonts w:ascii="Times New Roman" w:hAnsi="Times New Roman" w:cs="Times New Roman"/>
          <w:sz w:val="24"/>
          <w:szCs w:val="24"/>
        </w:rPr>
        <w:t xml:space="preserve">  должны быть выполнены с надлежащим качеством и в установленные сроки. Упаковка  протеза </w:t>
      </w:r>
      <w:r>
        <w:rPr>
          <w:rFonts w:ascii="Times New Roman" w:hAnsi="Times New Roman" w:cs="Times New Roman"/>
          <w:sz w:val="24"/>
          <w:szCs w:val="24"/>
        </w:rPr>
        <w:t>голени</w:t>
      </w:r>
      <w:r w:rsidRPr="00DA7257">
        <w:rPr>
          <w:rFonts w:ascii="Times New Roman" w:hAnsi="Times New Roman" w:cs="Times New Roman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>Требования к маркировке, упаковке, транспортированию и хранению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</w:t>
      </w:r>
      <w:proofErr w:type="gramStart"/>
      <w:r w:rsidRPr="00DA72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7257">
        <w:rPr>
          <w:rFonts w:ascii="Times New Roman" w:hAnsi="Times New Roman" w:cs="Times New Roman"/>
          <w:sz w:val="24"/>
          <w:szCs w:val="24"/>
        </w:rPr>
        <w:t xml:space="preserve"> 50267.0 и ГОСТ 51632-2000.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>Требования к сроку предоставления гарантий качества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>Гарантийный срок устанавливается со дня передачи результата работ Получателю - 12 месяцев.</w:t>
      </w:r>
    </w:p>
    <w:p w:rsidR="00D310BA" w:rsidRPr="00DA7257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215н:</w:t>
      </w:r>
    </w:p>
    <w:p w:rsidR="00D310BA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57">
        <w:rPr>
          <w:rFonts w:ascii="Times New Roman" w:hAnsi="Times New Roman" w:cs="Times New Roman"/>
          <w:sz w:val="24"/>
          <w:szCs w:val="24"/>
        </w:rPr>
        <w:t xml:space="preserve">- Протез </w:t>
      </w:r>
      <w:r>
        <w:rPr>
          <w:rFonts w:ascii="Times New Roman" w:hAnsi="Times New Roman" w:cs="Times New Roman"/>
          <w:sz w:val="24"/>
          <w:szCs w:val="24"/>
        </w:rPr>
        <w:t>голени</w:t>
      </w:r>
      <w:r w:rsidRPr="00DA7257">
        <w:rPr>
          <w:rFonts w:ascii="Times New Roman" w:hAnsi="Times New Roman" w:cs="Times New Roman"/>
          <w:sz w:val="24"/>
          <w:szCs w:val="24"/>
        </w:rPr>
        <w:t xml:space="preserve"> модульный - 2 года (для детей-инвалидов - не менее 1 года).</w:t>
      </w:r>
    </w:p>
    <w:p w:rsidR="00D310BA" w:rsidRDefault="00D310BA" w:rsidP="00D310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BA" w:rsidRDefault="00D310BA" w:rsidP="00D310BA">
      <w:pPr>
        <w:suppressAutoHyphens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B45">
        <w:rPr>
          <w:rFonts w:ascii="Times New Roman" w:hAnsi="Times New Roman" w:cs="Times New Roman"/>
          <w:b/>
          <w:bCs/>
          <w:sz w:val="24"/>
          <w:szCs w:val="24"/>
        </w:rPr>
        <w:t xml:space="preserve">Место выполнения работ - </w:t>
      </w:r>
      <w:r w:rsidRPr="00616CA7">
        <w:rPr>
          <w:rFonts w:ascii="Times New Roman" w:hAnsi="Times New Roman" w:cs="Times New Roman"/>
          <w:bCs/>
          <w:sz w:val="24"/>
          <w:szCs w:val="24"/>
        </w:rPr>
        <w:t>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Республике Ингушетия  и районов Республики Ингушетия. 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</w:r>
    </w:p>
    <w:p w:rsidR="00D310BA" w:rsidRPr="0014486C" w:rsidRDefault="00D310BA" w:rsidP="00D310BA">
      <w:pPr>
        <w:suppressAutoHyphens/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486C">
        <w:rPr>
          <w:rFonts w:ascii="Times New Roman" w:hAnsi="Times New Roman" w:cs="Times New Roman"/>
          <w:b/>
        </w:rPr>
        <w:t>Срок выполнения работ</w:t>
      </w:r>
      <w:r w:rsidRPr="0014486C">
        <w:rPr>
          <w:rFonts w:ascii="Times New Roman" w:hAnsi="Times New Roman" w:cs="Times New Roman"/>
        </w:rPr>
        <w:t xml:space="preserve"> установлен в пределах срока действия настоящего контракта, при этом:</w:t>
      </w:r>
    </w:p>
    <w:p w:rsidR="00D310BA" w:rsidRPr="0014486C" w:rsidRDefault="00D310BA" w:rsidP="00D310BA">
      <w:pPr>
        <w:jc w:val="both"/>
        <w:rPr>
          <w:rFonts w:ascii="Times New Roman" w:hAnsi="Times New Roman" w:cs="Times New Roman"/>
        </w:rPr>
      </w:pPr>
      <w:r w:rsidRPr="00144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14486C">
        <w:rPr>
          <w:rFonts w:ascii="Times New Roman" w:hAnsi="Times New Roman" w:cs="Times New Roman"/>
        </w:rPr>
        <w:t xml:space="preserve"> начало – с момента обращения Получателя к Исполнителю с направлением;</w:t>
      </w:r>
    </w:p>
    <w:p w:rsidR="00D310BA" w:rsidRPr="0014486C" w:rsidRDefault="00D310BA" w:rsidP="00D310BA">
      <w:pPr>
        <w:jc w:val="both"/>
        <w:rPr>
          <w:rFonts w:ascii="Times New Roman" w:hAnsi="Times New Roman" w:cs="Times New Roman"/>
        </w:rPr>
      </w:pPr>
      <w:r w:rsidRPr="0014486C">
        <w:rPr>
          <w:rFonts w:ascii="Times New Roman" w:hAnsi="Times New Roman" w:cs="Times New Roman"/>
        </w:rPr>
        <w:t xml:space="preserve">- окончание - не позднее </w:t>
      </w:r>
      <w:r>
        <w:rPr>
          <w:rFonts w:ascii="Times New Roman" w:hAnsi="Times New Roman" w:cs="Times New Roman"/>
        </w:rPr>
        <w:t>20</w:t>
      </w:r>
      <w:r w:rsidRPr="0014486C">
        <w:rPr>
          <w:rFonts w:ascii="Times New Roman" w:hAnsi="Times New Roman" w:cs="Times New Roman"/>
        </w:rPr>
        <w:t xml:space="preserve"> календарных дней </w:t>
      </w:r>
      <w:proofErr w:type="gramStart"/>
      <w:r w:rsidRPr="0014486C">
        <w:rPr>
          <w:rFonts w:ascii="Times New Roman" w:hAnsi="Times New Roman" w:cs="Times New Roman"/>
        </w:rPr>
        <w:t>с даты обращения</w:t>
      </w:r>
      <w:proofErr w:type="gramEnd"/>
      <w:r w:rsidRPr="0014486C">
        <w:rPr>
          <w:rFonts w:ascii="Times New Roman" w:hAnsi="Times New Roman" w:cs="Times New Roman"/>
        </w:rPr>
        <w:t xml:space="preserve"> Получателя к Исполнителю с направлением, выданным Заказчиком.  </w:t>
      </w:r>
    </w:p>
    <w:p w:rsidR="00D310BA" w:rsidRPr="0014486C" w:rsidRDefault="00D310BA" w:rsidP="00D310BA">
      <w:pPr>
        <w:jc w:val="both"/>
        <w:rPr>
          <w:rFonts w:ascii="Times New Roman" w:hAnsi="Times New Roman" w:cs="Times New Roman"/>
        </w:rPr>
      </w:pPr>
      <w:r w:rsidRPr="0014486C">
        <w:rPr>
          <w:rFonts w:ascii="Times New Roman" w:hAnsi="Times New Roman" w:cs="Times New Roman"/>
          <w:bCs/>
        </w:rPr>
        <w:t xml:space="preserve">Срок действия настоящего контракта устанавливается с момента его подписания обеими сторонами </w:t>
      </w:r>
      <w:r w:rsidRPr="0014486C">
        <w:rPr>
          <w:rFonts w:ascii="Times New Roman" w:hAnsi="Times New Roman" w:cs="Times New Roman"/>
          <w:b/>
          <w:bCs/>
        </w:rPr>
        <w:t xml:space="preserve">до </w:t>
      </w:r>
      <w:r>
        <w:rPr>
          <w:rFonts w:ascii="Times New Roman" w:hAnsi="Times New Roman" w:cs="Times New Roman"/>
          <w:b/>
          <w:bCs/>
        </w:rPr>
        <w:t>25</w:t>
      </w:r>
      <w:r w:rsidRPr="001448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декабря</w:t>
      </w:r>
      <w:r w:rsidRPr="0014486C">
        <w:rPr>
          <w:rFonts w:ascii="Times New Roman" w:hAnsi="Times New Roman" w:cs="Times New Roman"/>
          <w:bCs/>
        </w:rPr>
        <w:t xml:space="preserve"> </w:t>
      </w:r>
      <w:r w:rsidRPr="0014486C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 xml:space="preserve">8 </w:t>
      </w:r>
      <w:r w:rsidRPr="0014486C">
        <w:rPr>
          <w:rFonts w:ascii="Times New Roman" w:hAnsi="Times New Roman" w:cs="Times New Roman"/>
          <w:bCs/>
        </w:rPr>
        <w:t>года.</w:t>
      </w:r>
    </w:p>
    <w:p w:rsidR="00D310BA" w:rsidRPr="006F0B45" w:rsidRDefault="00D310BA" w:rsidP="00D310BA">
      <w:pPr>
        <w:ind w:left="-99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C03FD5" w:rsidRDefault="00C03FD5"/>
    <w:sectPr w:rsidR="00C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DD"/>
    <w:rsid w:val="001325DD"/>
    <w:rsid w:val="00B26FA4"/>
    <w:rsid w:val="00C03FD5"/>
    <w:rsid w:val="00D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0B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1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0B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1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2018-10-16T08:54:00Z</dcterms:created>
  <dcterms:modified xsi:type="dcterms:W3CDTF">2018-10-16T08:57:00Z</dcterms:modified>
</cp:coreProperties>
</file>