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E30" w:rsidRPr="00E94E30" w:rsidRDefault="00E94E30" w:rsidP="00E94E30">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w:t>
      </w:r>
      <w:r w:rsidRPr="00E94E30">
        <w:rPr>
          <w:rFonts w:ascii="Times New Roman" w:eastAsia="Times New Roman" w:hAnsi="Times New Roman" w:cs="Times New Roman"/>
          <w:b/>
          <w:sz w:val="24"/>
          <w:szCs w:val="24"/>
          <w:lang w:eastAsia="ru-RU"/>
        </w:rPr>
        <w:t>ехническое задание</w:t>
      </w:r>
    </w:p>
    <w:p w:rsidR="00E94E30" w:rsidRPr="00E94E30" w:rsidRDefault="00E94E30" w:rsidP="00E94E30">
      <w:pPr>
        <w:widowControl w:val="0"/>
        <w:spacing w:after="0" w:line="240" w:lineRule="auto"/>
        <w:jc w:val="both"/>
        <w:rPr>
          <w:rFonts w:ascii="Times New Roman" w:eastAsia="Times New Roman" w:hAnsi="Times New Roman" w:cs="Times New Roman"/>
          <w:b/>
          <w:sz w:val="24"/>
          <w:szCs w:val="24"/>
          <w:lang w:eastAsia="ru-RU"/>
        </w:rPr>
      </w:pPr>
    </w:p>
    <w:p w:rsidR="00E94E30" w:rsidRPr="00E94E30" w:rsidRDefault="00E94E30" w:rsidP="00E94E30">
      <w:pPr>
        <w:spacing w:after="0" w:line="240" w:lineRule="auto"/>
        <w:ind w:right="10"/>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Поставщик должен поставлять </w:t>
      </w:r>
      <w:r w:rsidRPr="00E94E30">
        <w:rPr>
          <w:rFonts w:ascii="Times New Roman" w:eastAsia="Times New Roman" w:hAnsi="Times New Roman" w:cs="Times New Roman"/>
          <w:bCs/>
          <w:sz w:val="24"/>
          <w:szCs w:val="24"/>
          <w:lang w:eastAsia="ru-RU"/>
        </w:rPr>
        <w:t>специальные средства при нарушениях функций выделения</w:t>
      </w:r>
      <w:r w:rsidRPr="00E94E30">
        <w:rPr>
          <w:rFonts w:ascii="Times New Roman" w:eastAsia="Times New Roman" w:hAnsi="Times New Roman" w:cs="Times New Roman"/>
          <w:sz w:val="24"/>
          <w:szCs w:val="24"/>
          <w:lang w:eastAsia="ru-RU"/>
        </w:rPr>
        <w:t xml:space="preserve"> (средств по уходу за </w:t>
      </w:r>
      <w:proofErr w:type="spellStart"/>
      <w:r w:rsidRPr="00E94E30">
        <w:rPr>
          <w:rFonts w:ascii="Times New Roman" w:eastAsia="Times New Roman" w:hAnsi="Times New Roman" w:cs="Times New Roman"/>
          <w:sz w:val="24"/>
          <w:szCs w:val="24"/>
          <w:lang w:eastAsia="ru-RU"/>
        </w:rPr>
        <w:t>стомой</w:t>
      </w:r>
      <w:proofErr w:type="spellEnd"/>
      <w:r w:rsidRPr="00E94E30">
        <w:rPr>
          <w:rFonts w:ascii="Times New Roman" w:eastAsia="Times New Roman" w:hAnsi="Times New Roman" w:cs="Times New Roman"/>
          <w:sz w:val="24"/>
          <w:szCs w:val="24"/>
          <w:lang w:eastAsia="ru-RU"/>
        </w:rPr>
        <w:t>) (далее - Изделия) для инвалидов (далее – Получатели) в 2018 году в соответствии с требованиями, предъявляемыми в настоящем техническом задании, в период действия государственного контракта.</w:t>
      </w:r>
    </w:p>
    <w:p w:rsidR="00E94E30" w:rsidRPr="00E94E30" w:rsidRDefault="00E94E30" w:rsidP="00E94E3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4E30" w:rsidRPr="00E94E30" w:rsidRDefault="00E94E30" w:rsidP="00E94E30">
      <w:pPr>
        <w:widowControl w:val="0"/>
        <w:autoSpaceDE w:val="0"/>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b/>
          <w:bCs/>
          <w:sz w:val="24"/>
          <w:szCs w:val="24"/>
          <w:lang w:eastAsia="ru-RU"/>
        </w:rPr>
        <w:t>Срок поставки:</w:t>
      </w:r>
      <w:r w:rsidRPr="00E94E30">
        <w:rPr>
          <w:rFonts w:ascii="Times New Roman" w:eastAsia="Times New Roman" w:hAnsi="Times New Roman" w:cs="Times New Roman"/>
          <w:sz w:val="24"/>
          <w:szCs w:val="24"/>
          <w:lang w:eastAsia="ru-RU"/>
        </w:rPr>
        <w:t xml:space="preserve"> со дня, следующего за днем заключения государственного контракта, до </w:t>
      </w:r>
      <w:r w:rsidR="00AC282D">
        <w:rPr>
          <w:rFonts w:ascii="Times New Roman" w:eastAsia="Times New Roman" w:hAnsi="Times New Roman" w:cs="Times New Roman"/>
          <w:sz w:val="24"/>
          <w:szCs w:val="24"/>
          <w:lang w:eastAsia="ru-RU"/>
        </w:rPr>
        <w:t>11</w:t>
      </w:r>
      <w:r w:rsidRPr="00E94E30">
        <w:rPr>
          <w:rFonts w:ascii="Times New Roman" w:eastAsia="Times New Roman" w:hAnsi="Times New Roman" w:cs="Times New Roman"/>
          <w:sz w:val="24"/>
          <w:szCs w:val="24"/>
          <w:lang w:eastAsia="ru-RU"/>
        </w:rPr>
        <w:t>.12.2018 включительно.</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p>
    <w:p w:rsidR="00E94E30" w:rsidRPr="00E94E30" w:rsidRDefault="00E94E30" w:rsidP="00E94E30">
      <w:pPr>
        <w:spacing w:after="0" w:line="240" w:lineRule="atLeast"/>
        <w:jc w:val="both"/>
        <w:rPr>
          <w:rFonts w:ascii="Times New Roman" w:eastAsia="Times New Roman" w:hAnsi="Times New Roman" w:cs="Times New Roman"/>
          <w:b/>
          <w:sz w:val="24"/>
          <w:szCs w:val="24"/>
          <w:lang w:eastAsia="ru-RU"/>
        </w:rPr>
      </w:pPr>
      <w:r w:rsidRPr="00E94E30">
        <w:rPr>
          <w:rFonts w:ascii="Times New Roman" w:eastAsia="Times New Roman" w:hAnsi="Times New Roman" w:cs="Times New Roman"/>
          <w:b/>
          <w:sz w:val="24"/>
          <w:szCs w:val="24"/>
          <w:lang w:eastAsia="ru-RU"/>
        </w:rPr>
        <w:t>1. Поставляемые Изделия должны отвечать следующим требованиям:</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 (Закон РФ от 07.02.1992 № 2300-1 «О защите прав потребителей»).</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1.2. Изделия должны быть новыми. Изделия должны быть свободными от прав третьих лиц.</w:t>
      </w:r>
    </w:p>
    <w:p w:rsid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1.3. Количество и характеристики Изделий</w:t>
      </w:r>
      <w:r w:rsidRPr="00E94E30">
        <w:rPr>
          <w:rFonts w:ascii="Times New Roman" w:eastAsia="Lucida Sans Unicode" w:hAnsi="Times New Roman" w:cs="Times New Roman"/>
          <w:sz w:val="24"/>
          <w:szCs w:val="24"/>
          <w:vertAlign w:val="superscript"/>
          <w:lang w:eastAsia="ru-RU"/>
        </w:rPr>
        <w:footnoteReference w:id="1"/>
      </w:r>
      <w:r w:rsidRPr="00E94E30">
        <w:rPr>
          <w:rFonts w:ascii="Times New Roman" w:eastAsia="Times New Roman" w:hAnsi="Times New Roman" w:cs="Times New Roman"/>
          <w:sz w:val="24"/>
          <w:szCs w:val="24"/>
          <w:lang w:eastAsia="ru-RU"/>
        </w:rPr>
        <w:t xml:space="preserve"> указаны в таблице № 2 раздела </w:t>
      </w:r>
      <w:r w:rsidRPr="00E94E30">
        <w:rPr>
          <w:rFonts w:ascii="Times New Roman" w:eastAsia="Times New Roman" w:hAnsi="Times New Roman" w:cs="Times New Roman"/>
          <w:sz w:val="24"/>
          <w:szCs w:val="24"/>
          <w:lang w:val="en-US" w:eastAsia="ru-RU"/>
        </w:rPr>
        <w:t>I</w:t>
      </w:r>
      <w:r w:rsidR="005E101B">
        <w:rPr>
          <w:rFonts w:ascii="Times New Roman" w:eastAsia="Times New Roman" w:hAnsi="Times New Roman" w:cs="Times New Roman"/>
          <w:sz w:val="24"/>
          <w:szCs w:val="24"/>
          <w:lang w:eastAsia="ru-RU"/>
        </w:rPr>
        <w:t xml:space="preserve"> настоящего извещения:</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1610"/>
        <w:gridCol w:w="1559"/>
        <w:gridCol w:w="1559"/>
        <w:gridCol w:w="2835"/>
        <w:gridCol w:w="1559"/>
      </w:tblGrid>
      <w:tr w:rsidR="005E101B" w:rsidRPr="005E101B" w:rsidTr="00CE39AA">
        <w:trPr>
          <w:trHeight w:val="144"/>
        </w:trPr>
        <w:tc>
          <w:tcPr>
            <w:tcW w:w="584" w:type="dxa"/>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 п/п</w:t>
            </w:r>
          </w:p>
        </w:tc>
        <w:tc>
          <w:tcPr>
            <w:tcW w:w="1610" w:type="dxa"/>
            <w:shd w:val="clear" w:color="auto" w:fill="auto"/>
          </w:tcPr>
          <w:p w:rsidR="005E101B" w:rsidRPr="005E101B" w:rsidRDefault="005E101B" w:rsidP="005E101B">
            <w:pPr>
              <w:widowControl w:val="0"/>
              <w:tabs>
                <w:tab w:val="left" w:pos="0"/>
              </w:tabs>
              <w:suppressAutoHyphens/>
              <w:snapToGrid w:val="0"/>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Наименование Изделия</w:t>
            </w:r>
          </w:p>
        </w:tc>
        <w:tc>
          <w:tcPr>
            <w:tcW w:w="1559" w:type="dxa"/>
            <w:shd w:val="clear" w:color="auto" w:fill="auto"/>
          </w:tcPr>
          <w:p w:rsidR="005E101B" w:rsidRPr="005E101B" w:rsidRDefault="005E101B" w:rsidP="005E101B">
            <w:pPr>
              <w:widowControl w:val="0"/>
              <w:tabs>
                <w:tab w:val="left" w:pos="0"/>
              </w:tabs>
              <w:suppressAutoHyphens/>
              <w:snapToGrid w:val="0"/>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Наименование характеристики Изделия</w:t>
            </w:r>
          </w:p>
        </w:tc>
        <w:tc>
          <w:tcPr>
            <w:tcW w:w="1559" w:type="dxa"/>
            <w:shd w:val="clear" w:color="auto" w:fill="auto"/>
          </w:tcPr>
          <w:p w:rsidR="005E101B" w:rsidRPr="005E101B" w:rsidRDefault="005E101B" w:rsidP="005E101B">
            <w:pPr>
              <w:widowControl w:val="0"/>
              <w:tabs>
                <w:tab w:val="left" w:pos="0"/>
              </w:tabs>
              <w:suppressAutoHyphens/>
              <w:snapToGrid w:val="0"/>
              <w:spacing w:after="0" w:line="240" w:lineRule="auto"/>
              <w:jc w:val="center"/>
              <w:rPr>
                <w:rFonts w:ascii="Times New Roman" w:eastAsia="Calibri" w:hAnsi="Times New Roman" w:cs="Times New Roman"/>
                <w:bCs/>
                <w:sz w:val="24"/>
                <w:szCs w:val="24"/>
              </w:rPr>
            </w:pPr>
            <w:r w:rsidRPr="005E101B">
              <w:rPr>
                <w:rFonts w:ascii="Times New Roman" w:eastAsia="Calibri" w:hAnsi="Times New Roman" w:cs="Times New Roman"/>
                <w:sz w:val="24"/>
                <w:szCs w:val="24"/>
              </w:rPr>
              <w:t>Показатель характеристики</w:t>
            </w:r>
          </w:p>
        </w:tc>
        <w:tc>
          <w:tcPr>
            <w:tcW w:w="2835" w:type="dxa"/>
            <w:shd w:val="clear" w:color="auto" w:fill="auto"/>
          </w:tcPr>
          <w:p w:rsidR="005E101B" w:rsidRPr="005E101B" w:rsidRDefault="005E101B" w:rsidP="005E101B">
            <w:pPr>
              <w:widowControl w:val="0"/>
              <w:suppressAutoHyphens/>
              <w:snapToGrid w:val="0"/>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ГОСТ, технический регламент/обоснование использования (в том числе его характеристика)</w:t>
            </w:r>
          </w:p>
        </w:tc>
        <w:tc>
          <w:tcPr>
            <w:tcW w:w="1559" w:type="dxa"/>
          </w:tcPr>
          <w:p w:rsidR="005E101B" w:rsidRPr="005E101B" w:rsidRDefault="005E101B" w:rsidP="005E101B">
            <w:pPr>
              <w:widowControl w:val="0"/>
              <w:suppressAutoHyphens/>
              <w:snapToGrid w:val="0"/>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Колич</w:t>
            </w:r>
            <w:bookmarkStart w:id="0" w:name="_GoBack"/>
            <w:bookmarkEnd w:id="0"/>
            <w:r w:rsidRPr="005E101B">
              <w:rPr>
                <w:rFonts w:ascii="Times New Roman" w:eastAsia="Calibri" w:hAnsi="Times New Roman" w:cs="Times New Roman"/>
                <w:sz w:val="24"/>
                <w:szCs w:val="24"/>
              </w:rPr>
              <w:t>ество</w:t>
            </w:r>
          </w:p>
        </w:tc>
      </w:tr>
      <w:tr w:rsidR="005E101B" w:rsidRPr="005E101B" w:rsidTr="00CE39AA">
        <w:trPr>
          <w:trHeight w:val="1300"/>
        </w:trPr>
        <w:tc>
          <w:tcPr>
            <w:tcW w:w="584" w:type="dxa"/>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1.</w:t>
            </w:r>
          </w:p>
        </w:tc>
        <w:tc>
          <w:tcPr>
            <w:tcW w:w="1610"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 xml:space="preserve">Паста - герметик для защиты и выравнивания кожи вокруг </w:t>
            </w:r>
            <w:proofErr w:type="spellStart"/>
            <w:r w:rsidRPr="005E101B">
              <w:rPr>
                <w:rFonts w:ascii="Times New Roman" w:eastAsia="Calibri" w:hAnsi="Times New Roman" w:cs="Times New Roman"/>
                <w:sz w:val="24"/>
                <w:szCs w:val="24"/>
              </w:rPr>
              <w:t>стомы</w:t>
            </w:r>
            <w:proofErr w:type="spellEnd"/>
            <w:r w:rsidRPr="005E101B">
              <w:rPr>
                <w:rFonts w:ascii="Times New Roman" w:eastAsia="Calibri" w:hAnsi="Times New Roman" w:cs="Times New Roman"/>
                <w:sz w:val="24"/>
                <w:szCs w:val="24"/>
              </w:rPr>
              <w:t xml:space="preserve"> в тубе</w:t>
            </w:r>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Масса тубы</w:t>
            </w:r>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не менее 60 грамм</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750</w:t>
            </w:r>
          </w:p>
        </w:tc>
      </w:tr>
      <w:tr w:rsidR="005E101B" w:rsidRPr="005E101B" w:rsidTr="00CE39AA">
        <w:trPr>
          <w:trHeight w:val="893"/>
        </w:trPr>
        <w:tc>
          <w:tcPr>
            <w:tcW w:w="584" w:type="dxa"/>
            <w:vMerge w:val="restart"/>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2.</w:t>
            </w:r>
          </w:p>
        </w:tc>
        <w:tc>
          <w:tcPr>
            <w:tcW w:w="1610" w:type="dxa"/>
            <w:vMerge w:val="restart"/>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 xml:space="preserve">Паста - герметик для защиты и   выравнивания кожи вокруг </w:t>
            </w:r>
            <w:proofErr w:type="spellStart"/>
            <w:r w:rsidRPr="005E101B">
              <w:rPr>
                <w:rFonts w:ascii="Times New Roman" w:eastAsia="Calibri" w:hAnsi="Times New Roman" w:cs="Times New Roman"/>
                <w:sz w:val="24"/>
                <w:szCs w:val="24"/>
              </w:rPr>
              <w:t>стомы</w:t>
            </w:r>
            <w:proofErr w:type="spellEnd"/>
            <w:r w:rsidRPr="005E101B">
              <w:rPr>
                <w:rFonts w:ascii="Times New Roman" w:eastAsia="Calibri" w:hAnsi="Times New Roman" w:cs="Times New Roman"/>
                <w:sz w:val="24"/>
                <w:szCs w:val="24"/>
              </w:rPr>
              <w:t xml:space="preserve"> в полосках</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Паста в полосках (каждая полоска в индивидуальной упаковке)</w:t>
            </w:r>
          </w:p>
        </w:tc>
        <w:tc>
          <w:tcPr>
            <w:tcW w:w="1559" w:type="dxa"/>
            <w:shd w:val="clear" w:color="auto" w:fill="auto"/>
            <w:vAlign w:val="center"/>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наличие</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vMerge w:val="restart"/>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105</w:t>
            </w:r>
          </w:p>
        </w:tc>
      </w:tr>
      <w:tr w:rsidR="005E101B" w:rsidRPr="005E101B" w:rsidTr="00CE39AA">
        <w:trPr>
          <w:trHeight w:val="144"/>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ind w:firstLine="709"/>
              <w:jc w:val="center"/>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Масса упаковки полосок</w:t>
            </w:r>
          </w:p>
          <w:p w:rsidR="005E101B" w:rsidRPr="005E101B" w:rsidRDefault="005E101B" w:rsidP="005E101B">
            <w:pPr>
              <w:widowControl w:val="0"/>
              <w:suppressAutoHyphens/>
              <w:autoSpaceDE w:val="0"/>
              <w:autoSpaceDN w:val="0"/>
              <w:adjustRightInd w:val="0"/>
              <w:spacing w:after="0" w:line="240" w:lineRule="auto"/>
              <w:rPr>
                <w:rFonts w:ascii="Times New Roman" w:eastAsia="Calibri" w:hAnsi="Times New Roman" w:cs="Times New Roman"/>
                <w:bCs/>
                <w:sz w:val="24"/>
                <w:szCs w:val="24"/>
              </w:rPr>
            </w:pP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не менее 60 грамм</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vMerge/>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144"/>
        </w:trPr>
        <w:tc>
          <w:tcPr>
            <w:tcW w:w="584" w:type="dxa"/>
            <w:vMerge w:val="restart"/>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3.</w:t>
            </w:r>
          </w:p>
        </w:tc>
        <w:tc>
          <w:tcPr>
            <w:tcW w:w="1610" w:type="dxa"/>
            <w:vMerge w:val="restart"/>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Крем защитный в тубе</w:t>
            </w:r>
          </w:p>
        </w:tc>
        <w:tc>
          <w:tcPr>
            <w:tcW w:w="1559" w:type="dxa"/>
            <w:shd w:val="clear" w:color="auto" w:fill="auto"/>
          </w:tcPr>
          <w:p w:rsidR="005E101B" w:rsidRPr="005E101B" w:rsidRDefault="005E101B" w:rsidP="005E101B">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bCs/>
                <w:sz w:val="24"/>
                <w:szCs w:val="24"/>
              </w:rPr>
              <w:t xml:space="preserve">Используется для защиты кожи от воздействия выделений из </w:t>
            </w:r>
            <w:proofErr w:type="spellStart"/>
            <w:r w:rsidRPr="005E101B">
              <w:rPr>
                <w:rFonts w:ascii="Times New Roman" w:eastAsia="Calibri" w:hAnsi="Times New Roman" w:cs="Times New Roman"/>
                <w:bCs/>
                <w:sz w:val="24"/>
                <w:szCs w:val="24"/>
              </w:rPr>
              <w:t>стомы</w:t>
            </w:r>
            <w:proofErr w:type="spellEnd"/>
            <w:r w:rsidRPr="005E101B">
              <w:rPr>
                <w:rFonts w:ascii="Times New Roman" w:eastAsia="Calibri" w:hAnsi="Times New Roman" w:cs="Times New Roman"/>
                <w:bCs/>
                <w:sz w:val="24"/>
                <w:szCs w:val="24"/>
              </w:rPr>
              <w:t xml:space="preserve"> </w:t>
            </w:r>
            <w:r w:rsidRPr="005E101B">
              <w:rPr>
                <w:rFonts w:ascii="Times New Roman" w:eastAsia="Calibri" w:hAnsi="Times New Roman" w:cs="Times New Roman"/>
                <w:bCs/>
                <w:sz w:val="24"/>
                <w:szCs w:val="24"/>
              </w:rPr>
              <w:lastRenderedPageBreak/>
              <w:t xml:space="preserve">или при недержании мочи, и заживления раздражений кожи; является водоотталкивающим средством, смягчает кожу, восстанавливает нормальный уровень </w:t>
            </w:r>
            <w:proofErr w:type="spellStart"/>
            <w:r w:rsidRPr="005E101B">
              <w:rPr>
                <w:rFonts w:ascii="Times New Roman" w:eastAsia="Calibri" w:hAnsi="Times New Roman" w:cs="Times New Roman"/>
                <w:bCs/>
                <w:sz w:val="24"/>
                <w:szCs w:val="24"/>
              </w:rPr>
              <w:t>pH</w:t>
            </w:r>
            <w:proofErr w:type="spellEnd"/>
            <w:r w:rsidRPr="005E101B">
              <w:rPr>
                <w:rFonts w:ascii="Times New Roman" w:eastAsia="Calibri" w:hAnsi="Times New Roman" w:cs="Times New Roman"/>
                <w:bCs/>
                <w:sz w:val="24"/>
                <w:szCs w:val="24"/>
              </w:rPr>
              <w:t xml:space="preserve"> кожи</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rPr>
              <w:lastRenderedPageBreak/>
              <w:t>наличие</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rPr>
              <w:t xml:space="preserve">Методические рекомендации по установлению медицинских показаний и противопоказаний при назначении специалистами МСЭ </w:t>
            </w:r>
            <w:r w:rsidRPr="005E101B">
              <w:rPr>
                <w:rFonts w:ascii="Times New Roman" w:eastAsia="Calibri" w:hAnsi="Times New Roman" w:cs="Times New Roman"/>
                <w:sz w:val="24"/>
                <w:szCs w:val="24"/>
              </w:rPr>
              <w:lastRenderedPageBreak/>
              <w:t>ТСР инвалида и методика их рационального подбора (далее – Методические рекомендации)</w:t>
            </w:r>
          </w:p>
        </w:tc>
        <w:tc>
          <w:tcPr>
            <w:tcW w:w="1559" w:type="dxa"/>
            <w:vMerge w:val="restart"/>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lastRenderedPageBreak/>
              <w:t>1080</w:t>
            </w:r>
          </w:p>
        </w:tc>
      </w:tr>
      <w:tr w:rsidR="005E101B" w:rsidRPr="005E101B" w:rsidTr="00CE39AA">
        <w:trPr>
          <w:trHeight w:val="144"/>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Объем тубы</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rPr>
              <w:t>не менее 60 мл</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vMerge/>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144"/>
        </w:trPr>
        <w:tc>
          <w:tcPr>
            <w:tcW w:w="584" w:type="dxa"/>
            <w:vMerge w:val="restart"/>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4.</w:t>
            </w:r>
          </w:p>
        </w:tc>
        <w:tc>
          <w:tcPr>
            <w:tcW w:w="1610" w:type="dxa"/>
            <w:vMerge w:val="restart"/>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bCs/>
                <w:sz w:val="24"/>
                <w:szCs w:val="24"/>
              </w:rPr>
            </w:pPr>
            <w:r w:rsidRPr="005E101B">
              <w:rPr>
                <w:rFonts w:ascii="Times New Roman" w:eastAsia="Calibri" w:hAnsi="Times New Roman" w:cs="Times New Roman"/>
                <w:sz w:val="24"/>
                <w:szCs w:val="24"/>
              </w:rPr>
              <w:t>Пудра (п</w:t>
            </w:r>
            <w:r w:rsidRPr="005E101B">
              <w:rPr>
                <w:rFonts w:ascii="Times New Roman" w:eastAsia="Calibri" w:hAnsi="Times New Roman" w:cs="Times New Roman"/>
                <w:bCs/>
                <w:sz w:val="24"/>
                <w:szCs w:val="24"/>
              </w:rPr>
              <w:t xml:space="preserve">орошок) абсорбирующая </w:t>
            </w:r>
          </w:p>
          <w:p w:rsidR="005E101B" w:rsidRPr="005E101B" w:rsidRDefault="005E101B" w:rsidP="005E101B">
            <w:pPr>
              <w:widowControl w:val="0"/>
              <w:suppressAutoHyphens/>
              <w:spacing w:after="0" w:line="240" w:lineRule="auto"/>
              <w:rPr>
                <w:rFonts w:ascii="Times New Roman" w:eastAsia="Calibri" w:hAnsi="Times New Roman" w:cs="Times New Roman"/>
                <w:bCs/>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bCs/>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bCs/>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bCs/>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bCs/>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keepNext/>
              <w:widowControl w:val="0"/>
              <w:suppressAutoHyphens/>
              <w:overflowPunct w:val="0"/>
              <w:autoSpaceDE w:val="0"/>
              <w:autoSpaceDN w:val="0"/>
              <w:adjustRightInd w:val="0"/>
              <w:snapToGrid w:val="0"/>
              <w:spacing w:after="0" w:line="240" w:lineRule="auto"/>
              <w:textAlignment w:val="baseline"/>
              <w:rPr>
                <w:rFonts w:ascii="Times New Roman" w:eastAsia="Times New Roman" w:hAnsi="Times New Roman" w:cs="Times New Roman"/>
                <w:sz w:val="24"/>
                <w:szCs w:val="24"/>
                <w:lang w:eastAsia="ru-RU"/>
              </w:rPr>
            </w:pPr>
            <w:r w:rsidRPr="005E101B">
              <w:rPr>
                <w:rFonts w:ascii="Times New Roman" w:eastAsia="Times New Roman" w:hAnsi="Times New Roman" w:cs="Times New Roman"/>
                <w:bCs/>
                <w:sz w:val="24"/>
                <w:szCs w:val="24"/>
                <w:lang w:eastAsia="ru-RU"/>
              </w:rPr>
              <w:t xml:space="preserve">Используется для защиты и лечения мокнущей </w:t>
            </w:r>
            <w:proofErr w:type="spellStart"/>
            <w:r w:rsidRPr="005E101B">
              <w:rPr>
                <w:rFonts w:ascii="Times New Roman" w:eastAsia="Times New Roman" w:hAnsi="Times New Roman" w:cs="Times New Roman"/>
                <w:bCs/>
                <w:sz w:val="24"/>
                <w:szCs w:val="24"/>
                <w:lang w:eastAsia="ru-RU"/>
              </w:rPr>
              <w:t>мацерированной</w:t>
            </w:r>
            <w:proofErr w:type="spellEnd"/>
            <w:r w:rsidRPr="005E101B">
              <w:rPr>
                <w:rFonts w:ascii="Times New Roman" w:eastAsia="Times New Roman" w:hAnsi="Times New Roman" w:cs="Times New Roman"/>
                <w:bCs/>
                <w:sz w:val="24"/>
                <w:szCs w:val="24"/>
                <w:lang w:eastAsia="ru-RU"/>
              </w:rPr>
              <w:t xml:space="preserve"> кожи вокруг </w:t>
            </w:r>
            <w:proofErr w:type="spellStart"/>
            <w:r w:rsidRPr="005E101B">
              <w:rPr>
                <w:rFonts w:ascii="Times New Roman" w:eastAsia="Times New Roman" w:hAnsi="Times New Roman" w:cs="Times New Roman"/>
                <w:bCs/>
                <w:sz w:val="24"/>
                <w:szCs w:val="24"/>
                <w:lang w:eastAsia="ru-RU"/>
              </w:rPr>
              <w:t>стомы</w:t>
            </w:r>
            <w:proofErr w:type="spellEnd"/>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наличие</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rPr>
              <w:t>Методические рекомендации</w:t>
            </w:r>
            <w:r w:rsidRPr="005E101B">
              <w:rPr>
                <w:rFonts w:ascii="Times New Roman" w:eastAsia="Calibri" w:hAnsi="Times New Roman" w:cs="Times New Roman"/>
                <w:sz w:val="24"/>
                <w:szCs w:val="24"/>
                <w:highlight w:val="yellow"/>
              </w:rPr>
              <w:t xml:space="preserve"> </w:t>
            </w:r>
          </w:p>
        </w:tc>
        <w:tc>
          <w:tcPr>
            <w:tcW w:w="1559" w:type="dxa"/>
            <w:vMerge w:val="restart"/>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360</w:t>
            </w:r>
          </w:p>
        </w:tc>
      </w:tr>
      <w:tr w:rsidR="005E101B" w:rsidRPr="005E101B" w:rsidTr="00CE39AA">
        <w:trPr>
          <w:trHeight w:val="144"/>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bCs/>
                <w:sz w:val="24"/>
                <w:szCs w:val="24"/>
              </w:rPr>
            </w:pPr>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Масса пудры (порошка) в упаковке</w:t>
            </w:r>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 xml:space="preserve">Не менее </w:t>
            </w:r>
            <w:smartTag w:uri="urn:schemas-microsoft-com:office:smarttags" w:element="metricconverter">
              <w:smartTagPr>
                <w:attr w:name="ProductID" w:val="25 г"/>
              </w:smartTagPr>
              <w:r w:rsidRPr="005E101B">
                <w:rPr>
                  <w:rFonts w:ascii="Times New Roman" w:eastAsia="Calibri" w:hAnsi="Times New Roman" w:cs="Times New Roman"/>
                  <w:sz w:val="24"/>
                  <w:szCs w:val="24"/>
                </w:rPr>
                <w:t>25 г</w:t>
              </w:r>
            </w:smartTag>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vMerge/>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144"/>
        </w:trPr>
        <w:tc>
          <w:tcPr>
            <w:tcW w:w="584" w:type="dxa"/>
            <w:vMerge w:val="restart"/>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5.</w:t>
            </w:r>
          </w:p>
        </w:tc>
        <w:tc>
          <w:tcPr>
            <w:tcW w:w="1610" w:type="dxa"/>
            <w:vMerge w:val="restart"/>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 xml:space="preserve">Защитная пленка во флаконе </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bCs/>
                <w:sz w:val="24"/>
                <w:szCs w:val="24"/>
              </w:rPr>
              <w:t xml:space="preserve">Используется для ухода за кожей вокруг </w:t>
            </w:r>
            <w:proofErr w:type="spellStart"/>
            <w:r w:rsidRPr="005E101B">
              <w:rPr>
                <w:rFonts w:ascii="Times New Roman" w:eastAsia="Calibri" w:hAnsi="Times New Roman" w:cs="Times New Roman"/>
                <w:bCs/>
                <w:sz w:val="24"/>
                <w:szCs w:val="24"/>
              </w:rPr>
              <w:t>стомы</w:t>
            </w:r>
            <w:proofErr w:type="spellEnd"/>
            <w:r w:rsidRPr="005E101B">
              <w:rPr>
                <w:rFonts w:ascii="Times New Roman" w:eastAsia="Calibri" w:hAnsi="Times New Roman" w:cs="Times New Roman"/>
                <w:bCs/>
                <w:sz w:val="24"/>
                <w:szCs w:val="24"/>
              </w:rPr>
              <w:t xml:space="preserve"> с целью предотвращения контактного дерматита и защиты кожи от агрессивного воздействия мочи и кала. Пленка не растворяется </w:t>
            </w:r>
            <w:r w:rsidRPr="005E101B">
              <w:rPr>
                <w:rFonts w:ascii="Times New Roman" w:eastAsia="Calibri" w:hAnsi="Times New Roman" w:cs="Times New Roman"/>
                <w:bCs/>
                <w:sz w:val="24"/>
                <w:szCs w:val="24"/>
              </w:rPr>
              <w:lastRenderedPageBreak/>
              <w:t>в воде и обеспечивает защиту при купании</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lastRenderedPageBreak/>
              <w:t>наличие</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rPr>
              <w:t>Методические рекомендации</w:t>
            </w:r>
            <w:r w:rsidRPr="005E101B">
              <w:rPr>
                <w:rFonts w:ascii="Times New Roman" w:eastAsia="Calibri" w:hAnsi="Times New Roman" w:cs="Times New Roman"/>
                <w:sz w:val="24"/>
                <w:szCs w:val="24"/>
                <w:highlight w:val="yellow"/>
              </w:rPr>
              <w:t xml:space="preserve"> </w:t>
            </w:r>
          </w:p>
        </w:tc>
        <w:tc>
          <w:tcPr>
            <w:tcW w:w="1559" w:type="dxa"/>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1620</w:t>
            </w:r>
          </w:p>
        </w:tc>
      </w:tr>
      <w:tr w:rsidR="005E101B" w:rsidRPr="005E101B" w:rsidTr="00CE39AA">
        <w:trPr>
          <w:trHeight w:val="450"/>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Объем флакона</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не менее 50 мл</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144"/>
        </w:trPr>
        <w:tc>
          <w:tcPr>
            <w:tcW w:w="584" w:type="dxa"/>
            <w:vMerge w:val="restart"/>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6.</w:t>
            </w:r>
          </w:p>
        </w:tc>
        <w:tc>
          <w:tcPr>
            <w:tcW w:w="1610" w:type="dxa"/>
            <w:vMerge w:val="restart"/>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Защитная пленка в форме салфеток, штуки</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bCs/>
                <w:sz w:val="24"/>
                <w:szCs w:val="24"/>
              </w:rPr>
              <w:t xml:space="preserve">Предотвращает контактный дерматит и защищает кожу от агрессивного воздействия мочи и кала, и механических повреждений, вызываемых при удалении </w:t>
            </w:r>
            <w:proofErr w:type="spellStart"/>
            <w:r w:rsidRPr="005E101B">
              <w:rPr>
                <w:rFonts w:ascii="Times New Roman" w:eastAsia="Calibri" w:hAnsi="Times New Roman" w:cs="Times New Roman"/>
                <w:bCs/>
                <w:sz w:val="24"/>
                <w:szCs w:val="24"/>
              </w:rPr>
              <w:t>адгезива</w:t>
            </w:r>
            <w:proofErr w:type="spellEnd"/>
            <w:r w:rsidRPr="005E101B">
              <w:rPr>
                <w:rFonts w:ascii="Times New Roman" w:eastAsia="Calibri" w:hAnsi="Times New Roman" w:cs="Times New Roman"/>
                <w:bCs/>
                <w:sz w:val="24"/>
                <w:szCs w:val="24"/>
              </w:rPr>
              <w:t xml:space="preserve"> с кожи вокруг </w:t>
            </w:r>
            <w:proofErr w:type="spellStart"/>
            <w:r w:rsidRPr="005E101B">
              <w:rPr>
                <w:rFonts w:ascii="Times New Roman" w:eastAsia="Calibri" w:hAnsi="Times New Roman" w:cs="Times New Roman"/>
                <w:bCs/>
                <w:sz w:val="24"/>
                <w:szCs w:val="24"/>
              </w:rPr>
              <w:t>стомы</w:t>
            </w:r>
            <w:proofErr w:type="spellEnd"/>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rPr>
              <w:t>наличие</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rPr>
              <w:t>Методические рекомендации</w:t>
            </w:r>
            <w:r w:rsidRPr="005E101B">
              <w:rPr>
                <w:rFonts w:ascii="Times New Roman" w:eastAsia="Calibri" w:hAnsi="Times New Roman" w:cs="Times New Roman"/>
                <w:sz w:val="24"/>
                <w:szCs w:val="24"/>
                <w:highlight w:val="yellow"/>
              </w:rPr>
              <w:t xml:space="preserve"> </w:t>
            </w:r>
          </w:p>
        </w:tc>
        <w:tc>
          <w:tcPr>
            <w:tcW w:w="1559" w:type="dxa"/>
            <w:vMerge w:val="restart"/>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43500</w:t>
            </w:r>
          </w:p>
        </w:tc>
      </w:tr>
      <w:tr w:rsidR="005E101B" w:rsidRPr="005E101B" w:rsidTr="00CE39AA">
        <w:trPr>
          <w:trHeight w:val="144"/>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ind w:firstLine="709"/>
              <w:jc w:val="center"/>
              <w:rPr>
                <w:rFonts w:ascii="Times New Roman" w:eastAsia="Calibri" w:hAnsi="Times New Roman" w:cs="Times New Roman"/>
                <w:sz w:val="24"/>
                <w:szCs w:val="24"/>
              </w:rPr>
            </w:pPr>
          </w:p>
        </w:tc>
        <w:tc>
          <w:tcPr>
            <w:tcW w:w="1559" w:type="dxa"/>
            <w:shd w:val="clear" w:color="auto" w:fill="auto"/>
            <w:vAlign w:val="center"/>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 xml:space="preserve">Каждая салфетка в индивидуальной упаковке </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наличие</w:t>
            </w:r>
          </w:p>
        </w:tc>
        <w:tc>
          <w:tcPr>
            <w:tcW w:w="2835" w:type="dxa"/>
            <w:vMerge w:val="restart"/>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vMerge/>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144"/>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ind w:firstLine="709"/>
              <w:jc w:val="center"/>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spacing w:after="20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Количество салфеток в упаковке</w:t>
            </w:r>
          </w:p>
        </w:tc>
        <w:tc>
          <w:tcPr>
            <w:tcW w:w="1559" w:type="dxa"/>
            <w:shd w:val="clear" w:color="auto" w:fill="auto"/>
          </w:tcPr>
          <w:p w:rsidR="005E101B" w:rsidRPr="005E101B" w:rsidRDefault="005E101B" w:rsidP="005E101B">
            <w:pPr>
              <w:spacing w:after="20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не менее 30 штук</w:t>
            </w:r>
          </w:p>
        </w:tc>
        <w:tc>
          <w:tcPr>
            <w:tcW w:w="2835" w:type="dxa"/>
            <w:vMerge/>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c>
          <w:tcPr>
            <w:tcW w:w="1559" w:type="dxa"/>
            <w:vMerge/>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144"/>
        </w:trPr>
        <w:tc>
          <w:tcPr>
            <w:tcW w:w="584" w:type="dxa"/>
            <w:vMerge w:val="restart"/>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7.</w:t>
            </w:r>
          </w:p>
        </w:tc>
        <w:tc>
          <w:tcPr>
            <w:tcW w:w="1610" w:type="dxa"/>
            <w:vMerge w:val="restart"/>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Очиститель для кожи во флаконе</w:t>
            </w: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bCs/>
                <w:sz w:val="24"/>
                <w:szCs w:val="24"/>
              </w:rPr>
              <w:t xml:space="preserve">Средство, замещающее мыло и воду, растворители или другие вещества для очищения кожи вокруг </w:t>
            </w:r>
            <w:proofErr w:type="spellStart"/>
            <w:r w:rsidRPr="005E101B">
              <w:rPr>
                <w:rFonts w:ascii="Times New Roman" w:eastAsia="Calibri" w:hAnsi="Times New Roman" w:cs="Times New Roman"/>
                <w:bCs/>
                <w:sz w:val="24"/>
                <w:szCs w:val="24"/>
              </w:rPr>
              <w:t>стомы</w:t>
            </w:r>
            <w:proofErr w:type="spellEnd"/>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наличие</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rPr>
              <w:t>Методические рекомендации</w:t>
            </w:r>
            <w:r w:rsidRPr="005E101B">
              <w:rPr>
                <w:rFonts w:ascii="Times New Roman" w:eastAsia="Calibri" w:hAnsi="Times New Roman" w:cs="Times New Roman"/>
                <w:sz w:val="24"/>
                <w:szCs w:val="24"/>
                <w:highlight w:val="yellow"/>
              </w:rPr>
              <w:t xml:space="preserve"> </w:t>
            </w:r>
          </w:p>
        </w:tc>
        <w:tc>
          <w:tcPr>
            <w:tcW w:w="1559" w:type="dxa"/>
            <w:vMerge w:val="restart"/>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1458</w:t>
            </w:r>
          </w:p>
        </w:tc>
      </w:tr>
      <w:tr w:rsidR="005E101B" w:rsidRPr="005E101B" w:rsidTr="00CE39AA">
        <w:trPr>
          <w:trHeight w:val="144"/>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widowControl w:val="0"/>
              <w:suppressAutoHyphens/>
              <w:autoSpaceDE w:val="0"/>
              <w:autoSpaceDN w:val="0"/>
              <w:adjustRightIn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Объем флакона</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не менее 180 мл</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 xml:space="preserve">Приказ министерства труда и социальной защиты РФ от 13.02.2018 № 86н </w:t>
            </w:r>
          </w:p>
        </w:tc>
        <w:tc>
          <w:tcPr>
            <w:tcW w:w="1559" w:type="dxa"/>
            <w:vMerge/>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144"/>
        </w:trPr>
        <w:tc>
          <w:tcPr>
            <w:tcW w:w="584" w:type="dxa"/>
            <w:vMerge w:val="restart"/>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lastRenderedPageBreak/>
              <w:t>8.</w:t>
            </w:r>
          </w:p>
        </w:tc>
        <w:tc>
          <w:tcPr>
            <w:tcW w:w="1610" w:type="dxa"/>
            <w:vMerge w:val="restart"/>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bCs/>
                <w:color w:val="000000"/>
                <w:spacing w:val="-1"/>
                <w:sz w:val="24"/>
                <w:szCs w:val="24"/>
              </w:rPr>
              <w:t>Нейтрализатор запаха во флаконе</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bCs/>
                <w:sz w:val="24"/>
                <w:szCs w:val="24"/>
              </w:rPr>
              <w:t>Бесцветная жидкость для устранения запаха в течение нескольких часов</w:t>
            </w:r>
          </w:p>
        </w:tc>
        <w:tc>
          <w:tcPr>
            <w:tcW w:w="1559" w:type="dxa"/>
            <w:shd w:val="clear" w:color="auto" w:fill="auto"/>
          </w:tcPr>
          <w:p w:rsidR="005E101B" w:rsidRPr="005E101B" w:rsidRDefault="005E101B" w:rsidP="005E101B">
            <w:pPr>
              <w:widowControl w:val="0"/>
              <w:suppressAutoHyphens/>
              <w:snapToGrid w:val="0"/>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наличие</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highlight w:val="yellow"/>
              </w:rPr>
            </w:pPr>
            <w:r w:rsidRPr="005E101B">
              <w:rPr>
                <w:rFonts w:ascii="Times New Roman" w:eastAsia="Calibri" w:hAnsi="Times New Roman" w:cs="Times New Roman"/>
                <w:sz w:val="24"/>
                <w:szCs w:val="24"/>
              </w:rPr>
              <w:t>Методические рекомендации</w:t>
            </w:r>
            <w:r w:rsidRPr="005E101B">
              <w:rPr>
                <w:rFonts w:ascii="Times New Roman" w:eastAsia="Calibri" w:hAnsi="Times New Roman" w:cs="Times New Roman"/>
                <w:sz w:val="24"/>
                <w:szCs w:val="24"/>
                <w:highlight w:val="yellow"/>
              </w:rPr>
              <w:t xml:space="preserve"> </w:t>
            </w:r>
          </w:p>
        </w:tc>
        <w:tc>
          <w:tcPr>
            <w:tcW w:w="1559" w:type="dxa"/>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rPr>
            </w:pPr>
            <w:r w:rsidRPr="005E101B">
              <w:rPr>
                <w:rFonts w:ascii="Times New Roman" w:eastAsia="Calibri" w:hAnsi="Times New Roman" w:cs="Times New Roman"/>
                <w:sz w:val="24"/>
                <w:szCs w:val="24"/>
              </w:rPr>
              <w:t>810</w:t>
            </w:r>
          </w:p>
        </w:tc>
      </w:tr>
      <w:tr w:rsidR="005E101B" w:rsidRPr="005E101B" w:rsidTr="00CE39AA">
        <w:trPr>
          <w:trHeight w:val="1009"/>
        </w:trPr>
        <w:tc>
          <w:tcPr>
            <w:tcW w:w="584" w:type="dxa"/>
            <w:vMerge/>
            <w:shd w:val="clear" w:color="auto" w:fill="auto"/>
          </w:tcPr>
          <w:p w:rsidR="005E101B" w:rsidRPr="005E101B" w:rsidRDefault="005E101B" w:rsidP="005E101B">
            <w:pPr>
              <w:widowControl w:val="0"/>
              <w:suppressAutoHyphens/>
              <w:spacing w:after="0" w:line="240" w:lineRule="auto"/>
              <w:jc w:val="both"/>
              <w:rPr>
                <w:rFonts w:ascii="Times New Roman" w:eastAsia="Calibri" w:hAnsi="Times New Roman" w:cs="Times New Roman"/>
                <w:sz w:val="24"/>
                <w:szCs w:val="24"/>
                <w:lang w:eastAsia="ar-SA"/>
              </w:rPr>
            </w:pPr>
          </w:p>
        </w:tc>
        <w:tc>
          <w:tcPr>
            <w:tcW w:w="1610" w:type="dxa"/>
            <w:vMerge/>
            <w:shd w:val="clear" w:color="auto" w:fill="auto"/>
          </w:tcPr>
          <w:p w:rsidR="005E101B" w:rsidRPr="005E101B" w:rsidRDefault="005E101B" w:rsidP="005E101B">
            <w:pPr>
              <w:widowControl w:val="0"/>
              <w:suppressAutoHyphens/>
              <w:spacing w:after="0" w:line="240" w:lineRule="auto"/>
              <w:ind w:firstLine="709"/>
              <w:jc w:val="center"/>
              <w:rPr>
                <w:rFonts w:ascii="Times New Roman" w:eastAsia="Calibri" w:hAnsi="Times New Roman" w:cs="Times New Roman"/>
                <w:sz w:val="24"/>
                <w:szCs w:val="24"/>
              </w:rPr>
            </w:pPr>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rPr>
            </w:pPr>
            <w:r w:rsidRPr="005E101B">
              <w:rPr>
                <w:rFonts w:ascii="Times New Roman" w:eastAsia="Calibri" w:hAnsi="Times New Roman" w:cs="Times New Roman"/>
                <w:sz w:val="24"/>
                <w:szCs w:val="24"/>
              </w:rPr>
              <w:t>Объем флакона</w:t>
            </w:r>
          </w:p>
        </w:tc>
        <w:tc>
          <w:tcPr>
            <w:tcW w:w="1559" w:type="dxa"/>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rPr>
              <w:t>не менее 50 мл</w:t>
            </w:r>
          </w:p>
        </w:tc>
        <w:tc>
          <w:tcPr>
            <w:tcW w:w="2835" w:type="dxa"/>
            <w:shd w:val="clear" w:color="auto" w:fill="auto"/>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Приказ министерства труда и социальной защиты РФ от 13.02.2018 № 86н</w:t>
            </w:r>
          </w:p>
        </w:tc>
        <w:tc>
          <w:tcPr>
            <w:tcW w:w="1559" w:type="dxa"/>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p>
        </w:tc>
      </w:tr>
      <w:tr w:rsidR="005E101B" w:rsidRPr="005E101B" w:rsidTr="00CE39AA">
        <w:trPr>
          <w:trHeight w:val="430"/>
        </w:trPr>
        <w:tc>
          <w:tcPr>
            <w:tcW w:w="8147" w:type="dxa"/>
            <w:gridSpan w:val="5"/>
            <w:shd w:val="clear" w:color="auto" w:fill="auto"/>
          </w:tcPr>
          <w:p w:rsidR="005E101B" w:rsidRPr="005E101B" w:rsidRDefault="005E101B" w:rsidP="005E101B">
            <w:pPr>
              <w:widowControl w:val="0"/>
              <w:suppressAutoHyphens/>
              <w:spacing w:after="0" w:line="240" w:lineRule="auto"/>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ИТОГО</w:t>
            </w:r>
          </w:p>
        </w:tc>
        <w:tc>
          <w:tcPr>
            <w:tcW w:w="1559" w:type="dxa"/>
          </w:tcPr>
          <w:p w:rsidR="005E101B" w:rsidRPr="005E101B" w:rsidRDefault="005E101B" w:rsidP="005E101B">
            <w:pPr>
              <w:widowControl w:val="0"/>
              <w:suppressAutoHyphens/>
              <w:spacing w:after="0" w:line="240" w:lineRule="auto"/>
              <w:jc w:val="center"/>
              <w:rPr>
                <w:rFonts w:ascii="Times New Roman" w:eastAsia="Calibri" w:hAnsi="Times New Roman" w:cs="Times New Roman"/>
                <w:sz w:val="24"/>
                <w:szCs w:val="24"/>
                <w:lang w:eastAsia="ar-SA"/>
              </w:rPr>
            </w:pPr>
            <w:r w:rsidRPr="005E101B">
              <w:rPr>
                <w:rFonts w:ascii="Times New Roman" w:eastAsia="Calibri" w:hAnsi="Times New Roman" w:cs="Times New Roman"/>
                <w:sz w:val="24"/>
                <w:szCs w:val="24"/>
                <w:lang w:eastAsia="ar-SA"/>
              </w:rPr>
              <w:t>49 683</w:t>
            </w:r>
          </w:p>
        </w:tc>
      </w:tr>
    </w:tbl>
    <w:p w:rsidR="005E101B" w:rsidRPr="00E94E30" w:rsidRDefault="005E101B" w:rsidP="00E94E30">
      <w:pPr>
        <w:spacing w:after="0" w:line="240" w:lineRule="auto"/>
        <w:jc w:val="both"/>
        <w:rPr>
          <w:rFonts w:ascii="Times New Roman" w:eastAsia="Times New Roman" w:hAnsi="Times New Roman" w:cs="Times New Roman"/>
          <w:sz w:val="24"/>
          <w:szCs w:val="24"/>
          <w:lang w:eastAsia="ru-RU"/>
        </w:rPr>
      </w:pP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p>
    <w:p w:rsidR="00E94E30" w:rsidRPr="00E94E30" w:rsidRDefault="00E94E30" w:rsidP="00E94E30">
      <w:pPr>
        <w:spacing w:after="0" w:line="240" w:lineRule="auto"/>
        <w:jc w:val="both"/>
        <w:rPr>
          <w:rFonts w:ascii="Times New Roman" w:eastAsia="Times New Roman" w:hAnsi="Times New Roman" w:cs="Times New Roman"/>
          <w:b/>
          <w:sz w:val="24"/>
          <w:szCs w:val="24"/>
          <w:lang w:eastAsia="ar-SA"/>
        </w:rPr>
      </w:pPr>
      <w:r w:rsidRPr="00E94E30">
        <w:rPr>
          <w:rFonts w:ascii="Times New Roman" w:eastAsia="Times New Roman" w:hAnsi="Times New Roman" w:cs="Times New Roman"/>
          <w:b/>
          <w:sz w:val="24"/>
          <w:szCs w:val="24"/>
          <w:lang w:eastAsia="ar-SA"/>
        </w:rPr>
        <w:t>2. Поставщик обязан:</w:t>
      </w:r>
    </w:p>
    <w:p w:rsidR="00E94E30" w:rsidRPr="00E94E30" w:rsidRDefault="00E94E30" w:rsidP="00E94E30">
      <w:pPr>
        <w:spacing w:after="0" w:line="240" w:lineRule="auto"/>
        <w:jc w:val="both"/>
        <w:rPr>
          <w:rFonts w:ascii="Times New Roman CYR" w:eastAsia="Times New Roman" w:hAnsi="Times New Roman CYR" w:cs="Times New Roman CYR"/>
          <w:sz w:val="24"/>
          <w:szCs w:val="24"/>
          <w:lang w:eastAsia="ru-RU"/>
        </w:rPr>
      </w:pPr>
      <w:r w:rsidRPr="00E94E30">
        <w:rPr>
          <w:rFonts w:ascii="Times New Roman" w:eastAsia="Times New Roman" w:hAnsi="Times New Roman" w:cs="Times New Roman"/>
          <w:sz w:val="24"/>
          <w:szCs w:val="24"/>
          <w:lang w:eastAsia="ar-SA"/>
        </w:rPr>
        <w:t xml:space="preserve">2.1. </w:t>
      </w:r>
      <w:r w:rsidRPr="00E94E30">
        <w:rPr>
          <w:rFonts w:ascii="Times New Roman" w:eastAsia="Times New Roman" w:hAnsi="Times New Roman" w:cs="Times New Roman"/>
          <w:sz w:val="24"/>
          <w:szCs w:val="24"/>
          <w:lang w:eastAsia="ru-RU"/>
        </w:rPr>
        <w:t xml:space="preserve">Поставлять Изделия для Получателей, </w:t>
      </w:r>
      <w:r w:rsidRPr="00E94E30">
        <w:rPr>
          <w:rFonts w:ascii="Times New Roman" w:eastAsia="Times New Roman" w:hAnsi="Times New Roman" w:cs="Times New Roman"/>
          <w:spacing w:val="-4"/>
          <w:sz w:val="24"/>
          <w:szCs w:val="24"/>
          <w:lang w:eastAsia="ru-RU"/>
        </w:rPr>
        <w:t xml:space="preserve">имеющие </w:t>
      </w:r>
      <w:r w:rsidRPr="00E94E30">
        <w:rPr>
          <w:rFonts w:ascii="Times New Roman CYR" w:eastAsia="Times New Roman" w:hAnsi="Times New Roman CYR" w:cs="Times New Roman CYR"/>
          <w:sz w:val="24"/>
          <w:szCs w:val="24"/>
          <w:lang w:eastAsia="ru-RU"/>
        </w:rPr>
        <w:t xml:space="preserve">действующие регистрационные удостоверения, выданные Федеральной службой по надзору в сфере здравоохранения. </w:t>
      </w:r>
    </w:p>
    <w:p w:rsidR="00E94E30" w:rsidRPr="00E94E30" w:rsidRDefault="00E94E30" w:rsidP="00E94E30">
      <w:pPr>
        <w:spacing w:after="0" w:line="240" w:lineRule="auto"/>
        <w:jc w:val="both"/>
        <w:rPr>
          <w:rFonts w:ascii="Times New Roman CYR" w:eastAsia="Times New Roman" w:hAnsi="Times New Roman CYR" w:cs="Times New Roman CYR"/>
          <w:sz w:val="24"/>
          <w:szCs w:val="24"/>
          <w:lang w:eastAsia="ru-RU"/>
        </w:rPr>
      </w:pPr>
      <w:r w:rsidRPr="00E94E30">
        <w:rPr>
          <w:rFonts w:ascii="Times New Roman CYR" w:eastAsia="Times New Roman" w:hAnsi="Times New Roman CYR" w:cs="Times New Roman CYR"/>
          <w:sz w:val="24"/>
          <w:szCs w:val="24"/>
          <w:lang w:eastAsia="ru-RU"/>
        </w:rPr>
        <w:t>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w:t>
      </w:r>
    </w:p>
    <w:p w:rsidR="00E94E30" w:rsidRPr="00E94E30" w:rsidRDefault="00E94E30" w:rsidP="00E94E30">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ar-SA"/>
        </w:rPr>
        <w:t>2.2. Осуществлять поставку путем передачи Изделий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E94E30">
        <w:rPr>
          <w:rFonts w:ascii="Times New Roman" w:eastAsia="Times New Roman" w:hAnsi="Times New Roman" w:cs="Times New Roman"/>
          <w:sz w:val="24"/>
          <w:szCs w:val="24"/>
          <w:lang w:eastAsia="ru-RU"/>
        </w:rPr>
        <w:t xml:space="preserve"> выдаваемого Заказчиком, подписанного уполномоченным на дату выдачи направления лицом Заказчика.</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E94E30" w:rsidRPr="00E94E30" w:rsidRDefault="00E94E30" w:rsidP="00E94E30">
      <w:pPr>
        <w:spacing w:after="0" w:line="240" w:lineRule="atLeast"/>
        <w:jc w:val="both"/>
        <w:rPr>
          <w:rFonts w:ascii="Times New Roman" w:eastAsia="Times New Roman" w:hAnsi="Times New Roman" w:cs="Times New Roman"/>
          <w:sz w:val="24"/>
          <w:szCs w:val="24"/>
          <w:lang w:eastAsia="ar-SA"/>
        </w:rPr>
      </w:pPr>
      <w:r w:rsidRPr="00E94E30">
        <w:rPr>
          <w:rFonts w:ascii="Times New Roman" w:eastAsia="Times New Roman" w:hAnsi="Times New Roman" w:cs="Times New Roman"/>
          <w:sz w:val="24"/>
          <w:szCs w:val="24"/>
          <w:lang w:eastAsia="ru-RU"/>
        </w:rPr>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E94E30" w:rsidRPr="00E94E30" w:rsidRDefault="00E94E30" w:rsidP="00E94E30">
      <w:pPr>
        <w:suppressAutoHyphens/>
        <w:spacing w:after="0" w:line="240" w:lineRule="auto"/>
        <w:jc w:val="both"/>
        <w:rPr>
          <w:rFonts w:ascii="Times New Roman" w:eastAsia="Times New Roman" w:hAnsi="Times New Roman" w:cs="Times New Roman"/>
          <w:sz w:val="24"/>
          <w:szCs w:val="24"/>
          <w:lang w:eastAsia="ar-SA"/>
        </w:rPr>
      </w:pPr>
      <w:r w:rsidRPr="00E94E30">
        <w:rPr>
          <w:rFonts w:ascii="Times New Roman" w:eastAsia="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E94E30" w:rsidRPr="00E94E30" w:rsidRDefault="00E94E30" w:rsidP="00E94E30">
      <w:pPr>
        <w:tabs>
          <w:tab w:val="left" w:pos="9724"/>
        </w:tabs>
        <w:spacing w:after="0" w:line="240" w:lineRule="auto"/>
        <w:ind w:right="10"/>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2.3. Обеспечить возможность выдачи Изделий со дня, следующего за днем заключения государственного контракта. </w:t>
      </w:r>
    </w:p>
    <w:p w:rsidR="00E94E30" w:rsidRPr="00E94E30" w:rsidRDefault="00E94E30" w:rsidP="00E94E30">
      <w:pPr>
        <w:spacing w:after="0" w:line="240" w:lineRule="auto"/>
        <w:jc w:val="both"/>
        <w:rPr>
          <w:rFonts w:ascii="Times New Roman" w:eastAsia="Times New Roman" w:hAnsi="Times New Roman" w:cs="Times New Roman"/>
          <w:lang w:eastAsia="ru-RU"/>
        </w:rPr>
      </w:pPr>
      <w:r w:rsidRPr="00E94E30">
        <w:rPr>
          <w:rFonts w:ascii="Times New Roman" w:eastAsia="Times New Roman" w:hAnsi="Times New Roman" w:cs="Times New Roman"/>
          <w:sz w:val="24"/>
          <w:szCs w:val="24"/>
          <w:lang w:eastAsia="ru-RU"/>
        </w:rPr>
        <w:t xml:space="preserve">2.4. Давать справки Получателям по вопросам, связанным с поставкой Изделий. </w:t>
      </w:r>
      <w:r w:rsidRPr="00E94E30">
        <w:rPr>
          <w:rFonts w:ascii="Times New Roman" w:eastAsia="Times New Roman" w:hAnsi="Times New Roman" w:cs="Times New Roman"/>
          <w:sz w:val="24"/>
          <w:lang w:eastAsia="ru-RU"/>
        </w:rPr>
        <w:t xml:space="preserve">Для звонков Получателей должен быть выделен телефонный номер, указанный в приложении к государственному контракту. </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lastRenderedPageBreak/>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E94E30" w:rsidRPr="00E94E30" w:rsidRDefault="00E94E30" w:rsidP="00E94E30">
      <w:pPr>
        <w:spacing w:after="0" w:line="240" w:lineRule="auto"/>
        <w:jc w:val="both"/>
        <w:rPr>
          <w:rFonts w:ascii="Times New Roman" w:eastAsia="Times New Roman" w:hAnsi="Times New Roman" w:cs="Times New Roman"/>
          <w:sz w:val="24"/>
          <w:szCs w:val="28"/>
          <w:lang w:eastAsia="ru-RU"/>
        </w:rPr>
      </w:pPr>
      <w:r w:rsidRPr="00E94E30">
        <w:rPr>
          <w:rFonts w:ascii="Times New Roman" w:eastAsia="Times New Roman" w:hAnsi="Times New Roman" w:cs="Times New Roman"/>
          <w:sz w:val="24"/>
          <w:szCs w:val="28"/>
          <w:lang w:eastAsia="ru-RU"/>
        </w:rPr>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E94E30" w:rsidRPr="00E94E30" w:rsidRDefault="00E94E30" w:rsidP="00E94E30">
      <w:pPr>
        <w:spacing w:after="0" w:line="240" w:lineRule="auto"/>
        <w:jc w:val="both"/>
        <w:rPr>
          <w:rFonts w:ascii="Times New Roman" w:eastAsia="Times New Roman" w:hAnsi="Times New Roman" w:cs="Times New Roman"/>
          <w:sz w:val="24"/>
          <w:szCs w:val="28"/>
          <w:lang w:eastAsia="ru-RU"/>
        </w:rPr>
      </w:pPr>
      <w:r w:rsidRPr="00E94E30">
        <w:rPr>
          <w:rFonts w:ascii="Times New Roman" w:eastAsia="Times New Roman" w:hAnsi="Times New Roman" w:cs="Times New Roman"/>
          <w:sz w:val="24"/>
          <w:szCs w:val="28"/>
          <w:lang w:eastAsia="ru-RU"/>
        </w:rPr>
        <w:t>Предоставлять Заказчику в рамках подтверждения исполнения государственного контракта журнал телефонных звонков.</w:t>
      </w:r>
    </w:p>
    <w:p w:rsidR="00E94E30" w:rsidRPr="00E94E30" w:rsidRDefault="00E94E30" w:rsidP="00E94E30">
      <w:pPr>
        <w:spacing w:after="0" w:line="240" w:lineRule="auto"/>
        <w:jc w:val="both"/>
        <w:rPr>
          <w:rFonts w:ascii="Times New Roman CYR" w:eastAsia="Times New Roman" w:hAnsi="Times New Roman CYR" w:cs="Times New Roman CYR"/>
          <w:sz w:val="24"/>
          <w:szCs w:val="24"/>
          <w:lang w:eastAsia="ru-RU"/>
        </w:rPr>
      </w:pPr>
      <w:r w:rsidRPr="00E94E30">
        <w:rPr>
          <w:rFonts w:ascii="Times New Roman" w:eastAsia="Times New Roman" w:hAnsi="Times New Roman" w:cs="Times New Roman"/>
          <w:sz w:val="24"/>
          <w:szCs w:val="24"/>
          <w:lang w:eastAsia="ru-RU"/>
        </w:rPr>
        <w:t xml:space="preserve">2.6. </w:t>
      </w:r>
      <w:r w:rsidRPr="00E94E30">
        <w:rPr>
          <w:rFonts w:ascii="Times New Roman CYR" w:eastAsia="Times New Roman" w:hAnsi="Times New Roman CYR" w:cs="Times New Roman CYR"/>
          <w:sz w:val="24"/>
          <w:szCs w:val="24"/>
          <w:lang w:eastAsia="ru-RU"/>
        </w:rPr>
        <w:t xml:space="preserve">Осуществлять передачу Изделий подобранных врачом - урологом или врачом-онкологом или врачом-проктологом </w:t>
      </w:r>
      <w:r w:rsidRPr="00E94E30">
        <w:rPr>
          <w:rFonts w:ascii="Times New Roman" w:eastAsia="Times New Roman" w:hAnsi="Times New Roman" w:cs="Times New Roman"/>
          <w:sz w:val="24"/>
          <w:szCs w:val="24"/>
          <w:lang w:eastAsia="ru-RU"/>
        </w:rPr>
        <w:t>в зависимости от вида имеющейся патологии</w:t>
      </w:r>
      <w:r w:rsidRPr="00E94E30">
        <w:rPr>
          <w:rFonts w:ascii="Times New Roman CYR" w:eastAsia="Times New Roman" w:hAnsi="Times New Roman CYR" w:cs="Times New Roman CYR"/>
          <w:sz w:val="24"/>
          <w:szCs w:val="24"/>
          <w:lang w:eastAsia="ru-RU"/>
        </w:rPr>
        <w:t xml:space="preserve">, функциональных нарушений и особенностей течения заболевания, вида, формы и размера </w:t>
      </w:r>
      <w:proofErr w:type="spellStart"/>
      <w:r w:rsidRPr="00E94E30">
        <w:rPr>
          <w:rFonts w:ascii="Times New Roman CYR" w:eastAsia="Times New Roman" w:hAnsi="Times New Roman CYR" w:cs="Times New Roman CYR"/>
          <w:sz w:val="24"/>
          <w:szCs w:val="24"/>
          <w:lang w:eastAsia="ru-RU"/>
        </w:rPr>
        <w:t>стомы</w:t>
      </w:r>
      <w:proofErr w:type="spellEnd"/>
      <w:r w:rsidRPr="00E94E30">
        <w:rPr>
          <w:rFonts w:ascii="Times New Roman CYR" w:eastAsia="Times New Roman" w:hAnsi="Times New Roman CYR" w:cs="Times New Roman CYR"/>
          <w:sz w:val="24"/>
          <w:szCs w:val="24"/>
          <w:lang w:eastAsia="ru-RU"/>
        </w:rPr>
        <w:t xml:space="preserve">, состояния кожи вокруг неё по месту нахождения пунктов - в день обращения Получателей, либо с доставкой на дом - </w:t>
      </w:r>
      <w:r w:rsidRPr="00E94E30">
        <w:rPr>
          <w:rFonts w:ascii="Times New Roman" w:eastAsia="Times New Roman" w:hAnsi="Times New Roman" w:cs="Times New Roman"/>
          <w:sz w:val="24"/>
          <w:szCs w:val="24"/>
          <w:lang w:eastAsia="ar-SA"/>
        </w:rPr>
        <w:t>в срок не более 5 (пяти) рабочих дней со дня получения от Получателя направления и письменного заявления в адрес поставщика с указанием адреса доставки и телефона</w:t>
      </w:r>
      <w:r w:rsidRPr="00E94E30">
        <w:rPr>
          <w:rFonts w:ascii="Times New Roman CYR" w:eastAsia="Times New Roman" w:hAnsi="Times New Roman CYR" w:cs="Times New Roman CYR"/>
          <w:sz w:val="24"/>
          <w:szCs w:val="24"/>
          <w:lang w:eastAsia="ru-RU"/>
        </w:rPr>
        <w:t>.</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2.7. Давать справки Получателям по вопросам, связанным с поставкой Изделий, в часы работы пунктов приема. </w:t>
      </w:r>
    </w:p>
    <w:p w:rsidR="00E94E30" w:rsidRPr="00E94E30" w:rsidRDefault="00E94E30" w:rsidP="00E94E30">
      <w:pPr>
        <w:spacing w:after="0" w:line="240" w:lineRule="auto"/>
        <w:rPr>
          <w:rFonts w:ascii="Times New Roman" w:eastAsia="Times New Roman" w:hAnsi="Times New Roman" w:cs="Times New Roman"/>
          <w:sz w:val="24"/>
          <w:szCs w:val="24"/>
          <w:lang w:eastAsia="ru-RU"/>
        </w:rPr>
      </w:pPr>
    </w:p>
    <w:p w:rsidR="00E94E30" w:rsidRPr="00E94E30" w:rsidRDefault="00E94E30" w:rsidP="00E94E30">
      <w:pPr>
        <w:suppressAutoHyphens/>
        <w:spacing w:after="0" w:line="240" w:lineRule="atLeast"/>
        <w:jc w:val="both"/>
        <w:rPr>
          <w:rFonts w:ascii="Times New Roman" w:eastAsia="Times New Roman" w:hAnsi="Times New Roman" w:cs="Times New Roman"/>
          <w:b/>
          <w:sz w:val="24"/>
          <w:szCs w:val="24"/>
          <w:lang w:eastAsia="ru-RU"/>
        </w:rPr>
      </w:pPr>
      <w:r w:rsidRPr="00E94E30">
        <w:rPr>
          <w:rFonts w:ascii="Times New Roman" w:eastAsia="Times New Roman" w:hAnsi="Times New Roman" w:cs="Times New Roman"/>
          <w:b/>
          <w:sz w:val="24"/>
          <w:szCs w:val="24"/>
          <w:lang w:eastAsia="ru-RU"/>
        </w:rPr>
        <w:t>3. Способ поставки:</w:t>
      </w:r>
    </w:p>
    <w:p w:rsidR="00E94E30" w:rsidRPr="00E94E30" w:rsidRDefault="00E94E30" w:rsidP="00E94E30">
      <w:pPr>
        <w:suppressAutoHyphens/>
        <w:spacing w:after="0" w:line="240" w:lineRule="atLeast"/>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3.1. Поставщик передает Изделия Получателям следующими способами: </w:t>
      </w:r>
    </w:p>
    <w:p w:rsidR="00E94E30" w:rsidRPr="00E94E30" w:rsidRDefault="00E94E30" w:rsidP="00E94E30">
      <w:pPr>
        <w:suppressAutoHyphens/>
        <w:spacing w:after="0" w:line="240" w:lineRule="atLeast"/>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по месту нахождения пунктов приема, организованных Поставщиком, в день обращения Получателя,</w:t>
      </w:r>
    </w:p>
    <w:p w:rsidR="00E94E30" w:rsidRPr="00E94E30" w:rsidRDefault="00E94E30" w:rsidP="00E94E30">
      <w:pPr>
        <w:suppressAutoHyphens/>
        <w:spacing w:after="0" w:line="240" w:lineRule="atLeast"/>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 по месту нахождения Получателя. </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E94E30" w:rsidRPr="00E94E30" w:rsidRDefault="00E94E30" w:rsidP="005E101B">
      <w:pPr>
        <w:suppressAutoHyphens/>
        <w:spacing w:after="0" w:line="240" w:lineRule="atLeast"/>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3.2.1. 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помещения пунктов выдачи. Адреса и график работы пунктов должны быть указаны в приложении к государственному контракту. Количество пунктов – не менее </w:t>
      </w:r>
      <w:r w:rsidR="00AC282D">
        <w:rPr>
          <w:rFonts w:ascii="Times New Roman" w:eastAsia="Times New Roman" w:hAnsi="Times New Roman" w:cs="Times New Roman"/>
          <w:sz w:val="24"/>
          <w:szCs w:val="24"/>
          <w:lang w:eastAsia="ru-RU"/>
        </w:rPr>
        <w:t>1</w:t>
      </w:r>
      <w:r w:rsidRPr="00E94E30">
        <w:rPr>
          <w:rFonts w:ascii="Times New Roman" w:eastAsia="Times New Roman" w:hAnsi="Times New Roman" w:cs="Times New Roman"/>
          <w:sz w:val="24"/>
          <w:szCs w:val="24"/>
          <w:lang w:eastAsia="ru-RU"/>
        </w:rPr>
        <w:t xml:space="preserve"> (</w:t>
      </w:r>
      <w:r w:rsidR="00AC282D">
        <w:rPr>
          <w:rFonts w:ascii="Times New Roman" w:eastAsia="Times New Roman" w:hAnsi="Times New Roman" w:cs="Times New Roman"/>
          <w:sz w:val="24"/>
          <w:szCs w:val="24"/>
          <w:lang w:eastAsia="ru-RU"/>
        </w:rPr>
        <w:t xml:space="preserve">одного). </w:t>
      </w:r>
      <w:r w:rsidRPr="00E94E30">
        <w:rPr>
          <w:rFonts w:ascii="Times New Roman" w:eastAsia="Times New Roman" w:hAnsi="Times New Roman" w:cs="Times New Roman"/>
          <w:sz w:val="24"/>
          <w:szCs w:val="24"/>
          <w:lang w:eastAsia="ru-RU"/>
        </w:rPr>
        <w:t>Максимальное время ожидания Получателей в очереди не должно превышать 15 минут.</w:t>
      </w:r>
    </w:p>
    <w:p w:rsidR="00E94E30" w:rsidRPr="00E94E30" w:rsidRDefault="00E94E30" w:rsidP="00E94E30">
      <w:pPr>
        <w:spacing w:after="0" w:line="240" w:lineRule="atLeast"/>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Проход в пункты приема и передвижение по ним должны быть беспрепятственны для инвалидов (в случае необходимости, пункты приема должны быть оборудованы пандусами или иными приспособлениями для облегчения передвижения инвалидов). Пункты приема должны иметь туалетные комнаты, оборудованные для посещения инвалидами, со свободным и бесплатным доступом Получателей.</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3.2.3. В случае выбора Получателем способа получения Изделия по месту нахождения пунктов приема, организованных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lastRenderedPageBreak/>
        <w:t>3.2.4. Передача Изделий Получателям должна производиться в каждом из пунктов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E94E30" w:rsidRPr="00E94E30" w:rsidRDefault="00E94E30" w:rsidP="00E94E30">
      <w:pPr>
        <w:suppressAutoHyphens/>
        <w:spacing w:after="0" w:line="240" w:lineRule="atLeast"/>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5 рабочих дней с даты обращения Получателя.</w:t>
      </w:r>
    </w:p>
    <w:p w:rsidR="00E94E30" w:rsidRPr="00E94E30" w:rsidRDefault="00E94E30" w:rsidP="00E94E30">
      <w:pPr>
        <w:spacing w:after="0" w:line="240" w:lineRule="auto"/>
        <w:jc w:val="both"/>
        <w:rPr>
          <w:rFonts w:ascii="Times New Roman" w:eastAsia="Times New Roman" w:hAnsi="Times New Roman" w:cs="Times New Roman"/>
          <w:sz w:val="24"/>
          <w:szCs w:val="28"/>
          <w:lang w:eastAsia="ru-RU"/>
        </w:rPr>
      </w:pPr>
      <w:r w:rsidRPr="00E94E30">
        <w:rPr>
          <w:rFonts w:ascii="Times New Roman" w:eastAsia="Times New Roman" w:hAnsi="Times New Roman" w:cs="Times New Roman"/>
          <w:sz w:val="24"/>
          <w:szCs w:val="28"/>
          <w:lang w:eastAsia="ru-RU"/>
        </w:rPr>
        <w:t xml:space="preserve">Поставщик обязан информировать </w:t>
      </w:r>
      <w:r w:rsidRPr="00E94E30">
        <w:rPr>
          <w:rFonts w:ascii="Times New Roman" w:eastAsia="Times New Roman" w:hAnsi="Times New Roman" w:cs="Times New Roman"/>
          <w:sz w:val="24"/>
          <w:szCs w:val="24"/>
          <w:lang w:eastAsia="ru-RU"/>
        </w:rPr>
        <w:t>Заказчика</w:t>
      </w:r>
      <w:r w:rsidRPr="00E94E30">
        <w:rPr>
          <w:rFonts w:ascii="Times New Roman" w:eastAsia="Times New Roman" w:hAnsi="Times New Roman" w:cs="Times New Roman"/>
          <w:sz w:val="24"/>
          <w:szCs w:val="28"/>
          <w:lang w:eastAsia="ru-RU"/>
        </w:rPr>
        <w:t xml:space="preserve"> </w:t>
      </w:r>
      <w:r w:rsidRPr="00E94E30">
        <w:rPr>
          <w:rFonts w:ascii="Times New Roman" w:eastAsia="Times New Roman" w:hAnsi="Times New Roman" w:cs="Times New Roman"/>
          <w:sz w:val="24"/>
          <w:szCs w:val="24"/>
          <w:lang w:eastAsia="ru-RU"/>
        </w:rPr>
        <w:t xml:space="preserve">о невозможности доставки Изделия Получателю </w:t>
      </w:r>
      <w:r w:rsidRPr="00E94E30">
        <w:rPr>
          <w:rFonts w:ascii="Times New Roman" w:eastAsia="Times New Roman" w:hAnsi="Times New Roman" w:cs="Times New Roman"/>
          <w:sz w:val="24"/>
          <w:szCs w:val="28"/>
          <w:lang w:eastAsia="ru-RU"/>
        </w:rPr>
        <w:t>не позднее дня, следующего за днем доставки, согласованным с Получателем.</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E94E30" w:rsidRPr="00E94E30" w:rsidRDefault="00E94E30" w:rsidP="00E94E30">
      <w:pPr>
        <w:spacing w:after="0" w:line="240" w:lineRule="auto"/>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При проведении выборочной проверки Заказчик вправе осуществлять видеозапись.</w:t>
      </w:r>
    </w:p>
    <w:p w:rsidR="00E94E30" w:rsidRPr="00E94E30" w:rsidRDefault="00E94E30" w:rsidP="00E94E30">
      <w:pPr>
        <w:tabs>
          <w:tab w:val="left" w:pos="9724"/>
        </w:tabs>
        <w:spacing w:after="0" w:line="240" w:lineRule="auto"/>
        <w:ind w:right="10"/>
        <w:jc w:val="both"/>
        <w:rPr>
          <w:rFonts w:ascii="Times New Roman" w:eastAsia="Times New Roman" w:hAnsi="Times New Roman" w:cs="Times New Roman"/>
          <w:spacing w:val="-4"/>
          <w:sz w:val="24"/>
          <w:szCs w:val="24"/>
          <w:lang w:eastAsia="ru-RU"/>
        </w:rPr>
      </w:pPr>
      <w:r w:rsidRPr="00E94E30">
        <w:rPr>
          <w:rFonts w:ascii="Times New Roman" w:eastAsia="Times New Roman" w:hAnsi="Times New Roman" w:cs="Times New Roman"/>
          <w:spacing w:val="-4"/>
          <w:sz w:val="24"/>
          <w:szCs w:val="24"/>
          <w:lang w:eastAsia="ru-RU"/>
        </w:rPr>
        <w:t xml:space="preserve">Обеспечить наличие Изделий в пунктах приема для выбора Получателей следующим образом: на день, следующий за днем заключения государственного контракта, в </w:t>
      </w:r>
      <w:r w:rsidRPr="00E94E30">
        <w:rPr>
          <w:rFonts w:ascii="Times New Roman" w:eastAsia="Times New Roman" w:hAnsi="Times New Roman" w:cs="Times New Roman"/>
          <w:sz w:val="24"/>
          <w:szCs w:val="24"/>
          <w:lang w:eastAsia="ru-RU"/>
        </w:rPr>
        <w:t xml:space="preserve">пунктах </w:t>
      </w:r>
      <w:r w:rsidRPr="00E94E30">
        <w:rPr>
          <w:rFonts w:ascii="Times New Roman" w:eastAsia="Times New Roman" w:hAnsi="Times New Roman" w:cs="Times New Roman"/>
          <w:spacing w:val="-4"/>
          <w:sz w:val="24"/>
          <w:szCs w:val="24"/>
          <w:lang w:eastAsia="ru-RU"/>
        </w:rPr>
        <w:t>приема в совокупности должно находиться не менее чем 1/2 часть от общего количества Изделий, предусмотренных в государственном контракте, по наименованиям и типам Изделий в процентном соотношении. При этом типы Изделий должны быть в равном процентном соотношении друг к другу в пределах каждого наименования.</w:t>
      </w:r>
    </w:p>
    <w:p w:rsidR="00E94E30" w:rsidRPr="00E94E30" w:rsidRDefault="00E94E30" w:rsidP="00E94E30">
      <w:pPr>
        <w:spacing w:after="0" w:line="240" w:lineRule="auto"/>
        <w:jc w:val="both"/>
        <w:rPr>
          <w:rFonts w:ascii="Times New Roman" w:eastAsia="Times New Roman" w:hAnsi="Times New Roman" w:cs="Times New Roman"/>
          <w:spacing w:val="-4"/>
          <w:sz w:val="24"/>
          <w:szCs w:val="24"/>
          <w:lang w:eastAsia="ru-RU"/>
        </w:rPr>
      </w:pPr>
      <w:r w:rsidRPr="00E94E30">
        <w:rPr>
          <w:rFonts w:ascii="Times New Roman" w:eastAsia="Times New Roman" w:hAnsi="Times New Roman" w:cs="Times New Roman"/>
          <w:spacing w:val="-4"/>
          <w:sz w:val="24"/>
          <w:szCs w:val="24"/>
          <w:lang w:eastAsia="ru-RU"/>
        </w:rPr>
        <w:t>Если в ходе исполнения государственного контракта, оставшиеся к поставке Изделия, составляют, менее 1/2 части от общего количества Изделий, предусмотренных в государственном контракте, по наименованиям и типам Изделий в процентном отношении, то в пунктах приема должны находиться все оставшиеся к поставке Изделия.</w:t>
      </w:r>
    </w:p>
    <w:p w:rsidR="00E94E30" w:rsidRPr="00E94E30" w:rsidRDefault="00E94E30" w:rsidP="00E94E30">
      <w:pPr>
        <w:tabs>
          <w:tab w:val="left" w:pos="9724"/>
        </w:tabs>
        <w:spacing w:after="0" w:line="240" w:lineRule="auto"/>
        <w:ind w:right="10"/>
        <w:jc w:val="both"/>
        <w:rPr>
          <w:rFonts w:ascii="Times New Roman" w:eastAsia="Times New Roman" w:hAnsi="Times New Roman" w:cs="Times New Roman"/>
          <w:sz w:val="24"/>
          <w:szCs w:val="24"/>
          <w:lang w:eastAsia="ru-RU"/>
        </w:rPr>
      </w:pPr>
      <w:r w:rsidRPr="00E94E30">
        <w:rPr>
          <w:rFonts w:ascii="Times New Roman" w:eastAsia="Times New Roman" w:hAnsi="Times New Roman" w:cs="Times New Roman"/>
          <w:sz w:val="24"/>
          <w:szCs w:val="24"/>
          <w:lang w:eastAsia="ru-RU"/>
        </w:rPr>
        <w:t xml:space="preserve">При этом в рамках исполнения государственного контракта в </w:t>
      </w:r>
      <w:r w:rsidRPr="00E94E30">
        <w:rPr>
          <w:rFonts w:ascii="Times New Roman" w:eastAsia="Times New Roman" w:hAnsi="Times New Roman" w:cs="Times New Roman"/>
          <w:spacing w:val="-4"/>
          <w:sz w:val="24"/>
          <w:szCs w:val="24"/>
          <w:lang w:eastAsia="ru-RU"/>
        </w:rPr>
        <w:t xml:space="preserve">пунктах </w:t>
      </w:r>
      <w:r w:rsidRPr="00E94E30">
        <w:rPr>
          <w:rFonts w:ascii="Times New Roman" w:eastAsia="Times New Roman" w:hAnsi="Times New Roman" w:cs="Times New Roman"/>
          <w:sz w:val="24"/>
          <w:szCs w:val="24"/>
          <w:lang w:eastAsia="ru-RU"/>
        </w:rPr>
        <w:t>приема ежедневно должны находиться Изделия всех наименований и типов до полной выдачи Изделий каждого наименования.</w:t>
      </w:r>
    </w:p>
    <w:p w:rsidR="00653D7A" w:rsidRDefault="00653D7A"/>
    <w:sectPr w:rsidR="00653D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43" w:rsidRDefault="00BF5D43" w:rsidP="00E94E30">
      <w:pPr>
        <w:spacing w:after="0" w:line="240" w:lineRule="auto"/>
      </w:pPr>
      <w:r>
        <w:separator/>
      </w:r>
    </w:p>
  </w:endnote>
  <w:endnote w:type="continuationSeparator" w:id="0">
    <w:p w:rsidR="00BF5D43" w:rsidRDefault="00BF5D43" w:rsidP="00E9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43" w:rsidRDefault="00BF5D43" w:rsidP="00E94E30">
      <w:pPr>
        <w:spacing w:after="0" w:line="240" w:lineRule="auto"/>
      </w:pPr>
      <w:r>
        <w:separator/>
      </w:r>
    </w:p>
  </w:footnote>
  <w:footnote w:type="continuationSeparator" w:id="0">
    <w:p w:rsidR="00BF5D43" w:rsidRDefault="00BF5D43" w:rsidP="00E94E30">
      <w:pPr>
        <w:spacing w:after="0" w:line="240" w:lineRule="auto"/>
      </w:pPr>
      <w:r>
        <w:continuationSeparator/>
      </w:r>
    </w:p>
  </w:footnote>
  <w:footnote w:id="1">
    <w:p w:rsidR="00E94E30" w:rsidRPr="004D2FEC" w:rsidRDefault="00E94E30" w:rsidP="00E94E30">
      <w:pPr>
        <w:autoSpaceDE w:val="0"/>
        <w:autoSpaceDN w:val="0"/>
        <w:adjustRightInd w:val="0"/>
        <w:ind w:firstLine="539"/>
        <w:jc w:val="both"/>
        <w:rPr>
          <w:sz w:val="20"/>
        </w:rPr>
      </w:pPr>
      <w:r>
        <w:rPr>
          <w:rStyle w:val="a5"/>
          <w:rFonts w:eastAsia="Lucida Sans Unicode"/>
        </w:rPr>
        <w:footnoteRef/>
      </w:r>
      <w:r>
        <w:t xml:space="preserve"> </w:t>
      </w:r>
      <w:r w:rsidRPr="004D2FEC">
        <w:rPr>
          <w:sz w:val="20"/>
        </w:rPr>
        <w:t>Показатели</w:t>
      </w:r>
      <w:r w:rsidRPr="004D2FEC">
        <w:rPr>
          <w:b/>
          <w:sz w:val="20"/>
        </w:rPr>
        <w:t xml:space="preserve"> </w:t>
      </w:r>
      <w:r w:rsidRPr="004D2FEC">
        <w:rPr>
          <w:sz w:val="20"/>
        </w:rPr>
        <w:t xml:space="preserve">характеристик указаны без учета допустимых отклонений, устанавливаемых производителем. </w:t>
      </w:r>
    </w:p>
    <w:p w:rsidR="00E94E30" w:rsidRDefault="00E94E30" w:rsidP="00E94E30">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30"/>
    <w:rsid w:val="00000981"/>
    <w:rsid w:val="00006C27"/>
    <w:rsid w:val="0002371F"/>
    <w:rsid w:val="00031C5A"/>
    <w:rsid w:val="00033027"/>
    <w:rsid w:val="00036EF8"/>
    <w:rsid w:val="000378A7"/>
    <w:rsid w:val="000424F6"/>
    <w:rsid w:val="00043C34"/>
    <w:rsid w:val="000445E0"/>
    <w:rsid w:val="00050CF3"/>
    <w:rsid w:val="00053AC3"/>
    <w:rsid w:val="000546FA"/>
    <w:rsid w:val="000553C6"/>
    <w:rsid w:val="00065942"/>
    <w:rsid w:val="00085BE2"/>
    <w:rsid w:val="000901A8"/>
    <w:rsid w:val="000974EA"/>
    <w:rsid w:val="000A2260"/>
    <w:rsid w:val="000A6FBE"/>
    <w:rsid w:val="000B2985"/>
    <w:rsid w:val="000C0E91"/>
    <w:rsid w:val="000D135B"/>
    <w:rsid w:val="000D5976"/>
    <w:rsid w:val="000E3CF4"/>
    <w:rsid w:val="000F6815"/>
    <w:rsid w:val="0010234B"/>
    <w:rsid w:val="00107CDD"/>
    <w:rsid w:val="001112C6"/>
    <w:rsid w:val="00115757"/>
    <w:rsid w:val="001237FE"/>
    <w:rsid w:val="00124B6E"/>
    <w:rsid w:val="001267CE"/>
    <w:rsid w:val="001515B7"/>
    <w:rsid w:val="0015553C"/>
    <w:rsid w:val="00166BC3"/>
    <w:rsid w:val="00173061"/>
    <w:rsid w:val="0019108C"/>
    <w:rsid w:val="00196BAD"/>
    <w:rsid w:val="001A14CB"/>
    <w:rsid w:val="001A2622"/>
    <w:rsid w:val="001A3AFB"/>
    <w:rsid w:val="001A7472"/>
    <w:rsid w:val="001B015B"/>
    <w:rsid w:val="001B1CC4"/>
    <w:rsid w:val="001B2789"/>
    <w:rsid w:val="001B39A8"/>
    <w:rsid w:val="001B4618"/>
    <w:rsid w:val="001C4D18"/>
    <w:rsid w:val="001E2121"/>
    <w:rsid w:val="001E3E72"/>
    <w:rsid w:val="001E4028"/>
    <w:rsid w:val="001E5B8B"/>
    <w:rsid w:val="001E6CCA"/>
    <w:rsid w:val="001F51A7"/>
    <w:rsid w:val="002002A9"/>
    <w:rsid w:val="0020730E"/>
    <w:rsid w:val="0021343C"/>
    <w:rsid w:val="00221132"/>
    <w:rsid w:val="00221220"/>
    <w:rsid w:val="002265D2"/>
    <w:rsid w:val="00230C83"/>
    <w:rsid w:val="00237711"/>
    <w:rsid w:val="0025460B"/>
    <w:rsid w:val="00276F4B"/>
    <w:rsid w:val="0028279B"/>
    <w:rsid w:val="002A43CB"/>
    <w:rsid w:val="002B38AE"/>
    <w:rsid w:val="002B4EEA"/>
    <w:rsid w:val="002C0D17"/>
    <w:rsid w:val="002C3AB6"/>
    <w:rsid w:val="002C7C8E"/>
    <w:rsid w:val="002D5A0A"/>
    <w:rsid w:val="002D6BC6"/>
    <w:rsid w:val="002E1DCF"/>
    <w:rsid w:val="002E5D1C"/>
    <w:rsid w:val="002F3524"/>
    <w:rsid w:val="002F48D6"/>
    <w:rsid w:val="00300E82"/>
    <w:rsid w:val="003058D9"/>
    <w:rsid w:val="003067FA"/>
    <w:rsid w:val="00307242"/>
    <w:rsid w:val="00314F2C"/>
    <w:rsid w:val="00317478"/>
    <w:rsid w:val="00325DE1"/>
    <w:rsid w:val="00327214"/>
    <w:rsid w:val="0033092C"/>
    <w:rsid w:val="00344BCF"/>
    <w:rsid w:val="0034523E"/>
    <w:rsid w:val="00345EF7"/>
    <w:rsid w:val="00347C3B"/>
    <w:rsid w:val="00347FE3"/>
    <w:rsid w:val="00352AA1"/>
    <w:rsid w:val="00355AAD"/>
    <w:rsid w:val="00355BF7"/>
    <w:rsid w:val="003670B9"/>
    <w:rsid w:val="0037189F"/>
    <w:rsid w:val="00374919"/>
    <w:rsid w:val="00375FEE"/>
    <w:rsid w:val="003959C6"/>
    <w:rsid w:val="003A635F"/>
    <w:rsid w:val="003B35B9"/>
    <w:rsid w:val="003B4E0D"/>
    <w:rsid w:val="003C4D11"/>
    <w:rsid w:val="003C6B81"/>
    <w:rsid w:val="003F2947"/>
    <w:rsid w:val="003F43C8"/>
    <w:rsid w:val="0040416E"/>
    <w:rsid w:val="00411890"/>
    <w:rsid w:val="00412CED"/>
    <w:rsid w:val="0042234E"/>
    <w:rsid w:val="00423127"/>
    <w:rsid w:val="004368F0"/>
    <w:rsid w:val="00453FCC"/>
    <w:rsid w:val="00482ABE"/>
    <w:rsid w:val="00482EC6"/>
    <w:rsid w:val="00483404"/>
    <w:rsid w:val="00491E7C"/>
    <w:rsid w:val="00493098"/>
    <w:rsid w:val="00497024"/>
    <w:rsid w:val="004A320A"/>
    <w:rsid w:val="004A75B2"/>
    <w:rsid w:val="004C2EF2"/>
    <w:rsid w:val="004D043E"/>
    <w:rsid w:val="004D20D7"/>
    <w:rsid w:val="004D25E4"/>
    <w:rsid w:val="004D6244"/>
    <w:rsid w:val="004E5573"/>
    <w:rsid w:val="0050797D"/>
    <w:rsid w:val="00511A38"/>
    <w:rsid w:val="00523645"/>
    <w:rsid w:val="00530D45"/>
    <w:rsid w:val="005372FF"/>
    <w:rsid w:val="00541294"/>
    <w:rsid w:val="00543D99"/>
    <w:rsid w:val="005609A3"/>
    <w:rsid w:val="00570BA0"/>
    <w:rsid w:val="00571A90"/>
    <w:rsid w:val="005823F2"/>
    <w:rsid w:val="00584BFA"/>
    <w:rsid w:val="00594A6A"/>
    <w:rsid w:val="005950D7"/>
    <w:rsid w:val="005A7C17"/>
    <w:rsid w:val="005E101B"/>
    <w:rsid w:val="005E70D7"/>
    <w:rsid w:val="005F030F"/>
    <w:rsid w:val="005F0A79"/>
    <w:rsid w:val="005F0E16"/>
    <w:rsid w:val="005F3698"/>
    <w:rsid w:val="00600B46"/>
    <w:rsid w:val="00600BA3"/>
    <w:rsid w:val="00603FD0"/>
    <w:rsid w:val="00611F9F"/>
    <w:rsid w:val="00616886"/>
    <w:rsid w:val="00624E37"/>
    <w:rsid w:val="00633830"/>
    <w:rsid w:val="006355AF"/>
    <w:rsid w:val="0064769E"/>
    <w:rsid w:val="00653D7A"/>
    <w:rsid w:val="00654AF3"/>
    <w:rsid w:val="0065548C"/>
    <w:rsid w:val="006561FB"/>
    <w:rsid w:val="00660EFF"/>
    <w:rsid w:val="006770FA"/>
    <w:rsid w:val="0068134B"/>
    <w:rsid w:val="00684A22"/>
    <w:rsid w:val="00693C45"/>
    <w:rsid w:val="006B27DF"/>
    <w:rsid w:val="006B3CFF"/>
    <w:rsid w:val="006C3C1C"/>
    <w:rsid w:val="006C56B0"/>
    <w:rsid w:val="006C7E88"/>
    <w:rsid w:val="006D20A6"/>
    <w:rsid w:val="006D2482"/>
    <w:rsid w:val="006E6C35"/>
    <w:rsid w:val="0070495D"/>
    <w:rsid w:val="00711280"/>
    <w:rsid w:val="007237D5"/>
    <w:rsid w:val="00725209"/>
    <w:rsid w:val="007301E8"/>
    <w:rsid w:val="00730470"/>
    <w:rsid w:val="00737641"/>
    <w:rsid w:val="007424BD"/>
    <w:rsid w:val="00760A88"/>
    <w:rsid w:val="0076283A"/>
    <w:rsid w:val="00763A44"/>
    <w:rsid w:val="00765A8A"/>
    <w:rsid w:val="0076761C"/>
    <w:rsid w:val="00770181"/>
    <w:rsid w:val="0077518E"/>
    <w:rsid w:val="0078744E"/>
    <w:rsid w:val="007A31BB"/>
    <w:rsid w:val="007B3470"/>
    <w:rsid w:val="007D6FB8"/>
    <w:rsid w:val="007E454F"/>
    <w:rsid w:val="007E5D28"/>
    <w:rsid w:val="0080351B"/>
    <w:rsid w:val="008036D6"/>
    <w:rsid w:val="00805C33"/>
    <w:rsid w:val="008262DF"/>
    <w:rsid w:val="00827702"/>
    <w:rsid w:val="00835D3C"/>
    <w:rsid w:val="00837AB8"/>
    <w:rsid w:val="00844757"/>
    <w:rsid w:val="00846C98"/>
    <w:rsid w:val="00851EA7"/>
    <w:rsid w:val="00852554"/>
    <w:rsid w:val="008658F0"/>
    <w:rsid w:val="008724A4"/>
    <w:rsid w:val="0087276F"/>
    <w:rsid w:val="00877821"/>
    <w:rsid w:val="00885136"/>
    <w:rsid w:val="00893DC5"/>
    <w:rsid w:val="00896722"/>
    <w:rsid w:val="008B1340"/>
    <w:rsid w:val="008D0E98"/>
    <w:rsid w:val="008E27BE"/>
    <w:rsid w:val="008E30BF"/>
    <w:rsid w:val="008E64BC"/>
    <w:rsid w:val="008F319D"/>
    <w:rsid w:val="008F5750"/>
    <w:rsid w:val="00901DB1"/>
    <w:rsid w:val="00902C00"/>
    <w:rsid w:val="00907625"/>
    <w:rsid w:val="0091216E"/>
    <w:rsid w:val="00917A9B"/>
    <w:rsid w:val="009353B4"/>
    <w:rsid w:val="009368C9"/>
    <w:rsid w:val="009369ED"/>
    <w:rsid w:val="009372FB"/>
    <w:rsid w:val="00937955"/>
    <w:rsid w:val="009570DE"/>
    <w:rsid w:val="00975747"/>
    <w:rsid w:val="0097733B"/>
    <w:rsid w:val="0098077A"/>
    <w:rsid w:val="00983DFF"/>
    <w:rsid w:val="00986B76"/>
    <w:rsid w:val="00990F14"/>
    <w:rsid w:val="009928AF"/>
    <w:rsid w:val="00993BB0"/>
    <w:rsid w:val="00996CFD"/>
    <w:rsid w:val="009A4D7D"/>
    <w:rsid w:val="009A5C65"/>
    <w:rsid w:val="009B083E"/>
    <w:rsid w:val="009B19D3"/>
    <w:rsid w:val="009C3720"/>
    <w:rsid w:val="009C3A20"/>
    <w:rsid w:val="009D4D8B"/>
    <w:rsid w:val="009D525B"/>
    <w:rsid w:val="009D7E45"/>
    <w:rsid w:val="009E006C"/>
    <w:rsid w:val="009E1E03"/>
    <w:rsid w:val="009F5BB9"/>
    <w:rsid w:val="009F762E"/>
    <w:rsid w:val="00A00FC7"/>
    <w:rsid w:val="00A02A1C"/>
    <w:rsid w:val="00A06137"/>
    <w:rsid w:val="00A0645F"/>
    <w:rsid w:val="00A07F18"/>
    <w:rsid w:val="00A2170F"/>
    <w:rsid w:val="00A21964"/>
    <w:rsid w:val="00A25023"/>
    <w:rsid w:val="00A30C14"/>
    <w:rsid w:val="00A339B3"/>
    <w:rsid w:val="00A41B4A"/>
    <w:rsid w:val="00A452A1"/>
    <w:rsid w:val="00A735C6"/>
    <w:rsid w:val="00A839D8"/>
    <w:rsid w:val="00A84E42"/>
    <w:rsid w:val="00A96A15"/>
    <w:rsid w:val="00A96A74"/>
    <w:rsid w:val="00A977D8"/>
    <w:rsid w:val="00AA1C31"/>
    <w:rsid w:val="00AA566E"/>
    <w:rsid w:val="00AA590B"/>
    <w:rsid w:val="00AB63C6"/>
    <w:rsid w:val="00AC282D"/>
    <w:rsid w:val="00AD31A8"/>
    <w:rsid w:val="00AD4B4B"/>
    <w:rsid w:val="00AD7F5D"/>
    <w:rsid w:val="00AE391C"/>
    <w:rsid w:val="00AF0FD5"/>
    <w:rsid w:val="00B00910"/>
    <w:rsid w:val="00B04B96"/>
    <w:rsid w:val="00B078A7"/>
    <w:rsid w:val="00B1121D"/>
    <w:rsid w:val="00B245CF"/>
    <w:rsid w:val="00B24975"/>
    <w:rsid w:val="00B304AA"/>
    <w:rsid w:val="00B31363"/>
    <w:rsid w:val="00B3292E"/>
    <w:rsid w:val="00B33966"/>
    <w:rsid w:val="00B50F04"/>
    <w:rsid w:val="00B552B0"/>
    <w:rsid w:val="00B65DB7"/>
    <w:rsid w:val="00B7119B"/>
    <w:rsid w:val="00B719DA"/>
    <w:rsid w:val="00B75535"/>
    <w:rsid w:val="00B8154F"/>
    <w:rsid w:val="00B819B1"/>
    <w:rsid w:val="00B81B63"/>
    <w:rsid w:val="00B97030"/>
    <w:rsid w:val="00BA0072"/>
    <w:rsid w:val="00BA0EB2"/>
    <w:rsid w:val="00BA1A28"/>
    <w:rsid w:val="00BA3685"/>
    <w:rsid w:val="00BA397D"/>
    <w:rsid w:val="00BB16C8"/>
    <w:rsid w:val="00BB6662"/>
    <w:rsid w:val="00BC5777"/>
    <w:rsid w:val="00BD00BB"/>
    <w:rsid w:val="00BD345B"/>
    <w:rsid w:val="00BD6E10"/>
    <w:rsid w:val="00BE0783"/>
    <w:rsid w:val="00BE45B7"/>
    <w:rsid w:val="00BE6415"/>
    <w:rsid w:val="00BF5D43"/>
    <w:rsid w:val="00BF627B"/>
    <w:rsid w:val="00C10398"/>
    <w:rsid w:val="00C246B7"/>
    <w:rsid w:val="00C317A5"/>
    <w:rsid w:val="00C3645E"/>
    <w:rsid w:val="00C57E3C"/>
    <w:rsid w:val="00C63F85"/>
    <w:rsid w:val="00C672A5"/>
    <w:rsid w:val="00C764D9"/>
    <w:rsid w:val="00C92ACA"/>
    <w:rsid w:val="00C95C29"/>
    <w:rsid w:val="00C95CEE"/>
    <w:rsid w:val="00CA3239"/>
    <w:rsid w:val="00CB33F4"/>
    <w:rsid w:val="00CB66EF"/>
    <w:rsid w:val="00CC1125"/>
    <w:rsid w:val="00CC1FF5"/>
    <w:rsid w:val="00CC612A"/>
    <w:rsid w:val="00CD4D11"/>
    <w:rsid w:val="00CD6EBC"/>
    <w:rsid w:val="00CE39AA"/>
    <w:rsid w:val="00CE7857"/>
    <w:rsid w:val="00CF2D43"/>
    <w:rsid w:val="00CF641B"/>
    <w:rsid w:val="00D001C6"/>
    <w:rsid w:val="00D07A51"/>
    <w:rsid w:val="00D12ED7"/>
    <w:rsid w:val="00D13207"/>
    <w:rsid w:val="00D154E3"/>
    <w:rsid w:val="00D16649"/>
    <w:rsid w:val="00D1719C"/>
    <w:rsid w:val="00D17351"/>
    <w:rsid w:val="00D254AF"/>
    <w:rsid w:val="00D26D71"/>
    <w:rsid w:val="00D30D8A"/>
    <w:rsid w:val="00D43E24"/>
    <w:rsid w:val="00D46EE6"/>
    <w:rsid w:val="00D510A2"/>
    <w:rsid w:val="00D55EB9"/>
    <w:rsid w:val="00D661D3"/>
    <w:rsid w:val="00D72F2C"/>
    <w:rsid w:val="00D73AC3"/>
    <w:rsid w:val="00D77C76"/>
    <w:rsid w:val="00D8654C"/>
    <w:rsid w:val="00D905F5"/>
    <w:rsid w:val="00D93710"/>
    <w:rsid w:val="00D966FA"/>
    <w:rsid w:val="00DA3078"/>
    <w:rsid w:val="00DA7DE7"/>
    <w:rsid w:val="00DB4C2B"/>
    <w:rsid w:val="00DB7103"/>
    <w:rsid w:val="00DC480C"/>
    <w:rsid w:val="00DE15BE"/>
    <w:rsid w:val="00DF6C2C"/>
    <w:rsid w:val="00E0254B"/>
    <w:rsid w:val="00E1117E"/>
    <w:rsid w:val="00E13DD6"/>
    <w:rsid w:val="00E21D7D"/>
    <w:rsid w:val="00E472D7"/>
    <w:rsid w:val="00E56F21"/>
    <w:rsid w:val="00E614B0"/>
    <w:rsid w:val="00E72E1A"/>
    <w:rsid w:val="00E730E1"/>
    <w:rsid w:val="00E83E6C"/>
    <w:rsid w:val="00E87C3F"/>
    <w:rsid w:val="00E931FA"/>
    <w:rsid w:val="00E94361"/>
    <w:rsid w:val="00E94E30"/>
    <w:rsid w:val="00EC7E6E"/>
    <w:rsid w:val="00EE3D80"/>
    <w:rsid w:val="00EE460E"/>
    <w:rsid w:val="00EE7312"/>
    <w:rsid w:val="00EF6CE0"/>
    <w:rsid w:val="00EF750B"/>
    <w:rsid w:val="00F03B39"/>
    <w:rsid w:val="00F1361F"/>
    <w:rsid w:val="00F32DF8"/>
    <w:rsid w:val="00F3417E"/>
    <w:rsid w:val="00F5425B"/>
    <w:rsid w:val="00F618A5"/>
    <w:rsid w:val="00F62EBB"/>
    <w:rsid w:val="00F65610"/>
    <w:rsid w:val="00F71070"/>
    <w:rsid w:val="00F8000D"/>
    <w:rsid w:val="00F92896"/>
    <w:rsid w:val="00F949A8"/>
    <w:rsid w:val="00FA01C4"/>
    <w:rsid w:val="00FB4648"/>
    <w:rsid w:val="00FC59F7"/>
    <w:rsid w:val="00FD714A"/>
    <w:rsid w:val="00FF2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9F0BC7C-F97B-46E5-A608-040E5B0D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4E30"/>
    <w:pPr>
      <w:spacing w:after="0" w:line="240" w:lineRule="auto"/>
    </w:pPr>
    <w:rPr>
      <w:sz w:val="20"/>
      <w:szCs w:val="20"/>
    </w:rPr>
  </w:style>
  <w:style w:type="character" w:customStyle="1" w:styleId="a4">
    <w:name w:val="Текст сноски Знак"/>
    <w:basedOn w:val="a0"/>
    <w:link w:val="a3"/>
    <w:uiPriority w:val="99"/>
    <w:semiHidden/>
    <w:rsid w:val="00E94E30"/>
    <w:rPr>
      <w:sz w:val="20"/>
      <w:szCs w:val="20"/>
    </w:rPr>
  </w:style>
  <w:style w:type="character" w:styleId="a5">
    <w:name w:val="footnote reference"/>
    <w:semiHidden/>
    <w:rsid w:val="00E94E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Иванова</dc:creator>
  <cp:keywords/>
  <dc:description/>
  <cp:lastModifiedBy>Наталья Иванова</cp:lastModifiedBy>
  <cp:revision>2</cp:revision>
  <dcterms:created xsi:type="dcterms:W3CDTF">2018-09-19T11:03:00Z</dcterms:created>
  <dcterms:modified xsi:type="dcterms:W3CDTF">2018-09-19T11:03:00Z</dcterms:modified>
</cp:coreProperties>
</file>