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26" w:rsidRDefault="00CA7926" w:rsidP="00CA7926">
      <w:pPr>
        <w:jc w:val="center"/>
        <w:rPr>
          <w:b/>
          <w:sz w:val="28"/>
          <w:szCs w:val="28"/>
        </w:rPr>
      </w:pPr>
      <w:r>
        <w:rPr>
          <w:b/>
          <w:sz w:val="28"/>
          <w:szCs w:val="28"/>
        </w:rPr>
        <w:t>ТЕХНИЧЕСКО</w:t>
      </w:r>
      <w:r w:rsidR="00123A77">
        <w:rPr>
          <w:b/>
          <w:sz w:val="28"/>
          <w:szCs w:val="28"/>
        </w:rPr>
        <w:t>Е</w:t>
      </w:r>
      <w:r>
        <w:rPr>
          <w:b/>
          <w:sz w:val="28"/>
          <w:szCs w:val="28"/>
        </w:rPr>
        <w:t xml:space="preserve"> ЗАДАНИ</w:t>
      </w:r>
      <w:r w:rsidR="00123A77">
        <w:rPr>
          <w:b/>
          <w:sz w:val="28"/>
          <w:szCs w:val="28"/>
        </w:rPr>
        <w:t>Е</w:t>
      </w:r>
      <w:r>
        <w:rPr>
          <w:b/>
          <w:sz w:val="28"/>
          <w:szCs w:val="28"/>
        </w:rPr>
        <w:t xml:space="preserve"> </w:t>
      </w:r>
      <w:r w:rsidR="00202F24">
        <w:rPr>
          <w:b/>
          <w:sz w:val="28"/>
          <w:szCs w:val="28"/>
        </w:rPr>
        <w:t xml:space="preserve">ДЛЯ </w:t>
      </w:r>
      <w:bookmarkStart w:id="0" w:name="_GoBack"/>
      <w:bookmarkEnd w:id="0"/>
      <w:r>
        <w:rPr>
          <w:b/>
          <w:sz w:val="28"/>
          <w:szCs w:val="28"/>
        </w:rPr>
        <w:t xml:space="preserve">ПОДГОТОВКИ ДОКУМЕНТАЦИИ О ЗАКУПКЕ </w:t>
      </w:r>
    </w:p>
    <w:p w:rsidR="00CA7926" w:rsidRDefault="00CA7926" w:rsidP="00CA7926">
      <w:pPr>
        <w:rPr>
          <w:sz w:val="28"/>
          <w:szCs w:val="28"/>
        </w:rPr>
      </w:pPr>
      <w:r>
        <w:rPr>
          <w:sz w:val="28"/>
          <w:szCs w:val="28"/>
        </w:rPr>
        <w:t xml:space="preserve"> </w:t>
      </w:r>
    </w:p>
    <w:tbl>
      <w:tblPr>
        <w:tblW w:w="157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31"/>
        <w:gridCol w:w="13642"/>
      </w:tblGrid>
      <w:tr w:rsidR="00CA7926" w:rsidTr="00902F3A">
        <w:tc>
          <w:tcPr>
            <w:tcW w:w="567" w:type="dxa"/>
            <w:hideMark/>
          </w:tcPr>
          <w:p w:rsidR="00CA7926" w:rsidRPr="00DC1ADB" w:rsidRDefault="00CA7926">
            <w:pPr>
              <w:jc w:val="center"/>
              <w:rPr>
                <w:rFonts w:eastAsia="Calibri"/>
                <w:sz w:val="24"/>
                <w:szCs w:val="24"/>
              </w:rPr>
            </w:pPr>
            <w:r w:rsidRPr="00DC1ADB">
              <w:rPr>
                <w:rFonts w:eastAsia="Calibri"/>
                <w:sz w:val="24"/>
                <w:szCs w:val="24"/>
              </w:rPr>
              <w:t>1</w:t>
            </w:r>
          </w:p>
        </w:tc>
        <w:tc>
          <w:tcPr>
            <w:tcW w:w="1531" w:type="dxa"/>
            <w:hideMark/>
          </w:tcPr>
          <w:p w:rsidR="00CA7926" w:rsidRPr="00DC1ADB" w:rsidRDefault="00CA7926">
            <w:pPr>
              <w:rPr>
                <w:rFonts w:eastAsia="Calibri"/>
                <w:sz w:val="24"/>
                <w:szCs w:val="24"/>
              </w:rPr>
            </w:pPr>
            <w:r w:rsidRPr="00DC1ADB">
              <w:rPr>
                <w:rFonts w:eastAsia="Calibri"/>
                <w:sz w:val="24"/>
                <w:szCs w:val="24"/>
              </w:rPr>
              <w:t>Способ закупки</w:t>
            </w:r>
          </w:p>
        </w:tc>
        <w:tc>
          <w:tcPr>
            <w:tcW w:w="13642" w:type="dxa"/>
            <w:hideMark/>
          </w:tcPr>
          <w:p w:rsidR="00CA7926" w:rsidRPr="00DC1ADB" w:rsidRDefault="00CA7926">
            <w:pPr>
              <w:rPr>
                <w:rFonts w:eastAsia="Calibri"/>
                <w:sz w:val="24"/>
                <w:szCs w:val="24"/>
              </w:rPr>
            </w:pPr>
            <w:r w:rsidRPr="00DC1ADB">
              <w:rPr>
                <w:rFonts w:eastAsia="Calibri"/>
                <w:sz w:val="24"/>
                <w:szCs w:val="24"/>
              </w:rPr>
              <w:t>Электронный аукцион</w:t>
            </w:r>
          </w:p>
        </w:tc>
      </w:tr>
      <w:tr w:rsidR="00CA7926" w:rsidTr="00902F3A">
        <w:tc>
          <w:tcPr>
            <w:tcW w:w="567" w:type="dxa"/>
            <w:hideMark/>
          </w:tcPr>
          <w:p w:rsidR="00CA7926" w:rsidRPr="00DC1ADB" w:rsidRDefault="00B96AB6">
            <w:pPr>
              <w:jc w:val="center"/>
              <w:rPr>
                <w:rFonts w:eastAsia="Calibri"/>
                <w:sz w:val="24"/>
                <w:szCs w:val="24"/>
              </w:rPr>
            </w:pPr>
            <w:r>
              <w:rPr>
                <w:rFonts w:eastAsia="Calibri"/>
                <w:sz w:val="24"/>
                <w:szCs w:val="24"/>
              </w:rPr>
              <w:t>2</w:t>
            </w:r>
          </w:p>
        </w:tc>
        <w:tc>
          <w:tcPr>
            <w:tcW w:w="1531" w:type="dxa"/>
            <w:hideMark/>
          </w:tcPr>
          <w:p w:rsidR="00CA7926" w:rsidRPr="00DC1ADB" w:rsidRDefault="00CA7926">
            <w:pPr>
              <w:rPr>
                <w:rFonts w:eastAsia="Calibri"/>
                <w:sz w:val="24"/>
                <w:szCs w:val="24"/>
              </w:rPr>
            </w:pPr>
            <w:r w:rsidRPr="00DC1ADB">
              <w:rPr>
                <w:rFonts w:eastAsia="Calibri"/>
                <w:sz w:val="24"/>
                <w:szCs w:val="24"/>
              </w:rPr>
              <w:t>Наименование объекта закупки</w:t>
            </w:r>
          </w:p>
        </w:tc>
        <w:tc>
          <w:tcPr>
            <w:tcW w:w="13642" w:type="dxa"/>
            <w:hideMark/>
          </w:tcPr>
          <w:p w:rsidR="00CA7926" w:rsidRPr="00DC1ADB" w:rsidRDefault="00756AE8" w:rsidP="001A09F1">
            <w:pPr>
              <w:pStyle w:val="a3"/>
              <w:jc w:val="both"/>
              <w:rPr>
                <w:rFonts w:ascii="Times New Roman" w:eastAsia="Calibri" w:hAnsi="Times New Roman" w:cs="Times New Roman"/>
                <w:b w:val="0"/>
                <w:bCs w:val="0"/>
                <w:kern w:val="0"/>
                <w:sz w:val="24"/>
                <w:szCs w:val="24"/>
                <w:lang w:val="ru-RU"/>
              </w:rPr>
            </w:pPr>
            <w:r w:rsidRPr="00DC1ADB">
              <w:rPr>
                <w:rFonts w:ascii="Times New Roman" w:hAnsi="Times New Roman" w:cs="Times New Roman"/>
                <w:b w:val="0"/>
                <w:sz w:val="24"/>
                <w:szCs w:val="24"/>
                <w:lang w:val="ru-RU"/>
              </w:rPr>
              <w:t>Поставка</w:t>
            </w:r>
            <w:r w:rsidRPr="00DC1ADB">
              <w:rPr>
                <w:rFonts w:ascii="Times New Roman" w:hAnsi="Times New Roman" w:cs="Times New Roman"/>
                <w:b w:val="0"/>
                <w:sz w:val="24"/>
                <w:szCs w:val="24"/>
              </w:rPr>
              <w:t xml:space="preserve"> канцелярских товаров для нужд Государственного учреждения – Иркутского регионального отделения Фонда социального с</w:t>
            </w:r>
            <w:r w:rsidR="001A09F1">
              <w:rPr>
                <w:rFonts w:ascii="Times New Roman" w:hAnsi="Times New Roman" w:cs="Times New Roman"/>
                <w:b w:val="0"/>
                <w:sz w:val="24"/>
                <w:szCs w:val="24"/>
              </w:rPr>
              <w:t xml:space="preserve">трахования Российской Федерации </w:t>
            </w:r>
            <w:r w:rsidRPr="00DC1ADB">
              <w:rPr>
                <w:rFonts w:ascii="Times New Roman" w:hAnsi="Times New Roman" w:cs="Times New Roman"/>
                <w:b w:val="0"/>
                <w:sz w:val="24"/>
                <w:szCs w:val="24"/>
              </w:rPr>
              <w:t>и его филиалов</w:t>
            </w:r>
          </w:p>
        </w:tc>
      </w:tr>
      <w:tr w:rsidR="00CA7926" w:rsidTr="00440E9E">
        <w:trPr>
          <w:trHeight w:val="991"/>
        </w:trPr>
        <w:tc>
          <w:tcPr>
            <w:tcW w:w="567" w:type="dxa"/>
            <w:hideMark/>
          </w:tcPr>
          <w:p w:rsidR="00CA7926" w:rsidRPr="00DC1ADB" w:rsidRDefault="00B96AB6">
            <w:pPr>
              <w:jc w:val="center"/>
              <w:rPr>
                <w:rFonts w:eastAsia="Calibri"/>
                <w:sz w:val="24"/>
                <w:szCs w:val="24"/>
              </w:rPr>
            </w:pPr>
            <w:r>
              <w:rPr>
                <w:rFonts w:eastAsia="Calibri"/>
                <w:sz w:val="24"/>
                <w:szCs w:val="24"/>
              </w:rPr>
              <w:t>3</w:t>
            </w:r>
          </w:p>
        </w:tc>
        <w:tc>
          <w:tcPr>
            <w:tcW w:w="1531" w:type="dxa"/>
            <w:hideMark/>
          </w:tcPr>
          <w:p w:rsidR="00CA7926" w:rsidRPr="00DC1ADB" w:rsidRDefault="00CA7926">
            <w:pPr>
              <w:rPr>
                <w:rFonts w:eastAsia="Calibri"/>
                <w:sz w:val="24"/>
                <w:szCs w:val="24"/>
              </w:rPr>
            </w:pPr>
            <w:r w:rsidRPr="00DC1ADB">
              <w:rPr>
                <w:rFonts w:eastAsia="Calibri"/>
                <w:sz w:val="24"/>
                <w:szCs w:val="24"/>
              </w:rPr>
              <w:t>Описание объекта закупки в соответствии с требованиями ст.33 Федерального закона № 44-ФЗ</w:t>
            </w:r>
          </w:p>
        </w:tc>
        <w:tc>
          <w:tcPr>
            <w:tcW w:w="13642" w:type="dxa"/>
          </w:tcPr>
          <w:tbl>
            <w:tblPr>
              <w:tblStyle w:val="a7"/>
              <w:tblW w:w="12971" w:type="dxa"/>
              <w:tblInd w:w="392" w:type="dxa"/>
              <w:tblLayout w:type="fixed"/>
              <w:tblLook w:val="04A0" w:firstRow="1" w:lastRow="0" w:firstColumn="1" w:lastColumn="0" w:noHBand="0" w:noVBand="1"/>
            </w:tblPr>
            <w:tblGrid>
              <w:gridCol w:w="635"/>
              <w:gridCol w:w="1521"/>
              <w:gridCol w:w="1626"/>
              <w:gridCol w:w="9189"/>
            </w:tblGrid>
            <w:tr w:rsidR="00885471" w:rsidRPr="00E71506" w:rsidTr="00DA63C3">
              <w:trPr>
                <w:trHeight w:val="143"/>
              </w:trPr>
              <w:tc>
                <w:tcPr>
                  <w:tcW w:w="635" w:type="dxa"/>
                  <w:vAlign w:val="center"/>
                </w:tcPr>
                <w:p w:rsidR="00885471" w:rsidRPr="00DA63C3" w:rsidRDefault="00885471" w:rsidP="0043198A">
                  <w:pPr>
                    <w:ind w:left="-142"/>
                    <w:jc w:val="center"/>
                  </w:pPr>
                  <w:r w:rsidRPr="00DA63C3">
                    <w:t>№ п/п</w:t>
                  </w:r>
                </w:p>
              </w:tc>
              <w:tc>
                <w:tcPr>
                  <w:tcW w:w="1521" w:type="dxa"/>
                  <w:vAlign w:val="center"/>
                </w:tcPr>
                <w:p w:rsidR="00885471" w:rsidRPr="00DA63C3" w:rsidRDefault="00885471" w:rsidP="00756AE8">
                  <w:pPr>
                    <w:jc w:val="center"/>
                  </w:pPr>
                  <w:r w:rsidRPr="00DA63C3">
                    <w:t>Наименование</w:t>
                  </w:r>
                </w:p>
              </w:tc>
              <w:tc>
                <w:tcPr>
                  <w:tcW w:w="1626" w:type="dxa"/>
                </w:tcPr>
                <w:p w:rsidR="00885471" w:rsidRPr="00DA63C3" w:rsidRDefault="00885471" w:rsidP="00756AE8">
                  <w:pPr>
                    <w:jc w:val="center"/>
                  </w:pPr>
                  <w:r w:rsidRPr="00DA63C3">
                    <w:t>ОКПД2</w:t>
                  </w:r>
                </w:p>
              </w:tc>
              <w:tc>
                <w:tcPr>
                  <w:tcW w:w="9189" w:type="dxa"/>
                  <w:vAlign w:val="center"/>
                </w:tcPr>
                <w:p w:rsidR="00885471" w:rsidRPr="00DA63C3" w:rsidRDefault="00885471" w:rsidP="00756AE8">
                  <w:pPr>
                    <w:jc w:val="center"/>
                  </w:pPr>
                  <w:r w:rsidRPr="00DA63C3">
                    <w:t>Характеристика</w:t>
                  </w:r>
                </w:p>
              </w:tc>
            </w:tr>
            <w:tr w:rsidR="00885471" w:rsidRPr="00E71506" w:rsidTr="00DA63C3">
              <w:trPr>
                <w:trHeight w:val="143"/>
              </w:trPr>
              <w:tc>
                <w:tcPr>
                  <w:tcW w:w="635" w:type="dxa"/>
                  <w:vAlign w:val="center"/>
                </w:tcPr>
                <w:p w:rsidR="00885471" w:rsidRPr="00DA63C3" w:rsidRDefault="00885471" w:rsidP="0043198A">
                  <w:pPr>
                    <w:ind w:left="-142"/>
                    <w:jc w:val="center"/>
                  </w:pPr>
                  <w:r w:rsidRPr="00DA63C3">
                    <w:t>1</w:t>
                  </w:r>
                </w:p>
              </w:tc>
              <w:tc>
                <w:tcPr>
                  <w:tcW w:w="1521" w:type="dxa"/>
                  <w:vAlign w:val="center"/>
                </w:tcPr>
                <w:p w:rsidR="00885471" w:rsidRPr="00DA63C3" w:rsidRDefault="00885471" w:rsidP="00756AE8">
                  <w:pPr>
                    <w:jc w:val="center"/>
                  </w:pPr>
                  <w:r w:rsidRPr="00DA63C3">
                    <w:t>2</w:t>
                  </w:r>
                </w:p>
              </w:tc>
              <w:tc>
                <w:tcPr>
                  <w:tcW w:w="1626" w:type="dxa"/>
                </w:tcPr>
                <w:p w:rsidR="00885471" w:rsidRPr="00DA63C3" w:rsidRDefault="00885471" w:rsidP="00756AE8">
                  <w:pPr>
                    <w:jc w:val="center"/>
                  </w:pPr>
                  <w:r w:rsidRPr="00DA63C3">
                    <w:t>3</w:t>
                  </w:r>
                </w:p>
              </w:tc>
              <w:tc>
                <w:tcPr>
                  <w:tcW w:w="9189" w:type="dxa"/>
                  <w:vAlign w:val="center"/>
                </w:tcPr>
                <w:p w:rsidR="00885471" w:rsidRPr="00DA63C3" w:rsidRDefault="00885471" w:rsidP="00756AE8">
                  <w:pPr>
                    <w:jc w:val="center"/>
                  </w:pPr>
                  <w:r w:rsidRPr="00DA63C3">
                    <w:t>4</w:t>
                  </w:r>
                </w:p>
              </w:tc>
            </w:tr>
            <w:tr w:rsidR="00A13997" w:rsidRPr="00E71506" w:rsidTr="00DA63C3">
              <w:trPr>
                <w:trHeight w:val="143"/>
              </w:trPr>
              <w:tc>
                <w:tcPr>
                  <w:tcW w:w="635" w:type="dxa"/>
                  <w:vAlign w:val="center"/>
                </w:tcPr>
                <w:p w:rsidR="00A13997" w:rsidRPr="00DA63C3" w:rsidRDefault="00A13997" w:rsidP="00DA63C3">
                  <w:pPr>
                    <w:jc w:val="center"/>
                  </w:pPr>
                  <w:r w:rsidRPr="00DA63C3">
                    <w:t>1</w:t>
                  </w:r>
                </w:p>
              </w:tc>
              <w:tc>
                <w:tcPr>
                  <w:tcW w:w="1521" w:type="dxa"/>
                  <w:vAlign w:val="center"/>
                </w:tcPr>
                <w:p w:rsidR="00A13997" w:rsidRPr="00DE1535" w:rsidRDefault="00A13997" w:rsidP="00B20008">
                  <w:pPr>
                    <w:jc w:val="center"/>
                  </w:pPr>
                  <w:r w:rsidRPr="00DE1535">
                    <w:t>Блокнот А5</w:t>
                  </w:r>
                </w:p>
              </w:tc>
              <w:tc>
                <w:tcPr>
                  <w:tcW w:w="1626" w:type="dxa"/>
                  <w:vAlign w:val="center"/>
                </w:tcPr>
                <w:p w:rsidR="00A13997" w:rsidRPr="00DA63C3" w:rsidRDefault="00A13997" w:rsidP="00DA63C3">
                  <w:pPr>
                    <w:jc w:val="center"/>
                  </w:pPr>
                  <w:r>
                    <w:t>17.23.13.191</w:t>
                  </w:r>
                </w:p>
              </w:tc>
              <w:tc>
                <w:tcPr>
                  <w:tcW w:w="9189" w:type="dxa"/>
                  <w:vAlign w:val="bottom"/>
                </w:tcPr>
                <w:p w:rsidR="00A13997" w:rsidRPr="00DE1535" w:rsidRDefault="00A13997" w:rsidP="00B20008">
                  <w:pPr>
                    <w:rPr>
                      <w:lang w:eastAsia="ru-RU"/>
                    </w:rPr>
                  </w:pPr>
                  <w:r w:rsidRPr="00DE1535">
                    <w:rPr>
                      <w:lang w:eastAsia="ru-RU"/>
                    </w:rPr>
                    <w:t>Формат А5. Внутренний блок - офсет с, плотностью не менее 55 г/</w:t>
                  </w:r>
                  <w:proofErr w:type="spellStart"/>
                  <w:r w:rsidRPr="00DE1535">
                    <w:rPr>
                      <w:lang w:eastAsia="ru-RU"/>
                    </w:rPr>
                    <w:t>кв.м</w:t>
                  </w:r>
                  <w:proofErr w:type="spellEnd"/>
                  <w:r w:rsidRPr="00DE1535">
                    <w:rPr>
                      <w:lang w:eastAsia="ru-RU"/>
                    </w:rPr>
                    <w:t>, клетка, не менее 70 листов. Скрепление - спираль. Соответствие ГОСТ 5.300-69 "Блокноты настольные. Требования к качеству аттестованной продукции"</w:t>
                  </w:r>
                </w:p>
              </w:tc>
            </w:tr>
            <w:tr w:rsidR="00A13997" w:rsidRPr="00E71506" w:rsidTr="00DA63C3">
              <w:trPr>
                <w:trHeight w:val="143"/>
              </w:trPr>
              <w:tc>
                <w:tcPr>
                  <w:tcW w:w="635" w:type="dxa"/>
                  <w:vAlign w:val="center"/>
                </w:tcPr>
                <w:p w:rsidR="00A13997" w:rsidRPr="00DA63C3" w:rsidRDefault="00A13997" w:rsidP="00DA63C3">
                  <w:pPr>
                    <w:jc w:val="center"/>
                  </w:pPr>
                  <w:r w:rsidRPr="00DA63C3">
                    <w:t>2</w:t>
                  </w:r>
                </w:p>
              </w:tc>
              <w:tc>
                <w:tcPr>
                  <w:tcW w:w="1521" w:type="dxa"/>
                  <w:vAlign w:val="center"/>
                </w:tcPr>
                <w:p w:rsidR="00A13997" w:rsidRPr="00DE1535" w:rsidRDefault="00A13997" w:rsidP="00B20008">
                  <w:pPr>
                    <w:jc w:val="center"/>
                  </w:pPr>
                  <w:r w:rsidRPr="00DE1535">
                    <w:t>Вкладыш с перфорацией</w:t>
                  </w:r>
                </w:p>
              </w:tc>
              <w:tc>
                <w:tcPr>
                  <w:tcW w:w="1626" w:type="dxa"/>
                  <w:vAlign w:val="center"/>
                </w:tcPr>
                <w:p w:rsidR="00A13997" w:rsidRDefault="00A13997" w:rsidP="00DA63C3">
                  <w:pPr>
                    <w:jc w:val="center"/>
                  </w:pPr>
                  <w:r>
                    <w:t>22.29.25.000</w:t>
                  </w:r>
                </w:p>
                <w:p w:rsidR="00A13997" w:rsidRPr="00DA63C3" w:rsidRDefault="00A13997" w:rsidP="00DA63C3">
                  <w:pPr>
                    <w:jc w:val="center"/>
                  </w:pPr>
                </w:p>
              </w:tc>
              <w:tc>
                <w:tcPr>
                  <w:tcW w:w="9189" w:type="dxa"/>
                  <w:vAlign w:val="bottom"/>
                </w:tcPr>
                <w:p w:rsidR="00A13997" w:rsidRPr="00DE1535" w:rsidRDefault="00A13997" w:rsidP="00B20008">
                  <w:pPr>
                    <w:rPr>
                      <w:lang w:eastAsia="ru-RU"/>
                    </w:rPr>
                  </w:pPr>
                  <w:r w:rsidRPr="00DE1535">
                    <w:rPr>
                      <w:lang w:eastAsia="ru-RU"/>
                    </w:rPr>
                    <w:t>Файлы прозрачные плотные, формата А4, боковая перфорация подходит для разных типов скоросшивателей, прозрачная поверхность из полипропиленовой пленки, плотность не менее 25мкм. Герметичная упаковка по 100 штук Соответствие ГОСТ 19360-74. "Мешки-вкладыши пленочные. Общие технические условия (с Изменениями N 1, 2, 3)"</w:t>
                  </w:r>
                </w:p>
              </w:tc>
            </w:tr>
            <w:tr w:rsidR="00A13997" w:rsidRPr="00E71506" w:rsidTr="00DA63C3">
              <w:trPr>
                <w:trHeight w:val="143"/>
              </w:trPr>
              <w:tc>
                <w:tcPr>
                  <w:tcW w:w="635" w:type="dxa"/>
                  <w:vAlign w:val="center"/>
                </w:tcPr>
                <w:p w:rsidR="00A13997" w:rsidRPr="00DA63C3" w:rsidRDefault="00A13997" w:rsidP="00DA63C3">
                  <w:pPr>
                    <w:jc w:val="center"/>
                  </w:pPr>
                  <w:r w:rsidRPr="00DA63C3">
                    <w:t>3</w:t>
                  </w:r>
                </w:p>
              </w:tc>
              <w:tc>
                <w:tcPr>
                  <w:tcW w:w="1521" w:type="dxa"/>
                  <w:vAlign w:val="center"/>
                </w:tcPr>
                <w:p w:rsidR="00A13997" w:rsidRPr="00DE1535" w:rsidRDefault="00A13997" w:rsidP="00B20008">
                  <w:pPr>
                    <w:jc w:val="center"/>
                  </w:pPr>
                  <w:r w:rsidRPr="00DE1535">
                    <w:t>Диспенсер для скрепок</w:t>
                  </w:r>
                </w:p>
              </w:tc>
              <w:tc>
                <w:tcPr>
                  <w:tcW w:w="1626" w:type="dxa"/>
                  <w:vAlign w:val="center"/>
                </w:tcPr>
                <w:p w:rsidR="00A13997" w:rsidRPr="00DA63C3" w:rsidRDefault="00A13997" w:rsidP="00DA63C3">
                  <w:pPr>
                    <w:jc w:val="center"/>
                  </w:pPr>
                  <w:r>
                    <w:t>22.29.25.000</w:t>
                  </w:r>
                </w:p>
              </w:tc>
              <w:tc>
                <w:tcPr>
                  <w:tcW w:w="9189" w:type="dxa"/>
                  <w:vAlign w:val="bottom"/>
                </w:tcPr>
                <w:p w:rsidR="00A13997" w:rsidRPr="00DE1535" w:rsidRDefault="00A13997" w:rsidP="00B20008">
                  <w:pPr>
                    <w:rPr>
                      <w:lang w:eastAsia="ru-RU"/>
                    </w:rPr>
                  </w:pPr>
                  <w:r w:rsidRPr="00DE1535">
                    <w:rPr>
                      <w:lang w:eastAsia="ru-RU"/>
                    </w:rPr>
                    <w:t>Диспенсер (</w:t>
                  </w:r>
                  <w:proofErr w:type="spellStart"/>
                  <w:r w:rsidRPr="00DE1535">
                    <w:rPr>
                      <w:lang w:eastAsia="ru-RU"/>
                    </w:rPr>
                    <w:t>скрепочница</w:t>
                  </w:r>
                  <w:proofErr w:type="spellEnd"/>
                  <w:r w:rsidRPr="00DE1535">
                    <w:rPr>
                      <w:lang w:eastAsia="ru-RU"/>
                    </w:rPr>
                    <w:t xml:space="preserve">) с магнитом для удерживания скрепок -  пластиковый корпус, размеры </w:t>
                  </w:r>
                  <w:proofErr w:type="spellStart"/>
                  <w:r w:rsidRPr="00DE1535">
                    <w:rPr>
                      <w:lang w:eastAsia="ru-RU"/>
                    </w:rPr>
                    <w:t>ШхВхГ</w:t>
                  </w:r>
                  <w:proofErr w:type="spellEnd"/>
                  <w:r w:rsidRPr="00DE1535">
                    <w:rPr>
                      <w:lang w:eastAsia="ru-RU"/>
                    </w:rPr>
                    <w:t>: не менее 60 х 60 х 40 мм, с наполнением. Соответствие ГОСТ 969286 Подставки для ручек, карандашей, книг</w:t>
                  </w:r>
                </w:p>
              </w:tc>
            </w:tr>
            <w:tr w:rsidR="00A13997" w:rsidRPr="00E71506" w:rsidTr="00DA63C3">
              <w:trPr>
                <w:trHeight w:val="143"/>
              </w:trPr>
              <w:tc>
                <w:tcPr>
                  <w:tcW w:w="635" w:type="dxa"/>
                  <w:vAlign w:val="center"/>
                </w:tcPr>
                <w:p w:rsidR="00A13997" w:rsidRPr="00DA63C3" w:rsidRDefault="00A13997" w:rsidP="00DA63C3">
                  <w:pPr>
                    <w:jc w:val="center"/>
                  </w:pPr>
                  <w:r w:rsidRPr="00DA63C3">
                    <w:t>4</w:t>
                  </w:r>
                </w:p>
              </w:tc>
              <w:tc>
                <w:tcPr>
                  <w:tcW w:w="1521" w:type="dxa"/>
                  <w:vAlign w:val="center"/>
                </w:tcPr>
                <w:p w:rsidR="00A13997" w:rsidRPr="00DE1535" w:rsidRDefault="00A13997" w:rsidP="00B20008">
                  <w:pPr>
                    <w:jc w:val="center"/>
                  </w:pPr>
                  <w:r w:rsidRPr="00DE1535">
                    <w:t>Карандаш механический 0,5 мм</w:t>
                  </w:r>
                </w:p>
              </w:tc>
              <w:tc>
                <w:tcPr>
                  <w:tcW w:w="1626" w:type="dxa"/>
                  <w:vAlign w:val="center"/>
                </w:tcPr>
                <w:p w:rsidR="00A13997" w:rsidRPr="00DA63C3" w:rsidRDefault="00A13997" w:rsidP="00DA63C3">
                  <w:pPr>
                    <w:jc w:val="center"/>
                  </w:pPr>
                  <w:r>
                    <w:t>32.99.12.130</w:t>
                  </w:r>
                </w:p>
              </w:tc>
              <w:tc>
                <w:tcPr>
                  <w:tcW w:w="9189" w:type="dxa"/>
                  <w:vAlign w:val="bottom"/>
                </w:tcPr>
                <w:p w:rsidR="00A13997" w:rsidRPr="00DE1535" w:rsidRDefault="00A13997" w:rsidP="00B20008">
                  <w:pPr>
                    <w:rPr>
                      <w:lang w:eastAsia="ru-RU"/>
                    </w:rPr>
                  </w:pPr>
                  <w:r w:rsidRPr="00DE1535">
                    <w:rPr>
                      <w:lang w:eastAsia="ru-RU"/>
                    </w:rPr>
                    <w:t>Толщина грифеля не менее 0,45 не более 0,55 мм Соответствие ГОСТ 19445-93 "Механические карандаши. Часть 1. Классификация, размеры, технические требования и испытания"</w:t>
                  </w:r>
                </w:p>
              </w:tc>
            </w:tr>
            <w:tr w:rsidR="00A13997" w:rsidRPr="00E71506" w:rsidTr="00DA63C3">
              <w:trPr>
                <w:trHeight w:val="143"/>
              </w:trPr>
              <w:tc>
                <w:tcPr>
                  <w:tcW w:w="635" w:type="dxa"/>
                  <w:vAlign w:val="center"/>
                </w:tcPr>
                <w:p w:rsidR="00A13997" w:rsidRPr="00DA63C3" w:rsidRDefault="00A13997" w:rsidP="00DA63C3">
                  <w:pPr>
                    <w:jc w:val="center"/>
                  </w:pPr>
                  <w:r w:rsidRPr="00DA63C3">
                    <w:t>5</w:t>
                  </w:r>
                </w:p>
              </w:tc>
              <w:tc>
                <w:tcPr>
                  <w:tcW w:w="1521" w:type="dxa"/>
                  <w:vAlign w:val="center"/>
                </w:tcPr>
                <w:p w:rsidR="00A13997" w:rsidRPr="00DE1535" w:rsidRDefault="00A13997" w:rsidP="00B20008">
                  <w:pPr>
                    <w:jc w:val="center"/>
                  </w:pPr>
                  <w:r w:rsidRPr="00DE1535">
                    <w:t>Карандаш механический 0,7 мм</w:t>
                  </w:r>
                </w:p>
              </w:tc>
              <w:tc>
                <w:tcPr>
                  <w:tcW w:w="1626" w:type="dxa"/>
                  <w:vAlign w:val="center"/>
                </w:tcPr>
                <w:p w:rsidR="00A13997" w:rsidRPr="00DA63C3" w:rsidRDefault="00A13997" w:rsidP="00DA63C3">
                  <w:pPr>
                    <w:jc w:val="center"/>
                  </w:pPr>
                  <w:r>
                    <w:t>32.99.12.130</w:t>
                  </w:r>
                </w:p>
              </w:tc>
              <w:tc>
                <w:tcPr>
                  <w:tcW w:w="9189" w:type="dxa"/>
                  <w:vAlign w:val="bottom"/>
                </w:tcPr>
                <w:p w:rsidR="00A13997" w:rsidRPr="00DE1535" w:rsidRDefault="00A13997" w:rsidP="00B20008">
                  <w:pPr>
                    <w:rPr>
                      <w:lang w:eastAsia="ru-RU"/>
                    </w:rPr>
                  </w:pPr>
                  <w:r w:rsidRPr="00DE1535">
                    <w:rPr>
                      <w:lang w:eastAsia="ru-RU"/>
                    </w:rPr>
                    <w:t>Толщина грифеля не менее 0,65 не более 0,75 мм Соответствие ГОСТ 19445-93 "Механические карандаши. Часть 1. Классификация, размеры, технические требования и испытания"</w:t>
                  </w:r>
                </w:p>
              </w:tc>
            </w:tr>
            <w:tr w:rsidR="00A13997" w:rsidRPr="00E71506" w:rsidTr="00DA63C3">
              <w:trPr>
                <w:trHeight w:val="143"/>
              </w:trPr>
              <w:tc>
                <w:tcPr>
                  <w:tcW w:w="635" w:type="dxa"/>
                  <w:vAlign w:val="center"/>
                </w:tcPr>
                <w:p w:rsidR="00A13997" w:rsidRPr="00DA63C3" w:rsidRDefault="00A13997" w:rsidP="00DA63C3">
                  <w:pPr>
                    <w:jc w:val="center"/>
                  </w:pPr>
                  <w:r w:rsidRPr="00DA63C3">
                    <w:t>6</w:t>
                  </w:r>
                </w:p>
              </w:tc>
              <w:tc>
                <w:tcPr>
                  <w:tcW w:w="1521" w:type="dxa"/>
                  <w:vAlign w:val="center"/>
                </w:tcPr>
                <w:p w:rsidR="00A13997" w:rsidRPr="00DE1535" w:rsidRDefault="00A13997" w:rsidP="00B20008">
                  <w:pPr>
                    <w:jc w:val="center"/>
                  </w:pPr>
                  <w:r w:rsidRPr="00DE1535">
                    <w:t>Карандаш</w:t>
                  </w:r>
                </w:p>
              </w:tc>
              <w:tc>
                <w:tcPr>
                  <w:tcW w:w="1626" w:type="dxa"/>
                  <w:vAlign w:val="center"/>
                </w:tcPr>
                <w:p w:rsidR="00A13997" w:rsidRPr="00DA63C3" w:rsidRDefault="00A13997" w:rsidP="00DA63C3">
                  <w:pPr>
                    <w:jc w:val="center"/>
                  </w:pPr>
                  <w:r>
                    <w:t>32.99.15.110</w:t>
                  </w:r>
                </w:p>
              </w:tc>
              <w:tc>
                <w:tcPr>
                  <w:tcW w:w="9189" w:type="dxa"/>
                  <w:vAlign w:val="bottom"/>
                </w:tcPr>
                <w:p w:rsidR="00A13997" w:rsidRPr="00DE1535" w:rsidRDefault="00A13997" w:rsidP="00B20008">
                  <w:pPr>
                    <w:rPr>
                      <w:lang w:eastAsia="ru-RU"/>
                    </w:rPr>
                  </w:pPr>
                  <w:r w:rsidRPr="00DE1535">
                    <w:rPr>
                      <w:lang w:eastAsia="ru-RU"/>
                    </w:rPr>
                    <w:t xml:space="preserve">Карандаш </w:t>
                  </w:r>
                  <w:proofErr w:type="spellStart"/>
                  <w:r w:rsidRPr="00DE1535">
                    <w:rPr>
                      <w:lang w:eastAsia="ru-RU"/>
                    </w:rPr>
                    <w:t>чернографитный</w:t>
                  </w:r>
                  <w:proofErr w:type="spellEnd"/>
                  <w:r w:rsidRPr="00DE1535">
                    <w:rPr>
                      <w:lang w:eastAsia="ru-RU"/>
                    </w:rPr>
                    <w:t xml:space="preserve"> с ластиком, пластиковый. Твердость-НВ(ТМ), шестигранная форма и яркий цвет </w:t>
                  </w:r>
                  <w:proofErr w:type="gramStart"/>
                  <w:r w:rsidRPr="00DE1535">
                    <w:rPr>
                      <w:lang w:eastAsia="ru-RU"/>
                    </w:rPr>
                    <w:t>корпуса ,</w:t>
                  </w:r>
                  <w:proofErr w:type="gramEnd"/>
                  <w:r w:rsidRPr="00DE1535">
                    <w:rPr>
                      <w:lang w:eastAsia="ru-RU"/>
                    </w:rPr>
                    <w:t xml:space="preserve"> с ластиком, заточенный. Цвет вокруг грифеля черный. Материал корпуса дерево, Состав: пластик, каучук. Соответствие РСТ РСФСР 391-86 "Карандаши. Общие технические условия"</w:t>
                  </w:r>
                </w:p>
              </w:tc>
            </w:tr>
            <w:tr w:rsidR="00A13997" w:rsidRPr="00E71506" w:rsidTr="00DA63C3">
              <w:trPr>
                <w:trHeight w:val="143"/>
              </w:trPr>
              <w:tc>
                <w:tcPr>
                  <w:tcW w:w="635" w:type="dxa"/>
                  <w:vAlign w:val="center"/>
                </w:tcPr>
                <w:p w:rsidR="00A13997" w:rsidRPr="00DA63C3" w:rsidRDefault="00A13997" w:rsidP="00DA63C3">
                  <w:pPr>
                    <w:jc w:val="center"/>
                  </w:pPr>
                  <w:r w:rsidRPr="00DA63C3">
                    <w:t>7</w:t>
                  </w:r>
                </w:p>
              </w:tc>
              <w:tc>
                <w:tcPr>
                  <w:tcW w:w="1521" w:type="dxa"/>
                  <w:vAlign w:val="center"/>
                </w:tcPr>
                <w:p w:rsidR="00A13997" w:rsidRPr="00DE1535" w:rsidRDefault="00A13997" w:rsidP="00B20008">
                  <w:pPr>
                    <w:jc w:val="center"/>
                  </w:pPr>
                  <w:r w:rsidRPr="00DE1535">
                    <w:t>Клей жидкий ПВА</w:t>
                  </w:r>
                </w:p>
              </w:tc>
              <w:tc>
                <w:tcPr>
                  <w:tcW w:w="1626" w:type="dxa"/>
                  <w:vAlign w:val="center"/>
                </w:tcPr>
                <w:p w:rsidR="00A13997" w:rsidRPr="00DA63C3" w:rsidRDefault="00A13997" w:rsidP="00DA63C3">
                  <w:pPr>
                    <w:jc w:val="center"/>
                  </w:pPr>
                  <w:r>
                    <w:t>20.52.10.110</w:t>
                  </w:r>
                </w:p>
              </w:tc>
              <w:tc>
                <w:tcPr>
                  <w:tcW w:w="9189" w:type="dxa"/>
                  <w:vAlign w:val="bottom"/>
                </w:tcPr>
                <w:p w:rsidR="00A13997" w:rsidRPr="00DE1535" w:rsidRDefault="00A13997" w:rsidP="00A13997">
                  <w:pPr>
                    <w:rPr>
                      <w:lang w:eastAsia="ru-RU"/>
                    </w:rPr>
                  </w:pPr>
                  <w:r w:rsidRPr="00DE1535">
                    <w:rPr>
                      <w:lang w:eastAsia="ru-RU"/>
                    </w:rPr>
                    <w:t xml:space="preserve">Предназначен для склеивания бумаги, картона, без запаха, не деформирует поверхность, объем не менее 60 г. Соответствие ГОСТ 18992-80. "Дисперсия поливинилацетатная </w:t>
                  </w:r>
                  <w:proofErr w:type="spellStart"/>
                  <w:r w:rsidRPr="00DE1535">
                    <w:rPr>
                      <w:lang w:eastAsia="ru-RU"/>
                    </w:rPr>
                    <w:t>гомополимерная</w:t>
                  </w:r>
                  <w:proofErr w:type="spellEnd"/>
                  <w:r w:rsidRPr="00DE1535">
                    <w:rPr>
                      <w:lang w:eastAsia="ru-RU"/>
                    </w:rPr>
                    <w:t xml:space="preserve"> грубодисперсная. Технические условия (с Изменениями N 1-5)"</w:t>
                  </w:r>
                </w:p>
              </w:tc>
            </w:tr>
            <w:tr w:rsidR="00A13997" w:rsidRPr="00E71506" w:rsidTr="00DA63C3">
              <w:trPr>
                <w:trHeight w:val="143"/>
              </w:trPr>
              <w:tc>
                <w:tcPr>
                  <w:tcW w:w="635" w:type="dxa"/>
                  <w:vAlign w:val="center"/>
                </w:tcPr>
                <w:p w:rsidR="00A13997" w:rsidRPr="00DA63C3" w:rsidRDefault="00A13997" w:rsidP="00DA63C3">
                  <w:pPr>
                    <w:jc w:val="center"/>
                  </w:pPr>
                  <w:r w:rsidRPr="00DA63C3">
                    <w:t>8</w:t>
                  </w:r>
                </w:p>
              </w:tc>
              <w:tc>
                <w:tcPr>
                  <w:tcW w:w="1521" w:type="dxa"/>
                  <w:vAlign w:val="center"/>
                </w:tcPr>
                <w:p w:rsidR="00A13997" w:rsidRPr="00DE1535" w:rsidRDefault="00A13997" w:rsidP="00B20008">
                  <w:pPr>
                    <w:jc w:val="center"/>
                  </w:pPr>
                  <w:r w:rsidRPr="00DE1535">
                    <w:t>Корректирующая жидкость с разбавителем</w:t>
                  </w:r>
                </w:p>
              </w:tc>
              <w:tc>
                <w:tcPr>
                  <w:tcW w:w="1626" w:type="dxa"/>
                  <w:vAlign w:val="center"/>
                </w:tcPr>
                <w:p w:rsidR="00A13997" w:rsidRPr="00DA63C3" w:rsidRDefault="00A13997" w:rsidP="00DA63C3">
                  <w:pPr>
                    <w:jc w:val="center"/>
                  </w:pPr>
                  <w:r>
                    <w:rPr>
                      <w:lang w:eastAsia="ru-RU"/>
                    </w:rPr>
                    <w:t>20.59.29.900</w:t>
                  </w:r>
                </w:p>
              </w:tc>
              <w:tc>
                <w:tcPr>
                  <w:tcW w:w="9189" w:type="dxa"/>
                  <w:vAlign w:val="bottom"/>
                </w:tcPr>
                <w:p w:rsidR="00A13997" w:rsidRPr="00DE1535" w:rsidRDefault="00A13997" w:rsidP="00A13997">
                  <w:pPr>
                    <w:pStyle w:val="1"/>
                    <w:spacing w:before="0"/>
                    <w:outlineLvl w:val="0"/>
                    <w:rPr>
                      <w:rFonts w:ascii="Times New Roman" w:hAnsi="Times New Roman" w:cs="Times New Roman"/>
                      <w:b w:val="0"/>
                      <w:sz w:val="20"/>
                      <w:szCs w:val="20"/>
                      <w:lang w:eastAsia="ru-RU"/>
                    </w:rPr>
                  </w:pPr>
                  <w:r w:rsidRPr="00DE1535">
                    <w:rPr>
                      <w:rFonts w:ascii="Times New Roman" w:hAnsi="Times New Roman" w:cs="Times New Roman"/>
                      <w:b w:val="0"/>
                      <w:color w:val="auto"/>
                      <w:sz w:val="20"/>
                      <w:szCs w:val="20"/>
                      <w:lang w:eastAsia="ru-RU"/>
                    </w:rPr>
                    <w:t xml:space="preserve">Для корректировки текста, быстросохнущая жидкость на эмульсионной основе, с кисточкой для нанесения. Объем не менее 20 мл Соответствие  </w:t>
                  </w:r>
                  <w:r w:rsidRPr="00DE1535">
                    <w:rPr>
                      <w:rFonts w:ascii="Times New Roman" w:hAnsi="Times New Roman" w:cs="Times New Roman"/>
                      <w:b w:val="0"/>
                      <w:color w:val="auto"/>
                      <w:sz w:val="20"/>
                      <w:szCs w:val="20"/>
                    </w:rPr>
                    <w:t>ТУ 2389-001-50562022-2000</w:t>
                  </w:r>
                </w:p>
              </w:tc>
            </w:tr>
            <w:tr w:rsidR="00A13997" w:rsidRPr="00E71506" w:rsidTr="00DA63C3">
              <w:trPr>
                <w:trHeight w:val="143"/>
              </w:trPr>
              <w:tc>
                <w:tcPr>
                  <w:tcW w:w="635" w:type="dxa"/>
                  <w:vAlign w:val="center"/>
                </w:tcPr>
                <w:p w:rsidR="00A13997" w:rsidRPr="00DA63C3" w:rsidRDefault="00A13997" w:rsidP="00DA63C3">
                  <w:pPr>
                    <w:jc w:val="center"/>
                  </w:pPr>
                  <w:r w:rsidRPr="00DA63C3">
                    <w:t>9</w:t>
                  </w:r>
                </w:p>
              </w:tc>
              <w:tc>
                <w:tcPr>
                  <w:tcW w:w="1521" w:type="dxa"/>
                  <w:vAlign w:val="center"/>
                </w:tcPr>
                <w:p w:rsidR="00A13997" w:rsidRPr="00DE1535" w:rsidRDefault="00A13997" w:rsidP="00B20008">
                  <w:pPr>
                    <w:jc w:val="center"/>
                  </w:pPr>
                  <w:r w:rsidRPr="00DE1535">
                    <w:t>Линейка</w:t>
                  </w:r>
                </w:p>
              </w:tc>
              <w:tc>
                <w:tcPr>
                  <w:tcW w:w="1626" w:type="dxa"/>
                  <w:vAlign w:val="center"/>
                </w:tcPr>
                <w:p w:rsidR="00A13997" w:rsidRPr="00DA63C3" w:rsidRDefault="00A13997" w:rsidP="00DA63C3">
                  <w:pPr>
                    <w:jc w:val="center"/>
                  </w:pPr>
                  <w:r>
                    <w:t>26.51.33.141</w:t>
                  </w:r>
                </w:p>
              </w:tc>
              <w:tc>
                <w:tcPr>
                  <w:tcW w:w="9189" w:type="dxa"/>
                  <w:vAlign w:val="bottom"/>
                </w:tcPr>
                <w:p w:rsidR="00A13997" w:rsidRPr="00DE1535" w:rsidRDefault="00A13997" w:rsidP="00B20008">
                  <w:pPr>
                    <w:rPr>
                      <w:lang w:eastAsia="ru-RU"/>
                    </w:rPr>
                  </w:pPr>
                  <w:r w:rsidRPr="00DE1535">
                    <w:rPr>
                      <w:lang w:eastAsia="ru-RU"/>
                    </w:rPr>
                    <w:t>Линейка - длина 30 см. пластиковая из экологически чистых материалов, имеет гладкую полированную поверхность, четкую контрастную шкалу делений. Цвет ассорти. Соответствие ГОСТ 17435-72  "Линейки чертежные. Технические условия"</w:t>
                  </w:r>
                </w:p>
              </w:tc>
            </w:tr>
            <w:tr w:rsidR="00A13997" w:rsidRPr="00E71506" w:rsidTr="00DA63C3">
              <w:trPr>
                <w:trHeight w:val="143"/>
              </w:trPr>
              <w:tc>
                <w:tcPr>
                  <w:tcW w:w="635" w:type="dxa"/>
                  <w:vAlign w:val="center"/>
                </w:tcPr>
                <w:p w:rsidR="00A13997" w:rsidRPr="00DA63C3" w:rsidRDefault="00A13997" w:rsidP="00DA63C3">
                  <w:pPr>
                    <w:jc w:val="center"/>
                  </w:pPr>
                  <w:r w:rsidRPr="00DA63C3">
                    <w:t>10</w:t>
                  </w:r>
                </w:p>
              </w:tc>
              <w:tc>
                <w:tcPr>
                  <w:tcW w:w="1521" w:type="dxa"/>
                  <w:vAlign w:val="center"/>
                </w:tcPr>
                <w:p w:rsidR="00A13997" w:rsidRPr="00DE1535" w:rsidRDefault="00A13997" w:rsidP="00B20008">
                  <w:pPr>
                    <w:jc w:val="center"/>
                  </w:pPr>
                  <w:r w:rsidRPr="00DE1535">
                    <w:t>Маркер черный</w:t>
                  </w:r>
                </w:p>
              </w:tc>
              <w:tc>
                <w:tcPr>
                  <w:tcW w:w="1626" w:type="dxa"/>
                  <w:vAlign w:val="center"/>
                </w:tcPr>
                <w:p w:rsidR="00A13997" w:rsidRPr="00DA63C3" w:rsidRDefault="00A13997" w:rsidP="00DA63C3">
                  <w:pPr>
                    <w:jc w:val="center"/>
                  </w:pPr>
                  <w:r>
                    <w:t>32.99.12.120</w:t>
                  </w:r>
                </w:p>
              </w:tc>
              <w:tc>
                <w:tcPr>
                  <w:tcW w:w="9189" w:type="dxa"/>
                  <w:vAlign w:val="bottom"/>
                </w:tcPr>
                <w:p w:rsidR="00A13997" w:rsidRPr="00DE1535" w:rsidRDefault="00A13997" w:rsidP="00B20008">
                  <w:pPr>
                    <w:rPr>
                      <w:lang w:eastAsia="ru-RU"/>
                    </w:rPr>
                  </w:pPr>
                  <w:r w:rsidRPr="00DE1535">
                    <w:rPr>
                      <w:lang w:eastAsia="ru-RU"/>
                    </w:rPr>
                    <w:t xml:space="preserve">Перманентные чернила на спиртовой основе, Ширина линии не менее 2,0 мм. Соответствие действующим </w:t>
                  </w:r>
                  <w:r w:rsidRPr="00AB254C">
                    <w:rPr>
                      <w:lang w:eastAsia="ru-RU"/>
                    </w:rPr>
                    <w:t xml:space="preserve">ГОСТам </w:t>
                  </w:r>
                  <w:r w:rsidRPr="00DE1535">
                    <w:rPr>
                      <w:lang w:eastAsia="ru-RU"/>
                    </w:rPr>
                    <w:t>для данного вида продукции.</w:t>
                  </w:r>
                </w:p>
              </w:tc>
            </w:tr>
            <w:tr w:rsidR="00A13997" w:rsidRPr="00E71506" w:rsidTr="00DA63C3">
              <w:trPr>
                <w:trHeight w:val="143"/>
              </w:trPr>
              <w:tc>
                <w:tcPr>
                  <w:tcW w:w="635" w:type="dxa"/>
                  <w:vAlign w:val="center"/>
                </w:tcPr>
                <w:p w:rsidR="00A13997" w:rsidRPr="00DA63C3" w:rsidRDefault="00A13997" w:rsidP="00DA63C3">
                  <w:pPr>
                    <w:jc w:val="center"/>
                  </w:pPr>
                  <w:r w:rsidRPr="00DA63C3">
                    <w:t>11</w:t>
                  </w:r>
                </w:p>
              </w:tc>
              <w:tc>
                <w:tcPr>
                  <w:tcW w:w="1521" w:type="dxa"/>
                  <w:vAlign w:val="center"/>
                </w:tcPr>
                <w:p w:rsidR="00A13997" w:rsidRPr="00DE1535" w:rsidRDefault="00A13997" w:rsidP="00B20008">
                  <w:pPr>
                    <w:jc w:val="center"/>
                  </w:pPr>
                  <w:r w:rsidRPr="00DE1535">
                    <w:t>Нож канцелярский</w:t>
                  </w:r>
                </w:p>
              </w:tc>
              <w:tc>
                <w:tcPr>
                  <w:tcW w:w="1626" w:type="dxa"/>
                  <w:vAlign w:val="center"/>
                </w:tcPr>
                <w:p w:rsidR="00A13997" w:rsidRPr="00DA63C3" w:rsidRDefault="00A13997" w:rsidP="00DA63C3">
                  <w:pPr>
                    <w:jc w:val="center"/>
                  </w:pPr>
                  <w:r>
                    <w:t>25.71.11.120</w:t>
                  </w:r>
                </w:p>
              </w:tc>
              <w:tc>
                <w:tcPr>
                  <w:tcW w:w="9189" w:type="dxa"/>
                  <w:vAlign w:val="bottom"/>
                </w:tcPr>
                <w:p w:rsidR="00A13997" w:rsidRPr="00DE1535" w:rsidRDefault="00A13997" w:rsidP="00B20008">
                  <w:pPr>
                    <w:rPr>
                      <w:lang w:eastAsia="ru-RU"/>
                    </w:rPr>
                  </w:pPr>
                  <w:r w:rsidRPr="00DE1535">
                    <w:rPr>
                      <w:lang w:eastAsia="ru-RU"/>
                    </w:rPr>
                    <w:t>Ширина лезвия не менее 18 мм. Упаковка блистер. Соответствие ГОСТ Р 51015-</w:t>
                  </w:r>
                  <w:proofErr w:type="gramStart"/>
                  <w:r w:rsidRPr="00DE1535">
                    <w:rPr>
                      <w:lang w:eastAsia="ru-RU"/>
                    </w:rPr>
                    <w:t>97  "</w:t>
                  </w:r>
                  <w:proofErr w:type="gramEnd"/>
                  <w:r w:rsidRPr="00DE1535">
                    <w:rPr>
                      <w:lang w:eastAsia="ru-RU"/>
                    </w:rPr>
                    <w:t>Ножи хозяйственные и специальные. Общие технические условия"</w:t>
                  </w:r>
                </w:p>
              </w:tc>
            </w:tr>
            <w:tr w:rsidR="00A13997" w:rsidRPr="00E71506" w:rsidTr="00DA63C3">
              <w:trPr>
                <w:trHeight w:val="143"/>
              </w:trPr>
              <w:tc>
                <w:tcPr>
                  <w:tcW w:w="635" w:type="dxa"/>
                  <w:vAlign w:val="center"/>
                </w:tcPr>
                <w:p w:rsidR="00A13997" w:rsidRPr="00DA63C3" w:rsidRDefault="00A13997" w:rsidP="00DA63C3">
                  <w:pPr>
                    <w:jc w:val="center"/>
                  </w:pPr>
                  <w:r w:rsidRPr="00DA63C3">
                    <w:t>12</w:t>
                  </w:r>
                </w:p>
              </w:tc>
              <w:tc>
                <w:tcPr>
                  <w:tcW w:w="1521" w:type="dxa"/>
                  <w:vAlign w:val="center"/>
                </w:tcPr>
                <w:p w:rsidR="00A13997" w:rsidRPr="00DE1535" w:rsidRDefault="00A13997" w:rsidP="00B20008">
                  <w:pPr>
                    <w:jc w:val="center"/>
                  </w:pPr>
                  <w:r w:rsidRPr="00DE1535">
                    <w:t>Папка-файл 20 л</w:t>
                  </w:r>
                </w:p>
              </w:tc>
              <w:tc>
                <w:tcPr>
                  <w:tcW w:w="1626" w:type="dxa"/>
                  <w:vAlign w:val="center"/>
                </w:tcPr>
                <w:p w:rsidR="00A13997" w:rsidRPr="00DA63C3" w:rsidRDefault="00A13997" w:rsidP="00DA63C3">
                  <w:pPr>
                    <w:jc w:val="center"/>
                  </w:pPr>
                  <w:r>
                    <w:t>22.29.25.000</w:t>
                  </w:r>
                </w:p>
              </w:tc>
              <w:tc>
                <w:tcPr>
                  <w:tcW w:w="9189" w:type="dxa"/>
                  <w:vAlign w:val="bottom"/>
                </w:tcPr>
                <w:p w:rsidR="00A13997" w:rsidRPr="00DE1535" w:rsidRDefault="00A13997" w:rsidP="00B20008">
                  <w:pPr>
                    <w:rPr>
                      <w:lang w:eastAsia="ru-RU"/>
                    </w:rPr>
                  </w:pPr>
                  <w:r w:rsidRPr="00DE1535">
                    <w:rPr>
                      <w:lang w:eastAsia="ru-RU"/>
                    </w:rPr>
                    <w:t>Для бумаг формата А4. количество вкладышей 20 листов. Фактура – глянцевый/гладкий. Формат вертикальный.</w:t>
                  </w:r>
                  <w:r w:rsidRPr="00DE1535">
                    <w:rPr>
                      <w:lang w:eastAsia="ru-RU"/>
                    </w:rPr>
                    <w:br/>
                    <w:t>Толщина пластика обложки – не менее 0,6 мм. Сменная этикетка для идентификационных надписей. Цвет – ассорти.</w:t>
                  </w:r>
                  <w:r w:rsidRPr="00DE1535">
                    <w:rPr>
                      <w:lang w:eastAsia="ru-RU"/>
                    </w:rPr>
                    <w:br/>
                  </w:r>
                  <w:r w:rsidRPr="00DE1535">
                    <w:rPr>
                      <w:lang w:eastAsia="ru-RU"/>
                    </w:rPr>
                    <w:lastRenderedPageBreak/>
                    <w:t xml:space="preserve"> Соответствие ГОСТ 28631-2005 "Сумки, чемоданы, портфели, ранцы, папки, изделия мелкой кожгалантереи. Общие технические условия"</w:t>
                  </w:r>
                </w:p>
              </w:tc>
            </w:tr>
            <w:tr w:rsidR="00A13997" w:rsidRPr="00E71506" w:rsidTr="00DA63C3">
              <w:trPr>
                <w:trHeight w:val="143"/>
              </w:trPr>
              <w:tc>
                <w:tcPr>
                  <w:tcW w:w="635" w:type="dxa"/>
                  <w:vAlign w:val="center"/>
                </w:tcPr>
                <w:p w:rsidR="00A13997" w:rsidRPr="00DA63C3" w:rsidRDefault="00A13997" w:rsidP="00DA63C3">
                  <w:pPr>
                    <w:jc w:val="center"/>
                  </w:pPr>
                  <w:r w:rsidRPr="00DA63C3">
                    <w:lastRenderedPageBreak/>
                    <w:t>13</w:t>
                  </w:r>
                </w:p>
              </w:tc>
              <w:tc>
                <w:tcPr>
                  <w:tcW w:w="1521" w:type="dxa"/>
                  <w:vAlign w:val="center"/>
                </w:tcPr>
                <w:p w:rsidR="00A13997" w:rsidRPr="00DE1535" w:rsidRDefault="00A13997" w:rsidP="00B20008">
                  <w:pPr>
                    <w:jc w:val="center"/>
                  </w:pPr>
                  <w:r w:rsidRPr="00DE1535">
                    <w:t>Папка-файл 40 л</w:t>
                  </w:r>
                </w:p>
              </w:tc>
              <w:tc>
                <w:tcPr>
                  <w:tcW w:w="1626" w:type="dxa"/>
                  <w:vAlign w:val="center"/>
                </w:tcPr>
                <w:p w:rsidR="00A13997" w:rsidRPr="00DA63C3" w:rsidRDefault="006E62D8" w:rsidP="00DA63C3">
                  <w:pPr>
                    <w:jc w:val="center"/>
                  </w:pPr>
                  <w:r>
                    <w:t>22.29.25.000</w:t>
                  </w:r>
                </w:p>
              </w:tc>
              <w:tc>
                <w:tcPr>
                  <w:tcW w:w="9189" w:type="dxa"/>
                  <w:vAlign w:val="bottom"/>
                </w:tcPr>
                <w:p w:rsidR="00A13997" w:rsidRPr="00DE1535" w:rsidRDefault="00A13997" w:rsidP="00B20008">
                  <w:pPr>
                    <w:rPr>
                      <w:lang w:eastAsia="ru-RU"/>
                    </w:rPr>
                  </w:pPr>
                  <w:r w:rsidRPr="00DE1535">
                    <w:rPr>
                      <w:lang w:eastAsia="ru-RU"/>
                    </w:rPr>
                    <w:t>Для бумаг формата А4. Количество вкладышей 40 листов. Фактура – глянцевый/гладкий. Формат вертикальный.</w:t>
                  </w:r>
                  <w:r w:rsidRPr="00DE1535">
                    <w:rPr>
                      <w:lang w:eastAsia="ru-RU"/>
                    </w:rPr>
                    <w:br/>
                    <w:t>Толщина пластика обложки –  не менее 0,6 мм. Сменная этикетка для идентификационных надписей. Цвет – ассорти.</w:t>
                  </w:r>
                  <w:r w:rsidRPr="00DE1535">
                    <w:rPr>
                      <w:lang w:eastAsia="ru-RU"/>
                    </w:rPr>
                    <w:br/>
                    <w:t xml:space="preserve"> Соответствие ГОСТ 28631-2005 "Сумки, чемоданы, портфели, ранцы, папки, изделия мелкой кожгалантереи. Общие технические условия"</w:t>
                  </w:r>
                </w:p>
              </w:tc>
            </w:tr>
            <w:tr w:rsidR="006E62D8" w:rsidRPr="00E71506" w:rsidTr="00B20008">
              <w:trPr>
                <w:trHeight w:val="143"/>
              </w:trPr>
              <w:tc>
                <w:tcPr>
                  <w:tcW w:w="635" w:type="dxa"/>
                  <w:vAlign w:val="center"/>
                </w:tcPr>
                <w:p w:rsidR="006E62D8" w:rsidRPr="00DA63C3" w:rsidRDefault="006E62D8" w:rsidP="00DA63C3">
                  <w:pPr>
                    <w:jc w:val="center"/>
                  </w:pPr>
                  <w:r w:rsidRPr="00DA63C3">
                    <w:t>14</w:t>
                  </w:r>
                </w:p>
              </w:tc>
              <w:tc>
                <w:tcPr>
                  <w:tcW w:w="1521" w:type="dxa"/>
                  <w:vAlign w:val="center"/>
                </w:tcPr>
                <w:p w:rsidR="006E62D8" w:rsidRPr="00DE1535" w:rsidRDefault="006E62D8" w:rsidP="00B20008">
                  <w:pPr>
                    <w:jc w:val="center"/>
                  </w:pPr>
                  <w:r w:rsidRPr="00DE1535">
                    <w:t>Папка-файл 60 л</w:t>
                  </w:r>
                </w:p>
              </w:tc>
              <w:tc>
                <w:tcPr>
                  <w:tcW w:w="1626" w:type="dxa"/>
                </w:tcPr>
                <w:p w:rsidR="006E62D8" w:rsidRDefault="006E62D8" w:rsidP="006E62D8">
                  <w:pPr>
                    <w:jc w:val="center"/>
                  </w:pPr>
                  <w:r w:rsidRPr="00E97ABC">
                    <w:t>22.29.25.000</w:t>
                  </w:r>
                </w:p>
              </w:tc>
              <w:tc>
                <w:tcPr>
                  <w:tcW w:w="9189" w:type="dxa"/>
                  <w:vAlign w:val="bottom"/>
                </w:tcPr>
                <w:p w:rsidR="006E62D8" w:rsidRPr="00DE1535" w:rsidRDefault="006E62D8" w:rsidP="00B20008">
                  <w:pPr>
                    <w:rPr>
                      <w:lang w:eastAsia="ru-RU"/>
                    </w:rPr>
                  </w:pPr>
                  <w:r w:rsidRPr="00DE1535">
                    <w:rPr>
                      <w:lang w:eastAsia="ru-RU"/>
                    </w:rPr>
                    <w:t>Для бумаг формата А4. количество вкладышей 60 листов. Фактура – глянцевый/гладкий. Формат вертикальный.</w:t>
                  </w:r>
                  <w:r w:rsidRPr="00DE1535">
                    <w:rPr>
                      <w:lang w:eastAsia="ru-RU"/>
                    </w:rPr>
                    <w:br/>
                    <w:t>Толщина пластика обложки – не менее 0,6 мм. Сменная этикетка для идентификационных надписей. Цвет – ассорти.</w:t>
                  </w:r>
                  <w:r w:rsidRPr="00DE1535">
                    <w:rPr>
                      <w:lang w:eastAsia="ru-RU"/>
                    </w:rPr>
                    <w:br/>
                    <w:t xml:space="preserve"> Соответствие ГОСТ 28631-2005 "Сумки, чемоданы, портфели, ранцы, папки, изделия мелкой кожгалантереи. Общие технические условия"</w:t>
                  </w:r>
                </w:p>
              </w:tc>
            </w:tr>
            <w:tr w:rsidR="006E62D8" w:rsidRPr="00E71506" w:rsidTr="00B20008">
              <w:trPr>
                <w:trHeight w:val="143"/>
              </w:trPr>
              <w:tc>
                <w:tcPr>
                  <w:tcW w:w="635" w:type="dxa"/>
                  <w:vAlign w:val="center"/>
                </w:tcPr>
                <w:p w:rsidR="006E62D8" w:rsidRPr="00DA63C3" w:rsidRDefault="006E62D8" w:rsidP="00DA63C3">
                  <w:pPr>
                    <w:jc w:val="center"/>
                  </w:pPr>
                  <w:r w:rsidRPr="00DA63C3">
                    <w:t>15</w:t>
                  </w:r>
                </w:p>
              </w:tc>
              <w:tc>
                <w:tcPr>
                  <w:tcW w:w="1521" w:type="dxa"/>
                  <w:vAlign w:val="center"/>
                </w:tcPr>
                <w:p w:rsidR="006E62D8" w:rsidRPr="00DE1535" w:rsidRDefault="006E62D8" w:rsidP="00B20008">
                  <w:pPr>
                    <w:jc w:val="center"/>
                  </w:pPr>
                  <w:r w:rsidRPr="00DE1535">
                    <w:t>Папка на кнопке</w:t>
                  </w:r>
                </w:p>
              </w:tc>
              <w:tc>
                <w:tcPr>
                  <w:tcW w:w="1626" w:type="dxa"/>
                </w:tcPr>
                <w:p w:rsidR="006E62D8" w:rsidRDefault="006E62D8" w:rsidP="006E62D8">
                  <w:pPr>
                    <w:jc w:val="center"/>
                  </w:pPr>
                  <w:r w:rsidRPr="00E97ABC">
                    <w:t>22.29.25.000</w:t>
                  </w:r>
                </w:p>
              </w:tc>
              <w:tc>
                <w:tcPr>
                  <w:tcW w:w="9189" w:type="dxa"/>
                  <w:vAlign w:val="bottom"/>
                </w:tcPr>
                <w:p w:rsidR="006E62D8" w:rsidRPr="00DE1535" w:rsidRDefault="006E62D8" w:rsidP="00B20008">
                  <w:pPr>
                    <w:rPr>
                      <w:lang w:eastAsia="ru-RU"/>
                    </w:rPr>
                  </w:pPr>
                  <w:r w:rsidRPr="00DE1535">
                    <w:rPr>
                      <w:lang w:eastAsia="ru-RU"/>
                    </w:rPr>
                    <w:t>Для бумаг формата А4. Вместимость до 100 листов. Обложка плотный непрозрачный пластик- не менее 0,15 мм. Закрывается на защелку –кнопку. Цвет ассорти. Соответствие ГОСТ 28631-2005 "Сумки, чемоданы, портфели, ранцы, папки, изделия мелкой кожгалантереи. Общие технические условия"</w:t>
                  </w:r>
                </w:p>
              </w:tc>
            </w:tr>
            <w:tr w:rsidR="006E62D8" w:rsidRPr="00E71506" w:rsidTr="00B20008">
              <w:trPr>
                <w:trHeight w:val="143"/>
              </w:trPr>
              <w:tc>
                <w:tcPr>
                  <w:tcW w:w="635" w:type="dxa"/>
                  <w:vAlign w:val="center"/>
                </w:tcPr>
                <w:p w:rsidR="006E62D8" w:rsidRPr="00DA63C3" w:rsidRDefault="006E62D8" w:rsidP="00DA63C3">
                  <w:pPr>
                    <w:jc w:val="center"/>
                  </w:pPr>
                  <w:r w:rsidRPr="00DA63C3">
                    <w:t>16</w:t>
                  </w:r>
                </w:p>
              </w:tc>
              <w:tc>
                <w:tcPr>
                  <w:tcW w:w="1521" w:type="dxa"/>
                  <w:vAlign w:val="center"/>
                </w:tcPr>
                <w:p w:rsidR="006E62D8" w:rsidRPr="00DE1535" w:rsidRDefault="006E62D8" w:rsidP="00B20008">
                  <w:pPr>
                    <w:jc w:val="center"/>
                  </w:pPr>
                  <w:r w:rsidRPr="00DE1535">
                    <w:t>Папка на кольцах</w:t>
                  </w:r>
                </w:p>
              </w:tc>
              <w:tc>
                <w:tcPr>
                  <w:tcW w:w="1626" w:type="dxa"/>
                </w:tcPr>
                <w:p w:rsidR="006E62D8" w:rsidRDefault="006E62D8" w:rsidP="006E62D8">
                  <w:pPr>
                    <w:jc w:val="center"/>
                  </w:pPr>
                  <w:r w:rsidRPr="00E97ABC">
                    <w:t>22.29.25.000</w:t>
                  </w:r>
                </w:p>
              </w:tc>
              <w:tc>
                <w:tcPr>
                  <w:tcW w:w="9189" w:type="dxa"/>
                  <w:vAlign w:val="bottom"/>
                </w:tcPr>
                <w:p w:rsidR="006E62D8" w:rsidRPr="00DE1535" w:rsidRDefault="006E62D8" w:rsidP="00B20008">
                  <w:pPr>
                    <w:rPr>
                      <w:lang w:eastAsia="ru-RU"/>
                    </w:rPr>
                  </w:pPr>
                  <w:r w:rsidRPr="00DE1535">
                    <w:rPr>
                      <w:lang w:eastAsia="ru-RU"/>
                    </w:rPr>
                    <w:t>Материал - пластик, непрозрачный, с 2 кольцами. Толщина пластика не менее 0,5 мм. Соответствие ГОСТ 28631-2005 "Сумки, чемоданы, портфели, ранцы, папки, изделия мелкой кожгалантереи. Общие технические условия"</w:t>
                  </w:r>
                </w:p>
              </w:tc>
            </w:tr>
            <w:tr w:rsidR="006E62D8" w:rsidRPr="00E71506" w:rsidTr="00B20008">
              <w:trPr>
                <w:trHeight w:val="143"/>
              </w:trPr>
              <w:tc>
                <w:tcPr>
                  <w:tcW w:w="635" w:type="dxa"/>
                  <w:vAlign w:val="center"/>
                </w:tcPr>
                <w:p w:rsidR="006E62D8" w:rsidRPr="00DA63C3" w:rsidRDefault="006E62D8" w:rsidP="00DA63C3">
                  <w:pPr>
                    <w:jc w:val="center"/>
                  </w:pPr>
                  <w:r w:rsidRPr="00DA63C3">
                    <w:t>17</w:t>
                  </w:r>
                </w:p>
              </w:tc>
              <w:tc>
                <w:tcPr>
                  <w:tcW w:w="1521" w:type="dxa"/>
                  <w:vAlign w:val="center"/>
                </w:tcPr>
                <w:p w:rsidR="006E62D8" w:rsidRPr="00DE1535" w:rsidRDefault="006E62D8" w:rsidP="00B20008">
                  <w:pPr>
                    <w:jc w:val="center"/>
                  </w:pPr>
                  <w:r w:rsidRPr="00DE1535">
                    <w:t>Папка на резинке</w:t>
                  </w:r>
                </w:p>
              </w:tc>
              <w:tc>
                <w:tcPr>
                  <w:tcW w:w="1626" w:type="dxa"/>
                </w:tcPr>
                <w:p w:rsidR="006E62D8" w:rsidRDefault="006E62D8" w:rsidP="006E62D8">
                  <w:pPr>
                    <w:jc w:val="center"/>
                  </w:pPr>
                  <w:r w:rsidRPr="00E97ABC">
                    <w:t>22.29.25.000</w:t>
                  </w:r>
                </w:p>
              </w:tc>
              <w:tc>
                <w:tcPr>
                  <w:tcW w:w="9189" w:type="dxa"/>
                  <w:vAlign w:val="bottom"/>
                </w:tcPr>
                <w:p w:rsidR="006E62D8" w:rsidRPr="00DE1535" w:rsidRDefault="006E62D8" w:rsidP="00B20008">
                  <w:pPr>
                    <w:rPr>
                      <w:lang w:eastAsia="ru-RU"/>
                    </w:rPr>
                  </w:pPr>
                  <w:r w:rsidRPr="00DE1535">
                    <w:rPr>
                      <w:lang w:eastAsia="ru-RU"/>
                    </w:rPr>
                    <w:t>Формат А4. На резинках. Соответствие ГОСТ 28631-2005 "Сумки, чемоданы, портфели, ранцы, папки, изделия мелкой кожгалантереи. Общие технические условия"</w:t>
                  </w:r>
                </w:p>
              </w:tc>
            </w:tr>
            <w:tr w:rsidR="006E62D8" w:rsidRPr="00E71506" w:rsidTr="00B20008">
              <w:trPr>
                <w:trHeight w:val="289"/>
              </w:trPr>
              <w:tc>
                <w:tcPr>
                  <w:tcW w:w="635" w:type="dxa"/>
                  <w:vAlign w:val="center"/>
                </w:tcPr>
                <w:p w:rsidR="006E62D8" w:rsidRPr="00DA63C3" w:rsidRDefault="006E62D8" w:rsidP="00DA63C3">
                  <w:pPr>
                    <w:jc w:val="center"/>
                  </w:pPr>
                  <w:r w:rsidRPr="00DA63C3">
                    <w:t>18</w:t>
                  </w:r>
                </w:p>
              </w:tc>
              <w:tc>
                <w:tcPr>
                  <w:tcW w:w="1521" w:type="dxa"/>
                  <w:vAlign w:val="center"/>
                </w:tcPr>
                <w:p w:rsidR="006E62D8" w:rsidRPr="00DE1535" w:rsidRDefault="006E62D8" w:rsidP="00B20008">
                  <w:pPr>
                    <w:jc w:val="center"/>
                  </w:pPr>
                  <w:r w:rsidRPr="00DE1535">
                    <w:t>Папка скоросшиватель с прозрачным верхом</w:t>
                  </w:r>
                </w:p>
              </w:tc>
              <w:tc>
                <w:tcPr>
                  <w:tcW w:w="1626" w:type="dxa"/>
                </w:tcPr>
                <w:p w:rsidR="006E62D8" w:rsidRDefault="006E62D8" w:rsidP="006E62D8">
                  <w:pPr>
                    <w:jc w:val="center"/>
                  </w:pPr>
                  <w:r w:rsidRPr="00E97ABC">
                    <w:t>22.29.25.000</w:t>
                  </w:r>
                </w:p>
              </w:tc>
              <w:tc>
                <w:tcPr>
                  <w:tcW w:w="9189" w:type="dxa"/>
                  <w:vAlign w:val="bottom"/>
                </w:tcPr>
                <w:p w:rsidR="006E62D8" w:rsidRPr="00DE1535" w:rsidRDefault="006E62D8" w:rsidP="00B20008">
                  <w:pPr>
                    <w:rPr>
                      <w:lang w:eastAsia="ru-RU"/>
                    </w:rPr>
                  </w:pPr>
                  <w:r w:rsidRPr="00DE1535">
                    <w:rPr>
                      <w:lang w:eastAsia="ru-RU"/>
                    </w:rPr>
                    <w:t xml:space="preserve">Для бумаг формата А4. </w:t>
                  </w:r>
                  <w:r w:rsidRPr="00DE1535">
                    <w:rPr>
                      <w:lang w:eastAsia="ru-RU"/>
                    </w:rPr>
                    <w:br/>
                    <w:t xml:space="preserve">Прозрачный верхний лист. Металлический механизм сшивания. </w:t>
                  </w:r>
                  <w:r w:rsidRPr="00DE1535">
                    <w:rPr>
                      <w:lang w:eastAsia="ru-RU"/>
                    </w:rPr>
                    <w:br/>
                    <w:t xml:space="preserve"> Соответствие ГОСТ 28631-2005 "Сумки, чемоданы, портфели, ранцы, папки, изделия мелкой кожгалантереи. Общие технические условия"</w:t>
                  </w:r>
                </w:p>
              </w:tc>
            </w:tr>
            <w:tr w:rsidR="006E62D8" w:rsidRPr="00E71506" w:rsidTr="00B20008">
              <w:trPr>
                <w:trHeight w:val="841"/>
              </w:trPr>
              <w:tc>
                <w:tcPr>
                  <w:tcW w:w="635" w:type="dxa"/>
                  <w:vAlign w:val="center"/>
                </w:tcPr>
                <w:p w:rsidR="006E62D8" w:rsidRPr="00DA63C3" w:rsidRDefault="006E62D8" w:rsidP="00DA63C3">
                  <w:pPr>
                    <w:jc w:val="center"/>
                  </w:pPr>
                  <w:r w:rsidRPr="00DA63C3">
                    <w:t>19</w:t>
                  </w:r>
                </w:p>
              </w:tc>
              <w:tc>
                <w:tcPr>
                  <w:tcW w:w="1521" w:type="dxa"/>
                  <w:vAlign w:val="center"/>
                </w:tcPr>
                <w:p w:rsidR="006E62D8" w:rsidRPr="00DE1535" w:rsidRDefault="006E62D8" w:rsidP="00B20008">
                  <w:pPr>
                    <w:jc w:val="center"/>
                  </w:pPr>
                  <w:r w:rsidRPr="00DE1535">
                    <w:t>Папка скоросшиватель на пружине</w:t>
                  </w:r>
                </w:p>
              </w:tc>
              <w:tc>
                <w:tcPr>
                  <w:tcW w:w="1626" w:type="dxa"/>
                </w:tcPr>
                <w:p w:rsidR="006E62D8" w:rsidRDefault="006E62D8" w:rsidP="006E62D8">
                  <w:pPr>
                    <w:jc w:val="center"/>
                  </w:pPr>
                  <w:r w:rsidRPr="00E97ABC">
                    <w:t>22.29.25.000</w:t>
                  </w:r>
                </w:p>
              </w:tc>
              <w:tc>
                <w:tcPr>
                  <w:tcW w:w="9189" w:type="dxa"/>
                  <w:vAlign w:val="bottom"/>
                </w:tcPr>
                <w:p w:rsidR="006E62D8" w:rsidRPr="00DE1535" w:rsidRDefault="006E62D8" w:rsidP="00B20008">
                  <w:pPr>
                    <w:rPr>
                      <w:lang w:eastAsia="ru-RU"/>
                    </w:rPr>
                  </w:pPr>
                  <w:r w:rsidRPr="00DE1535">
                    <w:rPr>
                      <w:lang w:eastAsia="ru-RU"/>
                    </w:rPr>
                    <w:t>Для бумаг формата А4. Из плотного пластика, толщиной не менее 0,5 мм Соответствие ГОСТ 28631-2005 "Сумки, чемоданы, портфели, ранцы, папки, изделия мелкой кожгалантереи. Общие технические условия"</w:t>
                  </w:r>
                </w:p>
              </w:tc>
            </w:tr>
            <w:tr w:rsidR="006E62D8" w:rsidRPr="00E71506" w:rsidTr="00B20008">
              <w:trPr>
                <w:trHeight w:val="553"/>
              </w:trPr>
              <w:tc>
                <w:tcPr>
                  <w:tcW w:w="635" w:type="dxa"/>
                  <w:vAlign w:val="center"/>
                </w:tcPr>
                <w:p w:rsidR="006E62D8" w:rsidRPr="00DA63C3" w:rsidRDefault="006E62D8" w:rsidP="00DA63C3">
                  <w:pPr>
                    <w:jc w:val="center"/>
                  </w:pPr>
                  <w:r w:rsidRPr="00DA63C3">
                    <w:t>20</w:t>
                  </w:r>
                </w:p>
              </w:tc>
              <w:tc>
                <w:tcPr>
                  <w:tcW w:w="1521" w:type="dxa"/>
                  <w:vAlign w:val="center"/>
                </w:tcPr>
                <w:p w:rsidR="006E62D8" w:rsidRPr="00DE1535" w:rsidRDefault="006E62D8" w:rsidP="00B20008">
                  <w:pPr>
                    <w:jc w:val="center"/>
                  </w:pPr>
                  <w:r w:rsidRPr="00DE1535">
                    <w:t>Папка-конверт на молнии</w:t>
                  </w:r>
                </w:p>
              </w:tc>
              <w:tc>
                <w:tcPr>
                  <w:tcW w:w="1626" w:type="dxa"/>
                </w:tcPr>
                <w:p w:rsidR="006E62D8" w:rsidRDefault="006E62D8" w:rsidP="006E62D8">
                  <w:pPr>
                    <w:jc w:val="center"/>
                  </w:pPr>
                  <w:r w:rsidRPr="00E97ABC">
                    <w:t>22.29.25.000</w:t>
                  </w:r>
                </w:p>
              </w:tc>
              <w:tc>
                <w:tcPr>
                  <w:tcW w:w="9189" w:type="dxa"/>
                  <w:vAlign w:val="bottom"/>
                </w:tcPr>
                <w:p w:rsidR="006E62D8" w:rsidRPr="00DE1535" w:rsidRDefault="006E62D8" w:rsidP="00B20008">
                  <w:pPr>
                    <w:rPr>
                      <w:lang w:eastAsia="ru-RU"/>
                    </w:rPr>
                  </w:pPr>
                  <w:r w:rsidRPr="00DE1535">
                    <w:rPr>
                      <w:lang w:eastAsia="ru-RU"/>
                    </w:rPr>
                    <w:t>Для бумаг формата А4. На молнии. Соответствие ГОСТ 28631-2005 "Сумки, чемоданы, портфели, ранцы, папки, изделия мелкой кожгалантереи. Общие технические условия"</w:t>
                  </w:r>
                </w:p>
              </w:tc>
            </w:tr>
            <w:tr w:rsidR="006E62D8" w:rsidRPr="00E71506" w:rsidTr="006E62D8">
              <w:trPr>
                <w:trHeight w:val="689"/>
              </w:trPr>
              <w:tc>
                <w:tcPr>
                  <w:tcW w:w="635" w:type="dxa"/>
                  <w:vAlign w:val="center"/>
                </w:tcPr>
                <w:p w:rsidR="006E62D8" w:rsidRPr="00DA63C3" w:rsidRDefault="006E62D8" w:rsidP="00DA63C3">
                  <w:pPr>
                    <w:jc w:val="center"/>
                  </w:pPr>
                  <w:r w:rsidRPr="00DA63C3">
                    <w:t>21</w:t>
                  </w:r>
                </w:p>
              </w:tc>
              <w:tc>
                <w:tcPr>
                  <w:tcW w:w="1521" w:type="dxa"/>
                  <w:vAlign w:val="center"/>
                </w:tcPr>
                <w:p w:rsidR="006E62D8" w:rsidRPr="00DE1535" w:rsidRDefault="006E62D8" w:rsidP="00B20008">
                  <w:pPr>
                    <w:jc w:val="center"/>
                  </w:pPr>
                  <w:r w:rsidRPr="00DE1535">
                    <w:t>Папка-уголок</w:t>
                  </w:r>
                </w:p>
              </w:tc>
              <w:tc>
                <w:tcPr>
                  <w:tcW w:w="1626" w:type="dxa"/>
                  <w:vAlign w:val="center"/>
                </w:tcPr>
                <w:p w:rsidR="006E62D8" w:rsidRDefault="006E62D8" w:rsidP="006E62D8">
                  <w:pPr>
                    <w:jc w:val="center"/>
                  </w:pPr>
                  <w:r w:rsidRPr="000A399D">
                    <w:t>22.29.25.00</w:t>
                  </w:r>
                  <w:r>
                    <w:t>1</w:t>
                  </w:r>
                </w:p>
              </w:tc>
              <w:tc>
                <w:tcPr>
                  <w:tcW w:w="9189" w:type="dxa"/>
                  <w:vAlign w:val="bottom"/>
                </w:tcPr>
                <w:p w:rsidR="006E62D8" w:rsidRPr="00DE1535" w:rsidRDefault="006E62D8" w:rsidP="00B20008">
                  <w:pPr>
                    <w:rPr>
                      <w:lang w:eastAsia="ru-RU"/>
                    </w:rPr>
                  </w:pPr>
                  <w:r w:rsidRPr="00DE1535">
                    <w:rPr>
                      <w:lang w:eastAsia="ru-RU"/>
                    </w:rPr>
                    <w:t>Для бумаг формата А4. Плотный прозрачный пластик-толщиной не менее 0,15 мм. Материал пластик. Цвет ассорти. Имеет специальный вырез для удобного извлечения бумаг. Не менее 3 уровней.  Соответствие ГОСТ 28631-2005 "Сумки, чемоданы, портфели, ранцы, папки, изделия мелкой кожгалантереи. Общие технические условия"</w:t>
                  </w:r>
                </w:p>
              </w:tc>
            </w:tr>
            <w:tr w:rsidR="006E62D8" w:rsidRPr="00E71506" w:rsidTr="008462C4">
              <w:trPr>
                <w:trHeight w:val="1032"/>
              </w:trPr>
              <w:tc>
                <w:tcPr>
                  <w:tcW w:w="635" w:type="dxa"/>
                  <w:vAlign w:val="center"/>
                </w:tcPr>
                <w:p w:rsidR="006E62D8" w:rsidRPr="00DA63C3" w:rsidRDefault="006E62D8" w:rsidP="00DA63C3">
                  <w:pPr>
                    <w:jc w:val="center"/>
                  </w:pPr>
                  <w:r w:rsidRPr="00DA63C3">
                    <w:t>22</w:t>
                  </w:r>
                </w:p>
              </w:tc>
              <w:tc>
                <w:tcPr>
                  <w:tcW w:w="1521" w:type="dxa"/>
                  <w:vAlign w:val="center"/>
                </w:tcPr>
                <w:p w:rsidR="006E62D8" w:rsidRPr="00DE1535" w:rsidRDefault="006E62D8" w:rsidP="00B20008">
                  <w:pPr>
                    <w:jc w:val="center"/>
                  </w:pPr>
                  <w:r w:rsidRPr="00DE1535">
                    <w:t>Разделители А4 с буквами и цифрами (цифры)</w:t>
                  </w:r>
                </w:p>
              </w:tc>
              <w:tc>
                <w:tcPr>
                  <w:tcW w:w="1626" w:type="dxa"/>
                  <w:vAlign w:val="center"/>
                </w:tcPr>
                <w:p w:rsidR="006E62D8" w:rsidRDefault="006E62D8" w:rsidP="006E62D8">
                  <w:pPr>
                    <w:jc w:val="center"/>
                  </w:pPr>
                  <w:r w:rsidRPr="000A399D">
                    <w:t>22.29.25.000</w:t>
                  </w:r>
                </w:p>
              </w:tc>
              <w:tc>
                <w:tcPr>
                  <w:tcW w:w="9189" w:type="dxa"/>
                  <w:vAlign w:val="center"/>
                </w:tcPr>
                <w:p w:rsidR="006E62D8" w:rsidRPr="00DE1535" w:rsidRDefault="006E62D8" w:rsidP="008462C4">
                  <w:pPr>
                    <w:rPr>
                      <w:lang w:eastAsia="ru-RU"/>
                    </w:rPr>
                  </w:pPr>
                  <w:r w:rsidRPr="00DE1535">
                    <w:rPr>
                      <w:lang w:eastAsia="ru-RU"/>
                    </w:rPr>
                    <w:t xml:space="preserve">Разделители листов из пластика 1-31. Цветные. Стандартная перфорация.  Соответствие </w:t>
                  </w:r>
                  <w:r w:rsidRPr="00AB254C">
                    <w:rPr>
                      <w:lang w:eastAsia="ru-RU"/>
                    </w:rPr>
                    <w:t>действующим ГОСТам для данного вида продукции.</w:t>
                  </w:r>
                </w:p>
              </w:tc>
            </w:tr>
            <w:tr w:rsidR="006E62D8" w:rsidRPr="00E71506" w:rsidTr="008462C4">
              <w:trPr>
                <w:trHeight w:val="1145"/>
              </w:trPr>
              <w:tc>
                <w:tcPr>
                  <w:tcW w:w="635" w:type="dxa"/>
                  <w:vAlign w:val="center"/>
                </w:tcPr>
                <w:p w:rsidR="006E62D8" w:rsidRPr="00DA63C3" w:rsidRDefault="006E62D8" w:rsidP="00DA63C3">
                  <w:pPr>
                    <w:jc w:val="center"/>
                  </w:pPr>
                  <w:r w:rsidRPr="00DA63C3">
                    <w:t>23</w:t>
                  </w:r>
                </w:p>
              </w:tc>
              <w:tc>
                <w:tcPr>
                  <w:tcW w:w="1521" w:type="dxa"/>
                  <w:vAlign w:val="center"/>
                </w:tcPr>
                <w:p w:rsidR="006E62D8" w:rsidRPr="00DE1535" w:rsidRDefault="006E62D8" w:rsidP="00B20008">
                  <w:pPr>
                    <w:jc w:val="center"/>
                  </w:pPr>
                  <w:r w:rsidRPr="00DE1535">
                    <w:t>Разделители А4 с буквами и цифрами (буквы)</w:t>
                  </w:r>
                </w:p>
              </w:tc>
              <w:tc>
                <w:tcPr>
                  <w:tcW w:w="1626" w:type="dxa"/>
                  <w:vAlign w:val="center"/>
                </w:tcPr>
                <w:p w:rsidR="006E62D8" w:rsidRDefault="006E62D8" w:rsidP="006E62D8">
                  <w:pPr>
                    <w:jc w:val="center"/>
                  </w:pPr>
                  <w:r>
                    <w:t>22.29.25.001</w:t>
                  </w:r>
                </w:p>
              </w:tc>
              <w:tc>
                <w:tcPr>
                  <w:tcW w:w="9189" w:type="dxa"/>
                  <w:vAlign w:val="center"/>
                </w:tcPr>
                <w:p w:rsidR="006E62D8" w:rsidRPr="00DE1535" w:rsidRDefault="006E62D8" w:rsidP="008462C4">
                  <w:pPr>
                    <w:rPr>
                      <w:lang w:eastAsia="ru-RU"/>
                    </w:rPr>
                  </w:pPr>
                  <w:r w:rsidRPr="00DE1535">
                    <w:rPr>
                      <w:lang w:eastAsia="ru-RU"/>
                    </w:rPr>
                    <w:t>Разделители листов из пластика А-Я. Цветные. Стандартная перфорация.  Соответствие действующим ГОСТам для данного вида продукции.</w:t>
                  </w:r>
                </w:p>
              </w:tc>
            </w:tr>
            <w:tr w:rsidR="00A13997" w:rsidRPr="00E71506" w:rsidTr="008462C4">
              <w:trPr>
                <w:trHeight w:val="838"/>
              </w:trPr>
              <w:tc>
                <w:tcPr>
                  <w:tcW w:w="635" w:type="dxa"/>
                  <w:vAlign w:val="center"/>
                </w:tcPr>
                <w:p w:rsidR="00A13997" w:rsidRPr="00DA63C3" w:rsidRDefault="00A13997" w:rsidP="00DA63C3">
                  <w:pPr>
                    <w:jc w:val="center"/>
                  </w:pPr>
                  <w:r w:rsidRPr="00DA63C3">
                    <w:lastRenderedPageBreak/>
                    <w:t>24</w:t>
                  </w:r>
                </w:p>
              </w:tc>
              <w:tc>
                <w:tcPr>
                  <w:tcW w:w="1521" w:type="dxa"/>
                  <w:vAlign w:val="center"/>
                </w:tcPr>
                <w:p w:rsidR="00A13997" w:rsidRPr="00DE1535" w:rsidRDefault="00A13997" w:rsidP="00B20008">
                  <w:pPr>
                    <w:jc w:val="center"/>
                  </w:pPr>
                  <w:r w:rsidRPr="00DE1535">
                    <w:t>Скотч узкий</w:t>
                  </w:r>
                </w:p>
              </w:tc>
              <w:tc>
                <w:tcPr>
                  <w:tcW w:w="1626" w:type="dxa"/>
                  <w:vAlign w:val="center"/>
                </w:tcPr>
                <w:p w:rsidR="00A13997" w:rsidRPr="00DA63C3" w:rsidRDefault="006E62D8" w:rsidP="00DA63C3">
                  <w:pPr>
                    <w:jc w:val="center"/>
                  </w:pPr>
                  <w:r>
                    <w:t>22.29.21.000</w:t>
                  </w:r>
                </w:p>
              </w:tc>
              <w:tc>
                <w:tcPr>
                  <w:tcW w:w="9189" w:type="dxa"/>
                  <w:vAlign w:val="center"/>
                </w:tcPr>
                <w:p w:rsidR="00A13997" w:rsidRPr="00DE1535" w:rsidRDefault="00A13997" w:rsidP="008462C4">
                  <w:pPr>
                    <w:rPr>
                      <w:lang w:eastAsia="ru-RU"/>
                    </w:rPr>
                  </w:pPr>
                  <w:r w:rsidRPr="00DE1535">
                    <w:rPr>
                      <w:lang w:eastAsia="ru-RU"/>
                    </w:rPr>
                    <w:t>Клейкая лента.  Размер не менее 18 мм.*30 м.  Цвет прозрачный.  Соответствие ГОСТ 20477-86. "Лента полиэтиленовая с липким слоем. Технические условия"</w:t>
                  </w:r>
                </w:p>
              </w:tc>
            </w:tr>
            <w:tr w:rsidR="00A13997" w:rsidRPr="00E71506" w:rsidTr="00DA63C3">
              <w:trPr>
                <w:trHeight w:val="838"/>
              </w:trPr>
              <w:tc>
                <w:tcPr>
                  <w:tcW w:w="635" w:type="dxa"/>
                  <w:vAlign w:val="center"/>
                </w:tcPr>
                <w:p w:rsidR="00A13997" w:rsidRPr="00DA63C3" w:rsidRDefault="00A13997" w:rsidP="00DA63C3">
                  <w:pPr>
                    <w:jc w:val="center"/>
                  </w:pPr>
                  <w:r w:rsidRPr="00DA63C3">
                    <w:t>25</w:t>
                  </w:r>
                </w:p>
              </w:tc>
              <w:tc>
                <w:tcPr>
                  <w:tcW w:w="1521" w:type="dxa"/>
                  <w:vAlign w:val="center"/>
                </w:tcPr>
                <w:p w:rsidR="00A13997" w:rsidRPr="00DE1535" w:rsidRDefault="00A13997" w:rsidP="00B20008">
                  <w:pPr>
                    <w:jc w:val="center"/>
                  </w:pPr>
                  <w:r w:rsidRPr="00DE1535">
                    <w:t>Скотч широкий</w:t>
                  </w:r>
                </w:p>
              </w:tc>
              <w:tc>
                <w:tcPr>
                  <w:tcW w:w="1626" w:type="dxa"/>
                  <w:vAlign w:val="center"/>
                </w:tcPr>
                <w:p w:rsidR="00A13997" w:rsidRPr="00DA63C3" w:rsidRDefault="006E62D8" w:rsidP="00DA63C3">
                  <w:pPr>
                    <w:jc w:val="center"/>
                  </w:pPr>
                  <w:r>
                    <w:t>22.19.50.000</w:t>
                  </w:r>
                </w:p>
              </w:tc>
              <w:tc>
                <w:tcPr>
                  <w:tcW w:w="9189" w:type="dxa"/>
                  <w:vAlign w:val="bottom"/>
                </w:tcPr>
                <w:p w:rsidR="00A13997" w:rsidRPr="00DE1535" w:rsidRDefault="00A13997" w:rsidP="00B20008">
                  <w:pPr>
                    <w:rPr>
                      <w:lang w:eastAsia="ru-RU"/>
                    </w:rPr>
                  </w:pPr>
                  <w:r w:rsidRPr="00DE1535">
                    <w:rPr>
                      <w:lang w:eastAsia="ru-RU"/>
                    </w:rPr>
                    <w:t>Клейкая лента.  Размер не менее 48 мм* 132м. Цвет прозрачный.  Соответствие ГОСТ 20477-86. "Лента полиэтиленовая с липким слоем. Технические условия"</w:t>
                  </w:r>
                </w:p>
              </w:tc>
            </w:tr>
            <w:tr w:rsidR="00A13997" w:rsidRPr="00E71506" w:rsidTr="00DA63C3">
              <w:trPr>
                <w:trHeight w:val="838"/>
              </w:trPr>
              <w:tc>
                <w:tcPr>
                  <w:tcW w:w="635" w:type="dxa"/>
                  <w:vAlign w:val="center"/>
                </w:tcPr>
                <w:p w:rsidR="00A13997" w:rsidRPr="00DA63C3" w:rsidRDefault="00A13997" w:rsidP="00DA63C3">
                  <w:pPr>
                    <w:jc w:val="center"/>
                  </w:pPr>
                  <w:r w:rsidRPr="00DA63C3">
                    <w:t>26</w:t>
                  </w:r>
                </w:p>
              </w:tc>
              <w:tc>
                <w:tcPr>
                  <w:tcW w:w="1521" w:type="dxa"/>
                  <w:vAlign w:val="center"/>
                </w:tcPr>
                <w:p w:rsidR="00A13997" w:rsidRPr="00DE1535" w:rsidRDefault="00A13997" w:rsidP="00B20008">
                  <w:pPr>
                    <w:jc w:val="center"/>
                  </w:pPr>
                  <w:r w:rsidRPr="00DE1535">
                    <w:t>Стакан для ручек и карандашей</w:t>
                  </w:r>
                </w:p>
              </w:tc>
              <w:tc>
                <w:tcPr>
                  <w:tcW w:w="1626" w:type="dxa"/>
                  <w:vAlign w:val="center"/>
                </w:tcPr>
                <w:p w:rsidR="00A13997" w:rsidRPr="00DA63C3" w:rsidRDefault="006E62D8" w:rsidP="00DA63C3">
                  <w:pPr>
                    <w:jc w:val="center"/>
                  </w:pPr>
                  <w:r>
                    <w:t>22.29.25.000</w:t>
                  </w:r>
                </w:p>
              </w:tc>
              <w:tc>
                <w:tcPr>
                  <w:tcW w:w="9189" w:type="dxa"/>
                  <w:vAlign w:val="bottom"/>
                </w:tcPr>
                <w:p w:rsidR="00A13997" w:rsidRPr="00DE1535" w:rsidRDefault="00A13997" w:rsidP="00B20008">
                  <w:pPr>
                    <w:rPr>
                      <w:lang w:eastAsia="ru-RU"/>
                    </w:rPr>
                  </w:pPr>
                  <w:r w:rsidRPr="00DE1535">
                    <w:rPr>
                      <w:lang w:eastAsia="ru-RU"/>
                    </w:rPr>
                    <w:t>Поверхность гладкая. Материал - пластик. Соответствие ГОСТ 969286 Подставки для ручек, карандашей, книг, бумаги, календарей</w:t>
                  </w:r>
                </w:p>
              </w:tc>
            </w:tr>
            <w:tr w:rsidR="00A13997" w:rsidRPr="00E71506" w:rsidTr="00DA63C3">
              <w:trPr>
                <w:trHeight w:val="564"/>
              </w:trPr>
              <w:tc>
                <w:tcPr>
                  <w:tcW w:w="635" w:type="dxa"/>
                  <w:vAlign w:val="center"/>
                </w:tcPr>
                <w:p w:rsidR="00A13997" w:rsidRPr="00DA63C3" w:rsidRDefault="00A13997" w:rsidP="00DA63C3">
                  <w:pPr>
                    <w:jc w:val="center"/>
                  </w:pPr>
                  <w:r w:rsidRPr="00DA63C3">
                    <w:t>27</w:t>
                  </w:r>
                </w:p>
              </w:tc>
              <w:tc>
                <w:tcPr>
                  <w:tcW w:w="1521" w:type="dxa"/>
                  <w:vAlign w:val="center"/>
                </w:tcPr>
                <w:p w:rsidR="00A13997" w:rsidRPr="00DE1535" w:rsidRDefault="00A13997" w:rsidP="00B20008">
                  <w:pPr>
                    <w:jc w:val="center"/>
                  </w:pPr>
                  <w:r w:rsidRPr="00DE1535">
                    <w:t>Стержень для механических карандашей 0,5 мм</w:t>
                  </w:r>
                </w:p>
              </w:tc>
              <w:tc>
                <w:tcPr>
                  <w:tcW w:w="1626" w:type="dxa"/>
                  <w:vAlign w:val="center"/>
                </w:tcPr>
                <w:p w:rsidR="00A13997" w:rsidRPr="00DA63C3" w:rsidRDefault="006E62D8" w:rsidP="00DA63C3">
                  <w:pPr>
                    <w:jc w:val="center"/>
                  </w:pPr>
                  <w:r>
                    <w:t>32.99.15.120</w:t>
                  </w:r>
                </w:p>
              </w:tc>
              <w:tc>
                <w:tcPr>
                  <w:tcW w:w="9189" w:type="dxa"/>
                  <w:vAlign w:val="center"/>
                </w:tcPr>
                <w:p w:rsidR="00A13997" w:rsidRPr="00DE1535" w:rsidRDefault="00A13997" w:rsidP="00B20008">
                  <w:pPr>
                    <w:pStyle w:val="1"/>
                    <w:spacing w:before="0"/>
                    <w:outlineLvl w:val="0"/>
                    <w:rPr>
                      <w:rFonts w:ascii="Times New Roman" w:hAnsi="Times New Roman" w:cs="Times New Roman"/>
                      <w:sz w:val="20"/>
                      <w:szCs w:val="20"/>
                      <w:lang w:eastAsia="ru-RU"/>
                    </w:rPr>
                  </w:pPr>
                  <w:proofErr w:type="spellStart"/>
                  <w:r w:rsidRPr="00DE1535">
                    <w:rPr>
                      <w:rFonts w:ascii="Times New Roman" w:hAnsi="Times New Roman" w:cs="Times New Roman"/>
                      <w:b w:val="0"/>
                      <w:color w:val="auto"/>
                      <w:sz w:val="20"/>
                      <w:szCs w:val="20"/>
                      <w:lang w:eastAsia="ru-RU"/>
                    </w:rPr>
                    <w:t>Чернографитные</w:t>
                  </w:r>
                  <w:proofErr w:type="spellEnd"/>
                  <w:r w:rsidRPr="00DE1535">
                    <w:rPr>
                      <w:rFonts w:ascii="Times New Roman" w:hAnsi="Times New Roman" w:cs="Times New Roman"/>
                      <w:b w:val="0"/>
                      <w:color w:val="auto"/>
                      <w:sz w:val="20"/>
                      <w:szCs w:val="20"/>
                      <w:lang w:eastAsia="ru-RU"/>
                    </w:rPr>
                    <w:t xml:space="preserve"> для механических карандашей 0,5 мм. Соответствие </w:t>
                  </w:r>
                  <w:r w:rsidRPr="00DE1535">
                    <w:rPr>
                      <w:rFonts w:ascii="Times New Roman" w:hAnsi="Times New Roman" w:cs="Times New Roman"/>
                      <w:b w:val="0"/>
                      <w:color w:val="auto"/>
                      <w:sz w:val="20"/>
                      <w:szCs w:val="20"/>
                    </w:rPr>
                    <w:t>ГОСТ  19445.1-95  Механические карандаши. Часть 2. Черные грифели. Классификация и размеры.</w:t>
                  </w:r>
                </w:p>
              </w:tc>
            </w:tr>
            <w:tr w:rsidR="00A13997" w:rsidRPr="00E71506" w:rsidTr="00440E9E">
              <w:trPr>
                <w:trHeight w:val="838"/>
              </w:trPr>
              <w:tc>
                <w:tcPr>
                  <w:tcW w:w="635" w:type="dxa"/>
                  <w:vAlign w:val="center"/>
                </w:tcPr>
                <w:p w:rsidR="00A13997" w:rsidRPr="00DA63C3" w:rsidRDefault="00A13997" w:rsidP="00DA63C3">
                  <w:pPr>
                    <w:jc w:val="center"/>
                  </w:pPr>
                  <w:r w:rsidRPr="00DA63C3">
                    <w:t>28</w:t>
                  </w:r>
                </w:p>
              </w:tc>
              <w:tc>
                <w:tcPr>
                  <w:tcW w:w="1521" w:type="dxa"/>
                  <w:vAlign w:val="center"/>
                </w:tcPr>
                <w:p w:rsidR="00A13997" w:rsidRPr="00DE1535" w:rsidRDefault="00A13997" w:rsidP="00B20008">
                  <w:pPr>
                    <w:jc w:val="center"/>
                  </w:pPr>
                  <w:r w:rsidRPr="00DE1535">
                    <w:t>Стержень для механических карандашей 0,7мм</w:t>
                  </w:r>
                </w:p>
              </w:tc>
              <w:tc>
                <w:tcPr>
                  <w:tcW w:w="1626" w:type="dxa"/>
                  <w:vAlign w:val="center"/>
                </w:tcPr>
                <w:p w:rsidR="00A13997" w:rsidRPr="00DA63C3" w:rsidRDefault="006E62D8" w:rsidP="00DA63C3">
                  <w:pPr>
                    <w:jc w:val="center"/>
                  </w:pPr>
                  <w:r>
                    <w:t>32.99.15.120</w:t>
                  </w:r>
                </w:p>
              </w:tc>
              <w:tc>
                <w:tcPr>
                  <w:tcW w:w="9189" w:type="dxa"/>
                  <w:vAlign w:val="center"/>
                </w:tcPr>
                <w:p w:rsidR="00A13997" w:rsidRPr="00DE1535" w:rsidRDefault="00A13997" w:rsidP="00440E9E">
                  <w:pPr>
                    <w:rPr>
                      <w:lang w:eastAsia="ru-RU"/>
                    </w:rPr>
                  </w:pPr>
                  <w:proofErr w:type="spellStart"/>
                  <w:r w:rsidRPr="00DE1535">
                    <w:rPr>
                      <w:lang w:eastAsia="ru-RU"/>
                    </w:rPr>
                    <w:t>Чернографитные</w:t>
                  </w:r>
                  <w:proofErr w:type="spellEnd"/>
                  <w:r w:rsidRPr="00DE1535">
                    <w:rPr>
                      <w:lang w:eastAsia="ru-RU"/>
                    </w:rPr>
                    <w:t xml:space="preserve"> для механических карандашей 0,7 мм. Соответствие </w:t>
                  </w:r>
                  <w:r w:rsidRPr="00DE1535">
                    <w:t>ГОСТ  19445.1-95  Механические карандаши. Часть 2. Черные грифели. Классификация и размеры.</w:t>
                  </w:r>
                </w:p>
              </w:tc>
            </w:tr>
            <w:tr w:rsidR="00A13997" w:rsidRPr="00E71506" w:rsidTr="00B20008">
              <w:trPr>
                <w:trHeight w:val="838"/>
              </w:trPr>
              <w:tc>
                <w:tcPr>
                  <w:tcW w:w="635" w:type="dxa"/>
                  <w:vAlign w:val="center"/>
                </w:tcPr>
                <w:p w:rsidR="00A13997" w:rsidRPr="00DA63C3" w:rsidRDefault="00A13997" w:rsidP="00DA63C3">
                  <w:pPr>
                    <w:jc w:val="center"/>
                  </w:pPr>
                  <w:r w:rsidRPr="00DA63C3">
                    <w:t>29</w:t>
                  </w:r>
                </w:p>
              </w:tc>
              <w:tc>
                <w:tcPr>
                  <w:tcW w:w="1521" w:type="dxa"/>
                  <w:vAlign w:val="center"/>
                </w:tcPr>
                <w:p w:rsidR="00A13997" w:rsidRPr="00DE1535" w:rsidRDefault="00A13997" w:rsidP="00B20008">
                  <w:pPr>
                    <w:jc w:val="center"/>
                  </w:pPr>
                  <w:r w:rsidRPr="00DE1535">
                    <w:t>Тетрадь А4</w:t>
                  </w:r>
                </w:p>
              </w:tc>
              <w:tc>
                <w:tcPr>
                  <w:tcW w:w="1626" w:type="dxa"/>
                  <w:vAlign w:val="center"/>
                </w:tcPr>
                <w:p w:rsidR="00A13997" w:rsidRPr="00DA63C3" w:rsidRDefault="006E62D8" w:rsidP="00DA63C3">
                  <w:pPr>
                    <w:jc w:val="center"/>
                  </w:pPr>
                  <w:r>
                    <w:t>17.23.13.196</w:t>
                  </w:r>
                </w:p>
              </w:tc>
              <w:tc>
                <w:tcPr>
                  <w:tcW w:w="9189" w:type="dxa"/>
                  <w:vAlign w:val="bottom"/>
                </w:tcPr>
                <w:p w:rsidR="00A13997" w:rsidRPr="00DE1535" w:rsidRDefault="00A13997" w:rsidP="00B20008">
                  <w:pPr>
                    <w:rPr>
                      <w:lang w:eastAsia="ru-RU"/>
                    </w:rPr>
                  </w:pPr>
                  <w:r w:rsidRPr="00DE1535">
                    <w:rPr>
                      <w:lang w:eastAsia="ru-RU"/>
                    </w:rPr>
                    <w:t>Тетрадь 96л. клетка Формат А4. Внутренний блок- офсет 60 г/м2, бумага с полями, клетка.  Соответствие ГОСТ 12063-89 "Тетради школьные. Технические условия. и ГОСТ 13309-90 Тетради общие"</w:t>
                  </w:r>
                </w:p>
              </w:tc>
            </w:tr>
            <w:tr w:rsidR="00A13997" w:rsidRPr="00E71506" w:rsidTr="00B20008">
              <w:trPr>
                <w:trHeight w:val="675"/>
              </w:trPr>
              <w:tc>
                <w:tcPr>
                  <w:tcW w:w="635" w:type="dxa"/>
                  <w:vAlign w:val="center"/>
                </w:tcPr>
                <w:p w:rsidR="00A13997" w:rsidRPr="00DA63C3" w:rsidRDefault="00A13997" w:rsidP="00DA63C3">
                  <w:pPr>
                    <w:jc w:val="center"/>
                  </w:pPr>
                  <w:r w:rsidRPr="00DA63C3">
                    <w:t>30</w:t>
                  </w:r>
                </w:p>
              </w:tc>
              <w:tc>
                <w:tcPr>
                  <w:tcW w:w="1521" w:type="dxa"/>
                  <w:vAlign w:val="center"/>
                </w:tcPr>
                <w:p w:rsidR="00A13997" w:rsidRPr="00DE1535" w:rsidRDefault="00A13997" w:rsidP="00B20008">
                  <w:pPr>
                    <w:jc w:val="center"/>
                  </w:pPr>
                  <w:r w:rsidRPr="00DE1535">
                    <w:t>Тетрадь А5</w:t>
                  </w:r>
                </w:p>
              </w:tc>
              <w:tc>
                <w:tcPr>
                  <w:tcW w:w="1626" w:type="dxa"/>
                  <w:vAlign w:val="center"/>
                </w:tcPr>
                <w:p w:rsidR="00A13997" w:rsidRPr="00DA63C3" w:rsidRDefault="006E62D8" w:rsidP="00DA63C3">
                  <w:pPr>
                    <w:jc w:val="center"/>
                  </w:pPr>
                  <w:r>
                    <w:t>17.23.13.197</w:t>
                  </w:r>
                </w:p>
              </w:tc>
              <w:tc>
                <w:tcPr>
                  <w:tcW w:w="9189" w:type="dxa"/>
                  <w:vAlign w:val="bottom"/>
                </w:tcPr>
                <w:p w:rsidR="00A13997" w:rsidRPr="00DE1535" w:rsidRDefault="00A13997" w:rsidP="00B20008">
                  <w:pPr>
                    <w:rPr>
                      <w:lang w:eastAsia="ru-RU"/>
                    </w:rPr>
                  </w:pPr>
                  <w:r w:rsidRPr="00DE1535">
                    <w:rPr>
                      <w:lang w:eastAsia="ru-RU"/>
                    </w:rPr>
                    <w:t>Тетрадь 48л, клетка Формат А5. . Внутренний блок- офсет 60 г/м2, бумага с полями, клетка. Количество листов 48. Обложка мелованный картон.  Соответствие ГОСТ 12063-89 "Тетради школьные. Технические условия. и ГОСТ 13309-90 Тетради общие"</w:t>
                  </w:r>
                </w:p>
              </w:tc>
            </w:tr>
            <w:tr w:rsidR="00A13997" w:rsidRPr="00E71506" w:rsidTr="00B20008">
              <w:trPr>
                <w:trHeight w:val="838"/>
              </w:trPr>
              <w:tc>
                <w:tcPr>
                  <w:tcW w:w="635" w:type="dxa"/>
                  <w:vAlign w:val="center"/>
                </w:tcPr>
                <w:p w:rsidR="00A13997" w:rsidRPr="00DA63C3" w:rsidRDefault="00A13997" w:rsidP="00DA63C3">
                  <w:pPr>
                    <w:jc w:val="center"/>
                  </w:pPr>
                  <w:r w:rsidRPr="00DA63C3">
                    <w:t>31</w:t>
                  </w:r>
                </w:p>
              </w:tc>
              <w:tc>
                <w:tcPr>
                  <w:tcW w:w="1521" w:type="dxa"/>
                  <w:vAlign w:val="center"/>
                </w:tcPr>
                <w:p w:rsidR="00A13997" w:rsidRPr="00DE1535" w:rsidRDefault="00A13997" w:rsidP="00B20008">
                  <w:pPr>
                    <w:jc w:val="center"/>
                  </w:pPr>
                  <w:r w:rsidRPr="00DE1535">
                    <w:t>Точилка для карандашей</w:t>
                  </w:r>
                </w:p>
              </w:tc>
              <w:tc>
                <w:tcPr>
                  <w:tcW w:w="1626" w:type="dxa"/>
                  <w:vAlign w:val="center"/>
                </w:tcPr>
                <w:p w:rsidR="00A13997" w:rsidRPr="00DA63C3" w:rsidRDefault="006E62D8" w:rsidP="00DA63C3">
                  <w:pPr>
                    <w:jc w:val="center"/>
                  </w:pPr>
                  <w:r>
                    <w:t>25.71.13.110</w:t>
                  </w:r>
                </w:p>
              </w:tc>
              <w:tc>
                <w:tcPr>
                  <w:tcW w:w="9189" w:type="dxa"/>
                  <w:vAlign w:val="bottom"/>
                </w:tcPr>
                <w:p w:rsidR="00A13997" w:rsidRPr="00DE1535" w:rsidRDefault="00A13997" w:rsidP="00B20008">
                  <w:pPr>
                    <w:rPr>
                      <w:lang w:eastAsia="ru-RU"/>
                    </w:rPr>
                  </w:pPr>
                  <w:r w:rsidRPr="00DE1535">
                    <w:rPr>
                      <w:lang w:eastAsia="ru-RU"/>
                    </w:rPr>
                    <w:t xml:space="preserve">В металлическом корпусе на одно отверстие, с контейнером для стружки, материал лезвия сталь. </w:t>
                  </w:r>
                  <w:r w:rsidRPr="00AB254C">
                    <w:rPr>
                      <w:lang w:eastAsia="ru-RU"/>
                    </w:rPr>
                    <w:t>Соответствие действующим</w:t>
                  </w:r>
                  <w:r w:rsidRPr="00DE1535">
                    <w:rPr>
                      <w:shd w:val="clear" w:color="auto" w:fill="FFFF00"/>
                      <w:lang w:eastAsia="ru-RU"/>
                    </w:rPr>
                    <w:t xml:space="preserve"> </w:t>
                  </w:r>
                  <w:r w:rsidRPr="00AB254C">
                    <w:rPr>
                      <w:lang w:eastAsia="ru-RU"/>
                    </w:rPr>
                    <w:t>ГОСТам для</w:t>
                  </w:r>
                  <w:r w:rsidRPr="00DE1535">
                    <w:rPr>
                      <w:lang w:eastAsia="ru-RU"/>
                    </w:rPr>
                    <w:t xml:space="preserve"> данного вида продукции.</w:t>
                  </w:r>
                </w:p>
              </w:tc>
            </w:tr>
            <w:tr w:rsidR="00A13997" w:rsidRPr="00E71506" w:rsidTr="00B20008">
              <w:trPr>
                <w:trHeight w:val="615"/>
              </w:trPr>
              <w:tc>
                <w:tcPr>
                  <w:tcW w:w="635" w:type="dxa"/>
                  <w:vAlign w:val="center"/>
                </w:tcPr>
                <w:p w:rsidR="00A13997" w:rsidRPr="00DA63C3" w:rsidRDefault="00A13997" w:rsidP="00DA63C3">
                  <w:pPr>
                    <w:jc w:val="center"/>
                  </w:pPr>
                  <w:r w:rsidRPr="00DA63C3">
                    <w:t>32</w:t>
                  </w:r>
                </w:p>
              </w:tc>
              <w:tc>
                <w:tcPr>
                  <w:tcW w:w="1521" w:type="dxa"/>
                  <w:vAlign w:val="center"/>
                </w:tcPr>
                <w:p w:rsidR="00A13997" w:rsidRPr="00DE1535" w:rsidRDefault="00A13997" w:rsidP="00B20008">
                  <w:pPr>
                    <w:jc w:val="center"/>
                  </w:pPr>
                  <w:r w:rsidRPr="00DE1535">
                    <w:t>Точилка механическая</w:t>
                  </w:r>
                </w:p>
              </w:tc>
              <w:tc>
                <w:tcPr>
                  <w:tcW w:w="1626" w:type="dxa"/>
                  <w:vAlign w:val="center"/>
                </w:tcPr>
                <w:p w:rsidR="00A13997" w:rsidRPr="00DA63C3" w:rsidRDefault="006E62D8" w:rsidP="00DA63C3">
                  <w:pPr>
                    <w:jc w:val="center"/>
                  </w:pPr>
                  <w:r>
                    <w:t>25.71.13.111</w:t>
                  </w:r>
                </w:p>
              </w:tc>
              <w:tc>
                <w:tcPr>
                  <w:tcW w:w="9189" w:type="dxa"/>
                  <w:vAlign w:val="bottom"/>
                </w:tcPr>
                <w:p w:rsidR="00A13997" w:rsidRPr="00DE1535" w:rsidRDefault="00A13997" w:rsidP="00B20008">
                  <w:pPr>
                    <w:rPr>
                      <w:lang w:eastAsia="ru-RU"/>
                    </w:rPr>
                  </w:pPr>
                  <w:proofErr w:type="gramStart"/>
                  <w:r w:rsidRPr="00DE1535">
                    <w:rPr>
                      <w:lang w:eastAsia="ru-RU"/>
                    </w:rPr>
                    <w:t xml:space="preserve">Механическая,   </w:t>
                  </w:r>
                  <w:proofErr w:type="gramEnd"/>
                  <w:r w:rsidRPr="00DE1535">
                    <w:rPr>
                      <w:lang w:eastAsia="ru-RU"/>
                    </w:rPr>
                    <w:t xml:space="preserve">контейнер для стружки. Не скользит на поверхности. Механизм крепления к горизонтальной поверхности.  Соответствие ГОСТ </w:t>
                  </w:r>
                  <w:r w:rsidRPr="00AB254C">
                    <w:rPr>
                      <w:lang w:eastAsia="ru-RU"/>
                    </w:rPr>
                    <w:t>50249-92 Механические карандаши</w:t>
                  </w:r>
                </w:p>
              </w:tc>
            </w:tr>
            <w:tr w:rsidR="00A13997" w:rsidRPr="00E71506" w:rsidTr="00B20008">
              <w:trPr>
                <w:trHeight w:val="681"/>
              </w:trPr>
              <w:tc>
                <w:tcPr>
                  <w:tcW w:w="635" w:type="dxa"/>
                  <w:vAlign w:val="center"/>
                </w:tcPr>
                <w:p w:rsidR="00A13997" w:rsidRPr="00DA63C3" w:rsidRDefault="00A13997" w:rsidP="00DA63C3">
                  <w:pPr>
                    <w:jc w:val="center"/>
                  </w:pPr>
                  <w:r w:rsidRPr="00DA63C3">
                    <w:t>33</w:t>
                  </w:r>
                </w:p>
              </w:tc>
              <w:tc>
                <w:tcPr>
                  <w:tcW w:w="1521" w:type="dxa"/>
                </w:tcPr>
                <w:p w:rsidR="00A13997" w:rsidRPr="00DE1535" w:rsidRDefault="00A13997" w:rsidP="00B20008">
                  <w:pPr>
                    <w:jc w:val="center"/>
                  </w:pPr>
                  <w:r w:rsidRPr="00DE1535">
                    <w:t>Штрих-карандаш</w:t>
                  </w:r>
                </w:p>
              </w:tc>
              <w:tc>
                <w:tcPr>
                  <w:tcW w:w="1626" w:type="dxa"/>
                  <w:vAlign w:val="center"/>
                </w:tcPr>
                <w:p w:rsidR="00A13997" w:rsidRPr="00DA63C3" w:rsidRDefault="006E62D8" w:rsidP="00DA63C3">
                  <w:pPr>
                    <w:jc w:val="center"/>
                  </w:pPr>
                  <w:r>
                    <w:t>20.59.59.900</w:t>
                  </w:r>
                </w:p>
              </w:tc>
              <w:tc>
                <w:tcPr>
                  <w:tcW w:w="9189" w:type="dxa"/>
                </w:tcPr>
                <w:p w:rsidR="00A13997" w:rsidRPr="00DE1535" w:rsidRDefault="00A13997" w:rsidP="00B20008">
                  <w:pPr>
                    <w:rPr>
                      <w:lang w:eastAsia="ru-RU"/>
                    </w:rPr>
                  </w:pPr>
                  <w:r w:rsidRPr="00DE1535">
                    <w:rPr>
                      <w:lang w:eastAsia="ru-RU"/>
                    </w:rPr>
                    <w:t xml:space="preserve">Для корректировки текста, быстросохнущая жидкость, с металлическим наконечником. Объем не менее 10 мл Соответствие </w:t>
                  </w:r>
                  <w:r w:rsidRPr="00DE1535">
                    <w:t>ТУ 2389-004-50969284-2003</w:t>
                  </w:r>
                </w:p>
              </w:tc>
            </w:tr>
            <w:tr w:rsidR="00A13997" w:rsidRPr="00E71506" w:rsidTr="00B20008">
              <w:trPr>
                <w:trHeight w:val="589"/>
              </w:trPr>
              <w:tc>
                <w:tcPr>
                  <w:tcW w:w="635" w:type="dxa"/>
                  <w:vAlign w:val="center"/>
                </w:tcPr>
                <w:p w:rsidR="00A13997" w:rsidRPr="00DA63C3" w:rsidRDefault="00A13997" w:rsidP="00DA63C3">
                  <w:pPr>
                    <w:jc w:val="center"/>
                  </w:pPr>
                  <w:r w:rsidRPr="00DA63C3">
                    <w:t>34</w:t>
                  </w:r>
                </w:p>
              </w:tc>
              <w:tc>
                <w:tcPr>
                  <w:tcW w:w="1521" w:type="dxa"/>
                  <w:vAlign w:val="center"/>
                </w:tcPr>
                <w:p w:rsidR="00A13997" w:rsidRPr="00DE1535" w:rsidRDefault="00A13997" w:rsidP="00B20008">
                  <w:pPr>
                    <w:jc w:val="center"/>
                  </w:pPr>
                  <w:proofErr w:type="spellStart"/>
                  <w:r w:rsidRPr="00DE1535">
                    <w:t>Бейджик</w:t>
                  </w:r>
                  <w:proofErr w:type="spellEnd"/>
                  <w:r w:rsidRPr="00DE1535">
                    <w:t xml:space="preserve"> на булавке</w:t>
                  </w:r>
                </w:p>
              </w:tc>
              <w:tc>
                <w:tcPr>
                  <w:tcW w:w="1626" w:type="dxa"/>
                  <w:vAlign w:val="center"/>
                </w:tcPr>
                <w:p w:rsidR="00A13997" w:rsidRPr="00DA63C3" w:rsidRDefault="006E62D8" w:rsidP="00DA63C3">
                  <w:pPr>
                    <w:jc w:val="center"/>
                  </w:pPr>
                  <w:r>
                    <w:t>22.29.25.000</w:t>
                  </w:r>
                </w:p>
              </w:tc>
              <w:tc>
                <w:tcPr>
                  <w:tcW w:w="9189" w:type="dxa"/>
                </w:tcPr>
                <w:p w:rsidR="00A13997" w:rsidRPr="00DE1535" w:rsidRDefault="00A13997" w:rsidP="00B20008">
                  <w:r w:rsidRPr="00DE1535">
                    <w:t xml:space="preserve">Горизонтальный </w:t>
                  </w:r>
                  <w:proofErr w:type="spellStart"/>
                  <w:r w:rsidRPr="00DE1535">
                    <w:t>бейдж</w:t>
                  </w:r>
                  <w:proofErr w:type="spellEnd"/>
                  <w:r w:rsidRPr="00DE1535">
                    <w:t xml:space="preserve"> для именной карточки, размер не менее 60*90мм в соответствие с </w:t>
                  </w:r>
                  <w:r w:rsidRPr="00AB254C">
                    <w:t>ГОСТ</w:t>
                  </w:r>
                  <w:r w:rsidRPr="00DE1535">
                    <w:t>ом для данного вида продукции</w:t>
                  </w:r>
                </w:p>
              </w:tc>
            </w:tr>
            <w:tr w:rsidR="00A13997" w:rsidRPr="00E71506" w:rsidTr="00B20008">
              <w:trPr>
                <w:trHeight w:val="696"/>
              </w:trPr>
              <w:tc>
                <w:tcPr>
                  <w:tcW w:w="635" w:type="dxa"/>
                  <w:vAlign w:val="center"/>
                </w:tcPr>
                <w:p w:rsidR="00A13997" w:rsidRPr="00DA63C3" w:rsidRDefault="00A13997" w:rsidP="00DA63C3">
                  <w:pPr>
                    <w:jc w:val="center"/>
                  </w:pPr>
                  <w:r w:rsidRPr="00DA63C3">
                    <w:t>35</w:t>
                  </w:r>
                </w:p>
              </w:tc>
              <w:tc>
                <w:tcPr>
                  <w:tcW w:w="1521" w:type="dxa"/>
                  <w:vAlign w:val="center"/>
                </w:tcPr>
                <w:p w:rsidR="00A13997" w:rsidRPr="00DE1535" w:rsidRDefault="00A13997" w:rsidP="00B20008">
                  <w:pPr>
                    <w:jc w:val="center"/>
                  </w:pPr>
                  <w:r w:rsidRPr="00DE1535">
                    <w:t>Мини-</w:t>
                  </w:r>
                  <w:proofErr w:type="spellStart"/>
                  <w:r w:rsidRPr="00DE1535">
                    <w:t>датер</w:t>
                  </w:r>
                  <w:proofErr w:type="spellEnd"/>
                  <w:r w:rsidRPr="00DE1535">
                    <w:t xml:space="preserve"> </w:t>
                  </w:r>
                </w:p>
              </w:tc>
              <w:tc>
                <w:tcPr>
                  <w:tcW w:w="1626" w:type="dxa"/>
                  <w:vAlign w:val="center"/>
                </w:tcPr>
                <w:p w:rsidR="00A13997" w:rsidRPr="00DA63C3" w:rsidRDefault="006E62D8" w:rsidP="00DA63C3">
                  <w:pPr>
                    <w:jc w:val="center"/>
                  </w:pPr>
                  <w:r>
                    <w:t>32.99.16.120</w:t>
                  </w:r>
                </w:p>
              </w:tc>
              <w:tc>
                <w:tcPr>
                  <w:tcW w:w="9189" w:type="dxa"/>
                </w:tcPr>
                <w:p w:rsidR="00A13997" w:rsidRPr="00DE1535" w:rsidRDefault="00A13997" w:rsidP="00B20008">
                  <w:r w:rsidRPr="00DE1535">
                    <w:t>Мини-</w:t>
                  </w:r>
                  <w:proofErr w:type="spellStart"/>
                  <w:proofErr w:type="gramStart"/>
                  <w:r w:rsidRPr="00DE1535">
                    <w:t>датер</w:t>
                  </w:r>
                  <w:proofErr w:type="spellEnd"/>
                  <w:r w:rsidRPr="00DE1535">
                    <w:t xml:space="preserve">  месяц</w:t>
                  </w:r>
                  <w:proofErr w:type="gramEnd"/>
                  <w:r w:rsidRPr="00DE1535">
                    <w:t xml:space="preserve"> прописью, стандартный с автоматической оснасткой, размер шрифта 3,8, Число разрядов: 4 .ГОСТ Р 51511-2001 "Печати с воспроизведением Государственного герба Российской Федерации. Форма, размеры и технические требования"</w:t>
                  </w:r>
                </w:p>
              </w:tc>
            </w:tr>
            <w:tr w:rsidR="00A13997" w:rsidRPr="00E71506" w:rsidTr="00B20008">
              <w:trPr>
                <w:trHeight w:val="564"/>
              </w:trPr>
              <w:tc>
                <w:tcPr>
                  <w:tcW w:w="635" w:type="dxa"/>
                  <w:vAlign w:val="center"/>
                </w:tcPr>
                <w:p w:rsidR="00A13997" w:rsidRPr="00DA63C3" w:rsidRDefault="00A13997" w:rsidP="00DA63C3">
                  <w:pPr>
                    <w:jc w:val="center"/>
                  </w:pPr>
                  <w:r w:rsidRPr="00DA63C3">
                    <w:t>36</w:t>
                  </w:r>
                </w:p>
              </w:tc>
              <w:tc>
                <w:tcPr>
                  <w:tcW w:w="1521" w:type="dxa"/>
                  <w:vAlign w:val="center"/>
                </w:tcPr>
                <w:p w:rsidR="00A13997" w:rsidRPr="00DE1535" w:rsidRDefault="00A13997" w:rsidP="00B20008">
                  <w:pPr>
                    <w:jc w:val="center"/>
                  </w:pPr>
                  <w:r w:rsidRPr="00DE1535">
                    <w:t>Краска штемпельная красная</w:t>
                  </w:r>
                </w:p>
              </w:tc>
              <w:tc>
                <w:tcPr>
                  <w:tcW w:w="1626" w:type="dxa"/>
                  <w:vAlign w:val="center"/>
                </w:tcPr>
                <w:p w:rsidR="00A13997" w:rsidRPr="00DA63C3" w:rsidRDefault="006E62D8" w:rsidP="00DA63C3">
                  <w:pPr>
                    <w:jc w:val="center"/>
                  </w:pPr>
                  <w:r>
                    <w:t>20.30.24.110</w:t>
                  </w:r>
                </w:p>
              </w:tc>
              <w:tc>
                <w:tcPr>
                  <w:tcW w:w="9189" w:type="dxa"/>
                  <w:vAlign w:val="bottom"/>
                </w:tcPr>
                <w:p w:rsidR="00A13997" w:rsidRPr="00DE1535" w:rsidRDefault="00A13997" w:rsidP="00B20008">
                  <w:r w:rsidRPr="00DE1535">
                    <w:t>Штемпельная краска, объем не менее 28</w:t>
                  </w:r>
                  <w:r>
                    <w:t xml:space="preserve"> </w:t>
                  </w:r>
                  <w:r w:rsidRPr="00DE1535">
                    <w:t xml:space="preserve">мл, на водной основе, с дозатором, цвет - красный  ГОСТ 6593-83 «Краски печатные. Метод определения цвета и интенсивности» </w:t>
                  </w:r>
                </w:p>
              </w:tc>
            </w:tr>
            <w:tr w:rsidR="00A13997" w:rsidRPr="00E71506" w:rsidTr="00440E9E">
              <w:trPr>
                <w:trHeight w:val="844"/>
              </w:trPr>
              <w:tc>
                <w:tcPr>
                  <w:tcW w:w="635" w:type="dxa"/>
                  <w:vAlign w:val="center"/>
                </w:tcPr>
                <w:p w:rsidR="00A13997" w:rsidRPr="00DA63C3" w:rsidRDefault="00A13997" w:rsidP="00DA63C3">
                  <w:pPr>
                    <w:jc w:val="center"/>
                  </w:pPr>
                  <w:r w:rsidRPr="00DA63C3">
                    <w:t>37</w:t>
                  </w:r>
                </w:p>
              </w:tc>
              <w:tc>
                <w:tcPr>
                  <w:tcW w:w="1521" w:type="dxa"/>
                  <w:vAlign w:val="center"/>
                </w:tcPr>
                <w:p w:rsidR="00A13997" w:rsidRPr="00DE1535" w:rsidRDefault="00A13997" w:rsidP="00B20008">
                  <w:pPr>
                    <w:jc w:val="center"/>
                  </w:pPr>
                  <w:r w:rsidRPr="00DE1535">
                    <w:t>Краска штемпельная синяя</w:t>
                  </w:r>
                </w:p>
              </w:tc>
              <w:tc>
                <w:tcPr>
                  <w:tcW w:w="1626" w:type="dxa"/>
                  <w:vAlign w:val="center"/>
                </w:tcPr>
                <w:p w:rsidR="00A13997" w:rsidRPr="00DA63C3" w:rsidRDefault="006E62D8" w:rsidP="00DA63C3">
                  <w:pPr>
                    <w:jc w:val="center"/>
                  </w:pPr>
                  <w:r>
                    <w:t>20.30.24.110</w:t>
                  </w:r>
                </w:p>
              </w:tc>
              <w:tc>
                <w:tcPr>
                  <w:tcW w:w="9189" w:type="dxa"/>
                </w:tcPr>
                <w:p w:rsidR="00A13997" w:rsidRPr="00DE1535" w:rsidRDefault="00A13997" w:rsidP="00440E9E">
                  <w:r w:rsidRPr="00DE1535">
                    <w:t>Штемпельная краска, объем не менее 28</w:t>
                  </w:r>
                  <w:r>
                    <w:t xml:space="preserve"> </w:t>
                  </w:r>
                  <w:r w:rsidRPr="00DE1535">
                    <w:t>мл, на водной основе, с дозатором, цвет - синий. ГОСТ 6593-83 «Краски печатные. Метод определения цвета и интенсивности»</w:t>
                  </w:r>
                </w:p>
              </w:tc>
            </w:tr>
            <w:tr w:rsidR="00A13997" w:rsidRPr="00E71506" w:rsidTr="00B20008">
              <w:trPr>
                <w:trHeight w:val="838"/>
              </w:trPr>
              <w:tc>
                <w:tcPr>
                  <w:tcW w:w="635" w:type="dxa"/>
                  <w:vAlign w:val="center"/>
                </w:tcPr>
                <w:p w:rsidR="00A13997" w:rsidRPr="00DA63C3" w:rsidRDefault="00A13997" w:rsidP="00DA63C3">
                  <w:pPr>
                    <w:jc w:val="center"/>
                  </w:pPr>
                  <w:r w:rsidRPr="00DA63C3">
                    <w:lastRenderedPageBreak/>
                    <w:t>38</w:t>
                  </w:r>
                </w:p>
              </w:tc>
              <w:tc>
                <w:tcPr>
                  <w:tcW w:w="1521" w:type="dxa"/>
                  <w:vAlign w:val="center"/>
                </w:tcPr>
                <w:p w:rsidR="00A13997" w:rsidRPr="00DE1535" w:rsidRDefault="00A13997" w:rsidP="00B20008">
                  <w:pPr>
                    <w:jc w:val="center"/>
                  </w:pPr>
                  <w:r w:rsidRPr="00DE1535">
                    <w:t>Лупа</w:t>
                  </w:r>
                </w:p>
              </w:tc>
              <w:tc>
                <w:tcPr>
                  <w:tcW w:w="1626" w:type="dxa"/>
                  <w:vAlign w:val="center"/>
                </w:tcPr>
                <w:p w:rsidR="00A13997" w:rsidRPr="00DA63C3" w:rsidRDefault="006E62D8" w:rsidP="00DA63C3">
                  <w:pPr>
                    <w:jc w:val="center"/>
                  </w:pPr>
                  <w:r>
                    <w:t>26.70.23.190</w:t>
                  </w:r>
                </w:p>
              </w:tc>
              <w:tc>
                <w:tcPr>
                  <w:tcW w:w="9189" w:type="dxa"/>
                </w:tcPr>
                <w:p w:rsidR="00A13997" w:rsidRPr="00DE1535" w:rsidRDefault="00A13997" w:rsidP="00B20008">
                  <w:r w:rsidRPr="00DE1535">
                    <w:t>Лупа с металлическим каркасом, диаметр линзы не менее 50 мм и не более 65 мм, пластиковый черный корпус. Не менее 7-ми кратное увеличение. Соответствие ГОСТ 25706-83 «Лупы. Типы, основные параметры. Общие технические требования (с Изменением N 1)».</w:t>
                  </w:r>
                </w:p>
              </w:tc>
            </w:tr>
            <w:tr w:rsidR="00A13997" w:rsidRPr="00E71506" w:rsidTr="00440E9E">
              <w:trPr>
                <w:trHeight w:val="556"/>
              </w:trPr>
              <w:tc>
                <w:tcPr>
                  <w:tcW w:w="635" w:type="dxa"/>
                  <w:vAlign w:val="center"/>
                </w:tcPr>
                <w:p w:rsidR="00A13997" w:rsidRPr="00DA63C3" w:rsidRDefault="00A13997" w:rsidP="00DA63C3">
                  <w:pPr>
                    <w:jc w:val="center"/>
                  </w:pPr>
                  <w:r w:rsidRPr="00DA63C3">
                    <w:t>39</w:t>
                  </w:r>
                </w:p>
              </w:tc>
              <w:tc>
                <w:tcPr>
                  <w:tcW w:w="1521" w:type="dxa"/>
                  <w:vAlign w:val="center"/>
                </w:tcPr>
                <w:p w:rsidR="00A13997" w:rsidRPr="00DE1535" w:rsidRDefault="00A13997" w:rsidP="00B20008">
                  <w:pPr>
                    <w:jc w:val="center"/>
                  </w:pPr>
                  <w:r w:rsidRPr="00DE1535">
                    <w:t xml:space="preserve">Нить ЛХ  </w:t>
                  </w:r>
                </w:p>
              </w:tc>
              <w:tc>
                <w:tcPr>
                  <w:tcW w:w="1626" w:type="dxa"/>
                  <w:vAlign w:val="center"/>
                </w:tcPr>
                <w:p w:rsidR="00A13997" w:rsidRPr="00DA63C3" w:rsidRDefault="006E62D8" w:rsidP="00DA63C3">
                  <w:pPr>
                    <w:jc w:val="center"/>
                  </w:pPr>
                  <w:r>
                    <w:t>13.10.62.000</w:t>
                  </w:r>
                </w:p>
              </w:tc>
              <w:tc>
                <w:tcPr>
                  <w:tcW w:w="9189" w:type="dxa"/>
                </w:tcPr>
                <w:p w:rsidR="00A13997" w:rsidRPr="00DE1535" w:rsidRDefault="00A13997" w:rsidP="00440E9E">
                  <w:r w:rsidRPr="00DE1535">
                    <w:t>Нитки армированные. Используются для сшивания документов. Размер: не менее 500</w:t>
                  </w:r>
                  <w:r>
                    <w:t xml:space="preserve"> </w:t>
                  </w:r>
                  <w:r w:rsidRPr="00DE1535">
                    <w:t xml:space="preserve">м. Соответствие ГОСТ 6309-93 «Нитки швейные хлопчатобумажные и синтетические. Технические условия». </w:t>
                  </w:r>
                </w:p>
              </w:tc>
            </w:tr>
            <w:tr w:rsidR="00A13997" w:rsidRPr="00E71506" w:rsidTr="00DA63C3">
              <w:trPr>
                <w:trHeight w:val="838"/>
              </w:trPr>
              <w:tc>
                <w:tcPr>
                  <w:tcW w:w="635" w:type="dxa"/>
                  <w:vAlign w:val="center"/>
                </w:tcPr>
                <w:p w:rsidR="00A13997" w:rsidRPr="00DA63C3" w:rsidRDefault="00A13997" w:rsidP="00DA63C3">
                  <w:pPr>
                    <w:jc w:val="center"/>
                  </w:pPr>
                  <w:r w:rsidRPr="00DA63C3">
                    <w:t>40</w:t>
                  </w:r>
                </w:p>
              </w:tc>
              <w:tc>
                <w:tcPr>
                  <w:tcW w:w="1521" w:type="dxa"/>
                  <w:vAlign w:val="center"/>
                </w:tcPr>
                <w:p w:rsidR="00A13997" w:rsidRPr="00DE1535" w:rsidRDefault="00A13997" w:rsidP="00B20008">
                  <w:pPr>
                    <w:jc w:val="center"/>
                  </w:pPr>
                  <w:r w:rsidRPr="00DE1535">
                    <w:t>Папка для бумаг с завязками</w:t>
                  </w:r>
                </w:p>
              </w:tc>
              <w:tc>
                <w:tcPr>
                  <w:tcW w:w="1626" w:type="dxa"/>
                  <w:vAlign w:val="center"/>
                </w:tcPr>
                <w:p w:rsidR="00A13997" w:rsidRPr="00DA63C3" w:rsidRDefault="006E62D8" w:rsidP="00DA63C3">
                  <w:pPr>
                    <w:jc w:val="center"/>
                  </w:pPr>
                  <w:r>
                    <w:t>17.23.13.130</w:t>
                  </w:r>
                </w:p>
              </w:tc>
              <w:tc>
                <w:tcPr>
                  <w:tcW w:w="9189" w:type="dxa"/>
                  <w:vAlign w:val="center"/>
                </w:tcPr>
                <w:p w:rsidR="00A13997" w:rsidRPr="00DE1535" w:rsidRDefault="00A13997" w:rsidP="00B20008">
                  <w:r w:rsidRPr="00DE1535">
                    <w:t xml:space="preserve">Папка на завязках толщина картона не менее 0.6 </w:t>
                  </w:r>
                  <w:proofErr w:type="gramStart"/>
                  <w:r w:rsidRPr="00DE1535">
                    <w:t>мм.,</w:t>
                  </w:r>
                  <w:proofErr w:type="gramEnd"/>
                  <w:r w:rsidRPr="00DE1535">
                    <w:t xml:space="preserve"> цвет белый, плотность не менее 320 г/м2 ГОСТ Р 51141-98. Делопроизводство и архивное дело. Термины и определения</w:t>
                  </w:r>
                </w:p>
              </w:tc>
            </w:tr>
            <w:tr w:rsidR="00A13997" w:rsidRPr="00E71506" w:rsidTr="00DA63C3">
              <w:trPr>
                <w:trHeight w:val="838"/>
              </w:trPr>
              <w:tc>
                <w:tcPr>
                  <w:tcW w:w="635" w:type="dxa"/>
                  <w:vAlign w:val="center"/>
                </w:tcPr>
                <w:p w:rsidR="00A13997" w:rsidRPr="00DA63C3" w:rsidRDefault="00A13997" w:rsidP="00DA63C3">
                  <w:pPr>
                    <w:jc w:val="center"/>
                  </w:pPr>
                  <w:r w:rsidRPr="00DA63C3">
                    <w:t>41</w:t>
                  </w:r>
                </w:p>
              </w:tc>
              <w:tc>
                <w:tcPr>
                  <w:tcW w:w="1521" w:type="dxa"/>
                  <w:vAlign w:val="center"/>
                </w:tcPr>
                <w:p w:rsidR="00A13997" w:rsidRPr="00DE1535" w:rsidRDefault="00A13997" w:rsidP="00B20008">
                  <w:pPr>
                    <w:jc w:val="center"/>
                  </w:pPr>
                  <w:r w:rsidRPr="00DE1535">
                    <w:t>Папка адресная с металлическими уголками</w:t>
                  </w:r>
                </w:p>
              </w:tc>
              <w:tc>
                <w:tcPr>
                  <w:tcW w:w="1626" w:type="dxa"/>
                  <w:vAlign w:val="center"/>
                </w:tcPr>
                <w:p w:rsidR="00A13997" w:rsidRPr="00DA63C3" w:rsidRDefault="006E62D8" w:rsidP="00DA63C3">
                  <w:pPr>
                    <w:jc w:val="center"/>
                  </w:pPr>
                  <w:r>
                    <w:t>22.29.25.000</w:t>
                  </w:r>
                </w:p>
              </w:tc>
              <w:tc>
                <w:tcPr>
                  <w:tcW w:w="9189" w:type="dxa"/>
                  <w:vAlign w:val="center"/>
                </w:tcPr>
                <w:p w:rsidR="00A13997" w:rsidRPr="00DE1535" w:rsidRDefault="00A13997" w:rsidP="00B20008">
                  <w:r w:rsidRPr="00DE1535">
                    <w:t xml:space="preserve">Папка адресная с металлическими уголками. Соответствие ГОСТ 28631-2005 "Сумки, чемоданы, портфели, ранцы, папки, изделия мелкой кожгалантереи. Общие технические условия"  </w:t>
                  </w:r>
                </w:p>
              </w:tc>
            </w:tr>
            <w:tr w:rsidR="00A13997" w:rsidRPr="00E71506" w:rsidTr="00DA63C3">
              <w:trPr>
                <w:trHeight w:val="571"/>
              </w:trPr>
              <w:tc>
                <w:tcPr>
                  <w:tcW w:w="635" w:type="dxa"/>
                  <w:vAlign w:val="center"/>
                </w:tcPr>
                <w:p w:rsidR="00A13997" w:rsidRPr="00DA63C3" w:rsidRDefault="00A13997" w:rsidP="00DA63C3">
                  <w:pPr>
                    <w:jc w:val="center"/>
                  </w:pPr>
                  <w:r w:rsidRPr="00DA63C3">
                    <w:t>42</w:t>
                  </w:r>
                </w:p>
              </w:tc>
              <w:tc>
                <w:tcPr>
                  <w:tcW w:w="1521" w:type="dxa"/>
                  <w:vAlign w:val="center"/>
                </w:tcPr>
                <w:p w:rsidR="00A13997" w:rsidRPr="00DE1535" w:rsidRDefault="00A13997" w:rsidP="00B20008">
                  <w:pPr>
                    <w:jc w:val="center"/>
                  </w:pPr>
                  <w:r w:rsidRPr="00DE1535">
                    <w:t>Подставка под перекидной календарь</w:t>
                  </w:r>
                </w:p>
              </w:tc>
              <w:tc>
                <w:tcPr>
                  <w:tcW w:w="1626" w:type="dxa"/>
                  <w:vAlign w:val="center"/>
                </w:tcPr>
                <w:p w:rsidR="00A13997" w:rsidRPr="00DA63C3" w:rsidRDefault="006E62D8" w:rsidP="00DA63C3">
                  <w:pPr>
                    <w:jc w:val="center"/>
                  </w:pPr>
                  <w:r>
                    <w:t>22.29.25.000</w:t>
                  </w:r>
                </w:p>
              </w:tc>
              <w:tc>
                <w:tcPr>
                  <w:tcW w:w="9189" w:type="dxa"/>
                  <w:vAlign w:val="center"/>
                </w:tcPr>
                <w:p w:rsidR="00A13997" w:rsidRPr="00DE1535" w:rsidRDefault="00A13997" w:rsidP="00B20008">
                  <w:r w:rsidRPr="00DE1535">
                    <w:t>Подставка под перекидной календарь. Материал: черная глянцевая пластмасса с опорами, препятствующими скольжению по поверхности стола. Не менее трех отсеков для канцелярских принадлежностей. Углубления для ручки, скрепок и т.п. Размер: не менее 275*224*85 мм. В соответствие с ГОСТом для данного вида продукции</w:t>
                  </w:r>
                </w:p>
              </w:tc>
            </w:tr>
            <w:tr w:rsidR="00A13997" w:rsidRPr="00E71506" w:rsidTr="00B20008">
              <w:trPr>
                <w:trHeight w:val="550"/>
              </w:trPr>
              <w:tc>
                <w:tcPr>
                  <w:tcW w:w="635" w:type="dxa"/>
                  <w:vAlign w:val="center"/>
                </w:tcPr>
                <w:p w:rsidR="00A13997" w:rsidRPr="00DA63C3" w:rsidRDefault="00A13997" w:rsidP="00DA63C3">
                  <w:pPr>
                    <w:jc w:val="center"/>
                  </w:pPr>
                  <w:r w:rsidRPr="00DA63C3">
                    <w:t>43</w:t>
                  </w:r>
                </w:p>
              </w:tc>
              <w:tc>
                <w:tcPr>
                  <w:tcW w:w="1521" w:type="dxa"/>
                  <w:vAlign w:val="center"/>
                </w:tcPr>
                <w:p w:rsidR="00A13997" w:rsidRPr="00DE1535" w:rsidRDefault="00A13997" w:rsidP="00B20008">
                  <w:pPr>
                    <w:jc w:val="center"/>
                  </w:pPr>
                  <w:r w:rsidRPr="00DE1535">
                    <w:t>Подушка гелиевая</w:t>
                  </w:r>
                </w:p>
              </w:tc>
              <w:tc>
                <w:tcPr>
                  <w:tcW w:w="1626" w:type="dxa"/>
                  <w:vAlign w:val="center"/>
                </w:tcPr>
                <w:p w:rsidR="00A13997" w:rsidRPr="00DA63C3" w:rsidRDefault="006E62D8" w:rsidP="00DA63C3">
                  <w:pPr>
                    <w:jc w:val="center"/>
                  </w:pPr>
                  <w:r>
                    <w:t>22.29.25.000</w:t>
                  </w:r>
                </w:p>
              </w:tc>
              <w:tc>
                <w:tcPr>
                  <w:tcW w:w="9189" w:type="dxa"/>
                </w:tcPr>
                <w:p w:rsidR="00A13997" w:rsidRPr="00DE1535" w:rsidRDefault="00A13997" w:rsidP="00B20008">
                  <w:r w:rsidRPr="00DE1535">
                    <w:t xml:space="preserve">Гелиевый увлажнитель для пальцев (подушка для смачивания пальцев)  в соответствие </w:t>
                  </w:r>
                  <w:r w:rsidRPr="00AB254C">
                    <w:t>с ГОСТом</w:t>
                  </w:r>
                  <w:r w:rsidRPr="00DE1535">
                    <w:t xml:space="preserve"> для данного вида продукции</w:t>
                  </w:r>
                </w:p>
              </w:tc>
            </w:tr>
            <w:tr w:rsidR="00A13997" w:rsidRPr="00E71506" w:rsidTr="00B20008">
              <w:trPr>
                <w:trHeight w:val="558"/>
              </w:trPr>
              <w:tc>
                <w:tcPr>
                  <w:tcW w:w="635" w:type="dxa"/>
                  <w:vAlign w:val="center"/>
                </w:tcPr>
                <w:p w:rsidR="00A13997" w:rsidRPr="00DA63C3" w:rsidRDefault="00A13997" w:rsidP="00DA63C3">
                  <w:pPr>
                    <w:jc w:val="center"/>
                  </w:pPr>
                  <w:r w:rsidRPr="00DA63C3">
                    <w:t>44</w:t>
                  </w:r>
                </w:p>
              </w:tc>
              <w:tc>
                <w:tcPr>
                  <w:tcW w:w="1521" w:type="dxa"/>
                  <w:vAlign w:val="center"/>
                </w:tcPr>
                <w:p w:rsidR="00A13997" w:rsidRPr="00DE1535" w:rsidRDefault="00A13997" w:rsidP="00B20008">
                  <w:pPr>
                    <w:jc w:val="center"/>
                  </w:pPr>
                  <w:r w:rsidRPr="00DE1535">
                    <w:t xml:space="preserve">Скоросшиватель </w:t>
                  </w:r>
                </w:p>
              </w:tc>
              <w:tc>
                <w:tcPr>
                  <w:tcW w:w="1626" w:type="dxa"/>
                  <w:vAlign w:val="center"/>
                </w:tcPr>
                <w:p w:rsidR="00A13997" w:rsidRPr="00DA63C3" w:rsidRDefault="006E62D8" w:rsidP="00DA63C3">
                  <w:pPr>
                    <w:jc w:val="center"/>
                  </w:pPr>
                  <w:r>
                    <w:t>17.23.13.130</w:t>
                  </w:r>
                </w:p>
              </w:tc>
              <w:tc>
                <w:tcPr>
                  <w:tcW w:w="9189" w:type="dxa"/>
                </w:tcPr>
                <w:p w:rsidR="00A13997" w:rsidRPr="00DE1535" w:rsidRDefault="00A13997" w:rsidP="00B20008">
                  <w:r w:rsidRPr="00DE1535">
                    <w:t xml:space="preserve">Скоросшиватель для подшивки документации, пробитый. Материал - мелованный картон. Металлический механизм </w:t>
                  </w:r>
                  <w:proofErr w:type="gramStart"/>
                  <w:r w:rsidRPr="00DE1535">
                    <w:t>сшивания  формата</w:t>
                  </w:r>
                  <w:proofErr w:type="gramEnd"/>
                  <w:r w:rsidRPr="00DE1535">
                    <w:t xml:space="preserve"> А4. Цвет белый. Соответствие ГОСТ 17914-72 "Обложки дел длительных сроков хранения. Типы, размеры и технические требования"</w:t>
                  </w:r>
                </w:p>
              </w:tc>
            </w:tr>
            <w:tr w:rsidR="00A13997" w:rsidRPr="00E71506" w:rsidTr="00B20008">
              <w:trPr>
                <w:trHeight w:val="562"/>
              </w:trPr>
              <w:tc>
                <w:tcPr>
                  <w:tcW w:w="635" w:type="dxa"/>
                  <w:vAlign w:val="center"/>
                </w:tcPr>
                <w:p w:rsidR="00A13997" w:rsidRPr="00DA63C3" w:rsidRDefault="00A13997" w:rsidP="00DA63C3">
                  <w:pPr>
                    <w:jc w:val="center"/>
                  </w:pPr>
                  <w:r w:rsidRPr="00DA63C3">
                    <w:t>45</w:t>
                  </w:r>
                </w:p>
              </w:tc>
              <w:tc>
                <w:tcPr>
                  <w:tcW w:w="1521" w:type="dxa"/>
                  <w:vAlign w:val="center"/>
                </w:tcPr>
                <w:p w:rsidR="00A13997" w:rsidRPr="00DE1535" w:rsidRDefault="00A13997" w:rsidP="00B20008">
                  <w:pPr>
                    <w:jc w:val="center"/>
                  </w:pPr>
                  <w:proofErr w:type="spellStart"/>
                  <w:r w:rsidRPr="00DE1535">
                    <w:t>Степлер</w:t>
                  </w:r>
                  <w:proofErr w:type="spellEnd"/>
                  <w:r w:rsidRPr="00DE1535">
                    <w:t xml:space="preserve"> мощный</w:t>
                  </w:r>
                </w:p>
              </w:tc>
              <w:tc>
                <w:tcPr>
                  <w:tcW w:w="1626" w:type="dxa"/>
                  <w:vAlign w:val="center"/>
                </w:tcPr>
                <w:p w:rsidR="00A13997" w:rsidRPr="00DA63C3" w:rsidRDefault="006E62D8" w:rsidP="00DA63C3">
                  <w:pPr>
                    <w:jc w:val="center"/>
                  </w:pPr>
                  <w:r>
                    <w:t>22.29.25.000</w:t>
                  </w:r>
                </w:p>
              </w:tc>
              <w:tc>
                <w:tcPr>
                  <w:tcW w:w="9189" w:type="dxa"/>
                </w:tcPr>
                <w:p w:rsidR="00A13997" w:rsidRPr="00DE1535" w:rsidRDefault="00A13997" w:rsidP="00B20008">
                  <w:r w:rsidRPr="00DE1535">
                    <w:t xml:space="preserve">Мощный </w:t>
                  </w:r>
                  <w:proofErr w:type="spellStart"/>
                  <w:r w:rsidRPr="00DE1535">
                    <w:t>степлер</w:t>
                  </w:r>
                  <w:proofErr w:type="spellEnd"/>
                  <w:r w:rsidRPr="00DE1535">
                    <w:t>, предназначенный для сшивания большого количества бумаги. Резиновая накладка в верхней части корпуса обеспечивает дополнительное удобство в эксплуатации. Материал механизма – металл. Скрепляет до 140 листов. Предусматривает использование скоб от № 24/6 до 23/17. Соответствие ГОСТ 28161-89 «Средства сшивания документов. Общие технические требования»</w:t>
                  </w:r>
                </w:p>
              </w:tc>
            </w:tr>
            <w:tr w:rsidR="00A13997" w:rsidRPr="00E71506" w:rsidTr="00B20008">
              <w:trPr>
                <w:trHeight w:val="838"/>
              </w:trPr>
              <w:tc>
                <w:tcPr>
                  <w:tcW w:w="635" w:type="dxa"/>
                  <w:vAlign w:val="center"/>
                </w:tcPr>
                <w:p w:rsidR="00A13997" w:rsidRPr="00DA63C3" w:rsidRDefault="00A13997" w:rsidP="00DA63C3">
                  <w:pPr>
                    <w:jc w:val="center"/>
                  </w:pPr>
                  <w:r w:rsidRPr="00DA63C3">
                    <w:t>46</w:t>
                  </w:r>
                </w:p>
              </w:tc>
              <w:tc>
                <w:tcPr>
                  <w:tcW w:w="1521" w:type="dxa"/>
                  <w:vAlign w:val="center"/>
                </w:tcPr>
                <w:p w:rsidR="00A13997" w:rsidRPr="00DE1535" w:rsidRDefault="00A13997" w:rsidP="00B20008">
                  <w:pPr>
                    <w:jc w:val="center"/>
                  </w:pPr>
                  <w:r w:rsidRPr="00DE1535">
                    <w:t xml:space="preserve">Штамп </w:t>
                  </w:r>
                  <w:proofErr w:type="spellStart"/>
                  <w:r w:rsidRPr="00DE1535">
                    <w:t>самонаборный</w:t>
                  </w:r>
                  <w:proofErr w:type="spellEnd"/>
                  <w:r w:rsidRPr="00DE1535">
                    <w:t xml:space="preserve"> 2-х строчный</w:t>
                  </w:r>
                </w:p>
              </w:tc>
              <w:tc>
                <w:tcPr>
                  <w:tcW w:w="1626" w:type="dxa"/>
                  <w:vAlign w:val="center"/>
                </w:tcPr>
                <w:p w:rsidR="00A13997" w:rsidRPr="00DA63C3" w:rsidRDefault="006E62D8" w:rsidP="00DA63C3">
                  <w:pPr>
                    <w:jc w:val="center"/>
                  </w:pPr>
                  <w:r>
                    <w:t>22.29.25.000</w:t>
                  </w:r>
                </w:p>
              </w:tc>
              <w:tc>
                <w:tcPr>
                  <w:tcW w:w="9189" w:type="dxa"/>
                </w:tcPr>
                <w:p w:rsidR="00A13997" w:rsidRPr="00DE1535" w:rsidRDefault="00A13997" w:rsidP="00B20008">
                  <w:r w:rsidRPr="00DE1535">
                    <w:t xml:space="preserve">Пластиковый </w:t>
                  </w:r>
                  <w:proofErr w:type="spellStart"/>
                  <w:r w:rsidRPr="00DE1535">
                    <w:t>самонаборный</w:t>
                  </w:r>
                  <w:proofErr w:type="spellEnd"/>
                  <w:r w:rsidRPr="00DE1535">
                    <w:t xml:space="preserve"> штамп с автоматическим окрашиванием текста. Сменная подушка встроенная, заправлена одноцветной краской. В наборе: две кассы букв, автоматический штамп, штемпельная подушка (сменная). Размер: не менее 70</w:t>
                  </w:r>
                  <w:r w:rsidRPr="00DE1535">
                    <w:rPr>
                      <w:lang w:val="en-US"/>
                    </w:rPr>
                    <w:t>x</w:t>
                  </w:r>
                  <w:r w:rsidRPr="00DE1535">
                    <w:t>10 мм. Количество строк: 2. ГОСТ Р 51511-2001</w:t>
                  </w:r>
                </w:p>
                <w:p w:rsidR="00A13997" w:rsidRPr="00DE1535" w:rsidRDefault="00A13997" w:rsidP="00B20008">
                  <w:r w:rsidRPr="00DE1535">
                    <w:t>"Печати с воспроизведением Государственного герба Российской Федерации. Форма, размеры и технические требования</w:t>
                  </w:r>
                </w:p>
              </w:tc>
            </w:tr>
            <w:tr w:rsidR="00A13997" w:rsidRPr="00E71506" w:rsidTr="00B20008">
              <w:trPr>
                <w:trHeight w:val="694"/>
              </w:trPr>
              <w:tc>
                <w:tcPr>
                  <w:tcW w:w="635" w:type="dxa"/>
                  <w:vAlign w:val="center"/>
                </w:tcPr>
                <w:p w:rsidR="00A13997" w:rsidRPr="00DA63C3" w:rsidRDefault="00A13997" w:rsidP="00DA63C3">
                  <w:pPr>
                    <w:jc w:val="center"/>
                  </w:pPr>
                  <w:r w:rsidRPr="00DA63C3">
                    <w:t>47</w:t>
                  </w:r>
                </w:p>
              </w:tc>
              <w:tc>
                <w:tcPr>
                  <w:tcW w:w="1521" w:type="dxa"/>
                  <w:vAlign w:val="center"/>
                </w:tcPr>
                <w:p w:rsidR="00A13997" w:rsidRPr="00DE1535" w:rsidRDefault="00A13997" w:rsidP="00B20008">
                  <w:pPr>
                    <w:jc w:val="center"/>
                  </w:pPr>
                  <w:r w:rsidRPr="00DE1535">
                    <w:t xml:space="preserve">Штамп </w:t>
                  </w:r>
                  <w:proofErr w:type="spellStart"/>
                  <w:r w:rsidRPr="00DE1535">
                    <w:t>самонаборный</w:t>
                  </w:r>
                  <w:proofErr w:type="spellEnd"/>
                  <w:r w:rsidRPr="00DE1535">
                    <w:t xml:space="preserve"> 3-х строчный</w:t>
                  </w:r>
                </w:p>
              </w:tc>
              <w:tc>
                <w:tcPr>
                  <w:tcW w:w="1626" w:type="dxa"/>
                  <w:vAlign w:val="center"/>
                </w:tcPr>
                <w:p w:rsidR="00A13997" w:rsidRPr="00DA63C3" w:rsidRDefault="006E62D8" w:rsidP="00DA63C3">
                  <w:pPr>
                    <w:jc w:val="center"/>
                  </w:pPr>
                  <w:r>
                    <w:t>22.29.25.000</w:t>
                  </w:r>
                </w:p>
              </w:tc>
              <w:tc>
                <w:tcPr>
                  <w:tcW w:w="9189" w:type="dxa"/>
                </w:tcPr>
                <w:p w:rsidR="00A13997" w:rsidRPr="00DE1535" w:rsidRDefault="00A13997" w:rsidP="00B20008">
                  <w:r w:rsidRPr="00DE1535">
                    <w:t xml:space="preserve">Пластиковый </w:t>
                  </w:r>
                  <w:proofErr w:type="spellStart"/>
                  <w:r w:rsidRPr="00DE1535">
                    <w:t>самонаборный</w:t>
                  </w:r>
                  <w:proofErr w:type="spellEnd"/>
                  <w:r w:rsidRPr="00DE1535">
                    <w:t xml:space="preserve"> штамп с автоматическим окрашиванием текста. Сменная подушка встроенная, заправлена одноцветной краской. В наборе: две кассы букв, автоматический штамп, штемпельная подушка (сменная). Размер: не менее 38х14 мм. Количество строк: 3. ГОСТ Р 51511-2001</w:t>
                  </w:r>
                </w:p>
                <w:p w:rsidR="00A13997" w:rsidRPr="00DE1535" w:rsidRDefault="00A13997" w:rsidP="00B20008">
                  <w:r w:rsidRPr="00DE1535">
                    <w:t>"Печати с воспроизведением Государственного герба Российской Федерации. Форма, размеры и технические требования</w:t>
                  </w:r>
                </w:p>
              </w:tc>
            </w:tr>
            <w:tr w:rsidR="00A13997" w:rsidRPr="00E71506" w:rsidTr="00B20008">
              <w:trPr>
                <w:trHeight w:val="704"/>
              </w:trPr>
              <w:tc>
                <w:tcPr>
                  <w:tcW w:w="635" w:type="dxa"/>
                  <w:vAlign w:val="center"/>
                </w:tcPr>
                <w:p w:rsidR="00A13997" w:rsidRPr="00DA63C3" w:rsidRDefault="00A13997" w:rsidP="00DA63C3">
                  <w:pPr>
                    <w:jc w:val="center"/>
                  </w:pPr>
                  <w:r w:rsidRPr="00DA63C3">
                    <w:t>48</w:t>
                  </w:r>
                </w:p>
              </w:tc>
              <w:tc>
                <w:tcPr>
                  <w:tcW w:w="1521" w:type="dxa"/>
                  <w:vAlign w:val="center"/>
                </w:tcPr>
                <w:p w:rsidR="00A13997" w:rsidRPr="00DE1535" w:rsidRDefault="00A13997" w:rsidP="00B20008">
                  <w:pPr>
                    <w:jc w:val="center"/>
                  </w:pPr>
                  <w:r w:rsidRPr="00DE1535">
                    <w:t xml:space="preserve">Штамп </w:t>
                  </w:r>
                  <w:proofErr w:type="spellStart"/>
                  <w:r w:rsidRPr="00DE1535">
                    <w:t>самонаборный</w:t>
                  </w:r>
                  <w:proofErr w:type="spellEnd"/>
                  <w:r w:rsidRPr="00DE1535">
                    <w:t xml:space="preserve"> 4-х строчный</w:t>
                  </w:r>
                </w:p>
              </w:tc>
              <w:tc>
                <w:tcPr>
                  <w:tcW w:w="1626" w:type="dxa"/>
                  <w:vAlign w:val="center"/>
                </w:tcPr>
                <w:p w:rsidR="00A13997" w:rsidRPr="00DA63C3" w:rsidRDefault="006E62D8" w:rsidP="00DA63C3">
                  <w:pPr>
                    <w:jc w:val="center"/>
                  </w:pPr>
                  <w:r>
                    <w:t>22.29.25.000</w:t>
                  </w:r>
                </w:p>
              </w:tc>
              <w:tc>
                <w:tcPr>
                  <w:tcW w:w="9189" w:type="dxa"/>
                </w:tcPr>
                <w:p w:rsidR="00A13997" w:rsidRPr="00DE1535" w:rsidRDefault="00A13997" w:rsidP="00B20008">
                  <w:r w:rsidRPr="00DE1535">
                    <w:t xml:space="preserve">Пластиковый </w:t>
                  </w:r>
                  <w:proofErr w:type="spellStart"/>
                  <w:r w:rsidRPr="00DE1535">
                    <w:t>самонаборный</w:t>
                  </w:r>
                  <w:proofErr w:type="spellEnd"/>
                  <w:r w:rsidRPr="00DE1535">
                    <w:t xml:space="preserve"> штамп с автоматическим окрашиванием текста. Сменная подушка встроенная, заправлена одноцветной краской. В наборе: две кассы букв, автоматический штамп, штемпельная подушка (сменная). Размер: не менее 47</w:t>
                  </w:r>
                  <w:r w:rsidRPr="00DE1535">
                    <w:rPr>
                      <w:lang w:val="en-US"/>
                    </w:rPr>
                    <w:t>x</w:t>
                  </w:r>
                  <w:r w:rsidRPr="00DE1535">
                    <w:t>18 мм. Количество строк: 4. ГОСТ Р 51511-2001</w:t>
                  </w:r>
                </w:p>
                <w:p w:rsidR="00A13997" w:rsidRPr="00DE1535" w:rsidRDefault="00A13997" w:rsidP="00B20008">
                  <w:r w:rsidRPr="00DE1535">
                    <w:t>"Печати с воспроизведением Государственного герба Российской Федерации. Форма, размеры и технические требования</w:t>
                  </w:r>
                </w:p>
              </w:tc>
            </w:tr>
            <w:tr w:rsidR="00A13997" w:rsidRPr="00E71506" w:rsidTr="00B20008">
              <w:trPr>
                <w:trHeight w:val="705"/>
              </w:trPr>
              <w:tc>
                <w:tcPr>
                  <w:tcW w:w="635" w:type="dxa"/>
                  <w:vAlign w:val="center"/>
                </w:tcPr>
                <w:p w:rsidR="00A13997" w:rsidRPr="00DA63C3" w:rsidRDefault="00A13997" w:rsidP="00DA63C3">
                  <w:pPr>
                    <w:jc w:val="center"/>
                  </w:pPr>
                  <w:r w:rsidRPr="00DA63C3">
                    <w:t>49</w:t>
                  </w:r>
                </w:p>
              </w:tc>
              <w:tc>
                <w:tcPr>
                  <w:tcW w:w="1521" w:type="dxa"/>
                  <w:vAlign w:val="center"/>
                </w:tcPr>
                <w:p w:rsidR="00A13997" w:rsidRPr="00DE1535" w:rsidRDefault="00A13997" w:rsidP="00B20008">
                  <w:pPr>
                    <w:jc w:val="center"/>
                  </w:pPr>
                  <w:r w:rsidRPr="00DE1535">
                    <w:t xml:space="preserve">Штамп </w:t>
                  </w:r>
                  <w:proofErr w:type="spellStart"/>
                  <w:r w:rsidRPr="00DE1535">
                    <w:t>самонаборный</w:t>
                  </w:r>
                  <w:proofErr w:type="spellEnd"/>
                  <w:r w:rsidRPr="00DE1535">
                    <w:t xml:space="preserve"> 5-ти строчный</w:t>
                  </w:r>
                </w:p>
              </w:tc>
              <w:tc>
                <w:tcPr>
                  <w:tcW w:w="1626" w:type="dxa"/>
                  <w:vAlign w:val="center"/>
                </w:tcPr>
                <w:p w:rsidR="00A13997" w:rsidRPr="00DA63C3" w:rsidRDefault="006E62D8" w:rsidP="00DA63C3">
                  <w:pPr>
                    <w:jc w:val="center"/>
                  </w:pPr>
                  <w:r>
                    <w:t>22.29.25.000</w:t>
                  </w:r>
                </w:p>
              </w:tc>
              <w:tc>
                <w:tcPr>
                  <w:tcW w:w="9189" w:type="dxa"/>
                </w:tcPr>
                <w:p w:rsidR="00A13997" w:rsidRPr="00DE1535" w:rsidRDefault="00A13997" w:rsidP="00B20008">
                  <w:r w:rsidRPr="00DE1535">
                    <w:t xml:space="preserve">Пластиковый </w:t>
                  </w:r>
                  <w:proofErr w:type="spellStart"/>
                  <w:r w:rsidRPr="00DE1535">
                    <w:t>самонаборный</w:t>
                  </w:r>
                  <w:proofErr w:type="spellEnd"/>
                  <w:r w:rsidRPr="00DE1535">
                    <w:t xml:space="preserve"> штамп с автоматическим окрашиванием текста. Сменная подушка встроенная, заправлена одноцветной краской. В наборе: две кассы букв, автоматический штамп, штемпельная подушка (сменная). Размер: не менее 82х25 мм. Количество строк: 5. ГОСТ Р 51511-2001</w:t>
                  </w:r>
                </w:p>
                <w:p w:rsidR="00A13997" w:rsidRPr="00DE1535" w:rsidRDefault="00A13997" w:rsidP="00B20008">
                  <w:r w:rsidRPr="00DE1535">
                    <w:t>"Печати с воспроизведением Государственного герба Российской Федерации. Форма, размеры и технические требования"</w:t>
                  </w:r>
                </w:p>
              </w:tc>
            </w:tr>
            <w:tr w:rsidR="00A13997" w:rsidRPr="00E71506" w:rsidTr="00B20008">
              <w:trPr>
                <w:trHeight w:val="573"/>
              </w:trPr>
              <w:tc>
                <w:tcPr>
                  <w:tcW w:w="635" w:type="dxa"/>
                  <w:vAlign w:val="center"/>
                </w:tcPr>
                <w:p w:rsidR="00A13997" w:rsidRPr="00DA63C3" w:rsidRDefault="00A13997" w:rsidP="00DA63C3">
                  <w:pPr>
                    <w:jc w:val="center"/>
                  </w:pPr>
                  <w:r w:rsidRPr="00DA63C3">
                    <w:t>50</w:t>
                  </w:r>
                </w:p>
              </w:tc>
              <w:tc>
                <w:tcPr>
                  <w:tcW w:w="1521" w:type="dxa"/>
                  <w:vAlign w:val="center"/>
                </w:tcPr>
                <w:p w:rsidR="00A13997" w:rsidRPr="00DE1535" w:rsidRDefault="00A13997" w:rsidP="00B20008">
                  <w:pPr>
                    <w:jc w:val="center"/>
                  </w:pPr>
                  <w:r w:rsidRPr="00DE1535">
                    <w:t xml:space="preserve">Штамп </w:t>
                  </w:r>
                  <w:proofErr w:type="spellStart"/>
                  <w:r w:rsidRPr="00DE1535">
                    <w:t>самонаборный</w:t>
                  </w:r>
                  <w:proofErr w:type="spellEnd"/>
                  <w:r w:rsidRPr="00DE1535">
                    <w:t xml:space="preserve"> 7-ми строчный</w:t>
                  </w:r>
                </w:p>
              </w:tc>
              <w:tc>
                <w:tcPr>
                  <w:tcW w:w="1626" w:type="dxa"/>
                  <w:vAlign w:val="center"/>
                </w:tcPr>
                <w:p w:rsidR="00A13997" w:rsidRPr="00DA63C3" w:rsidRDefault="006E62D8" w:rsidP="00DA63C3">
                  <w:pPr>
                    <w:jc w:val="center"/>
                  </w:pPr>
                  <w:r>
                    <w:t>22.29.25.000</w:t>
                  </w:r>
                </w:p>
              </w:tc>
              <w:tc>
                <w:tcPr>
                  <w:tcW w:w="9189" w:type="dxa"/>
                </w:tcPr>
                <w:p w:rsidR="00A13997" w:rsidRPr="00DE1535" w:rsidRDefault="00A13997" w:rsidP="00B20008">
                  <w:r w:rsidRPr="00DE1535">
                    <w:t xml:space="preserve">Пластиковый </w:t>
                  </w:r>
                  <w:proofErr w:type="spellStart"/>
                  <w:r w:rsidRPr="00DE1535">
                    <w:t>самонаборный</w:t>
                  </w:r>
                  <w:proofErr w:type="spellEnd"/>
                  <w:r w:rsidRPr="00DE1535">
                    <w:t xml:space="preserve"> штамп с автоматическим окрашиванием текста. Сменная подушка встроенная, заправлена одноцветной краской. В наборе: две кассы букв, автоматический штамп, штемпельная подушка (сменная). Размер: не менее 60х33 мм. Количество строк: 7. ГОСТ Р 51511-2001 "Печати с воспроизведением Государственного герба Российской Федерации. Форма, размеры и технические требования"</w:t>
                  </w:r>
                </w:p>
              </w:tc>
            </w:tr>
            <w:tr w:rsidR="00A13997" w:rsidRPr="00E71506" w:rsidTr="00B20008">
              <w:trPr>
                <w:trHeight w:val="713"/>
              </w:trPr>
              <w:tc>
                <w:tcPr>
                  <w:tcW w:w="635" w:type="dxa"/>
                  <w:vAlign w:val="center"/>
                </w:tcPr>
                <w:p w:rsidR="00A13997" w:rsidRPr="00DA63C3" w:rsidRDefault="00A13997" w:rsidP="00DA63C3">
                  <w:pPr>
                    <w:jc w:val="center"/>
                  </w:pPr>
                  <w:r w:rsidRPr="00DA63C3">
                    <w:t>51</w:t>
                  </w:r>
                </w:p>
              </w:tc>
              <w:tc>
                <w:tcPr>
                  <w:tcW w:w="1521" w:type="dxa"/>
                  <w:vAlign w:val="center"/>
                </w:tcPr>
                <w:p w:rsidR="00A13997" w:rsidRPr="00DE1535" w:rsidRDefault="00A13997" w:rsidP="00B20008">
                  <w:pPr>
                    <w:jc w:val="center"/>
                  </w:pPr>
                  <w:r w:rsidRPr="00DE1535">
                    <w:t xml:space="preserve">Штамп </w:t>
                  </w:r>
                  <w:proofErr w:type="spellStart"/>
                  <w:r w:rsidRPr="00DE1535">
                    <w:t>самонаборный</w:t>
                  </w:r>
                  <w:proofErr w:type="spellEnd"/>
                  <w:r w:rsidRPr="00DE1535">
                    <w:t xml:space="preserve"> 9-ти строчный</w:t>
                  </w:r>
                </w:p>
              </w:tc>
              <w:tc>
                <w:tcPr>
                  <w:tcW w:w="1626" w:type="dxa"/>
                  <w:vAlign w:val="center"/>
                </w:tcPr>
                <w:p w:rsidR="00A13997" w:rsidRPr="00DA63C3" w:rsidRDefault="006E62D8" w:rsidP="00DA63C3">
                  <w:pPr>
                    <w:jc w:val="center"/>
                  </w:pPr>
                  <w:r>
                    <w:t>22.29.25.000</w:t>
                  </w:r>
                </w:p>
              </w:tc>
              <w:tc>
                <w:tcPr>
                  <w:tcW w:w="9189" w:type="dxa"/>
                </w:tcPr>
                <w:p w:rsidR="00A13997" w:rsidRPr="00DE1535" w:rsidRDefault="00A13997" w:rsidP="00B20008">
                  <w:r w:rsidRPr="00DE1535">
                    <w:t xml:space="preserve">Пластиковый </w:t>
                  </w:r>
                  <w:proofErr w:type="spellStart"/>
                  <w:r w:rsidRPr="00DE1535">
                    <w:t>самонаборный</w:t>
                  </w:r>
                  <w:proofErr w:type="spellEnd"/>
                  <w:r w:rsidRPr="00DE1535">
                    <w:t xml:space="preserve"> штамп с автоматическим окрашиванием текста. Сменная подушка встроенная, заправлена одноцветной краской. В наборе: две кассы букв, автоматический штамп, штемпельная подушка (сменная). Размер: не менее 58</w:t>
                  </w:r>
                  <w:r w:rsidRPr="00DE1535">
                    <w:rPr>
                      <w:lang w:val="en-US"/>
                    </w:rPr>
                    <w:t>x</w:t>
                  </w:r>
                  <w:r w:rsidRPr="00DE1535">
                    <w:t>37 мм. Количество строк: 9. ГОСТ Р 51511-2001</w:t>
                  </w:r>
                </w:p>
                <w:p w:rsidR="00A13997" w:rsidRPr="00DE1535" w:rsidRDefault="00A13997" w:rsidP="00B20008">
                  <w:r w:rsidRPr="00DE1535">
                    <w:t>"Печати с воспроизведением Государственного герба Российской Федерации. Форма, размеры и технические требования</w:t>
                  </w:r>
                </w:p>
              </w:tc>
            </w:tr>
            <w:tr w:rsidR="00A13997" w:rsidRPr="00E71506" w:rsidTr="00B20008">
              <w:trPr>
                <w:trHeight w:val="838"/>
              </w:trPr>
              <w:tc>
                <w:tcPr>
                  <w:tcW w:w="635" w:type="dxa"/>
                  <w:vAlign w:val="center"/>
                </w:tcPr>
                <w:p w:rsidR="00A13997" w:rsidRPr="00DA63C3" w:rsidRDefault="00A13997" w:rsidP="00DA63C3">
                  <w:pPr>
                    <w:jc w:val="center"/>
                  </w:pPr>
                  <w:r w:rsidRPr="00DA63C3">
                    <w:t>52</w:t>
                  </w:r>
                </w:p>
              </w:tc>
              <w:tc>
                <w:tcPr>
                  <w:tcW w:w="1521" w:type="dxa"/>
                  <w:vAlign w:val="center"/>
                </w:tcPr>
                <w:p w:rsidR="00A13997" w:rsidRPr="00DE1535" w:rsidRDefault="00A13997" w:rsidP="00B20008">
                  <w:pPr>
                    <w:jc w:val="center"/>
                  </w:pPr>
                  <w:proofErr w:type="spellStart"/>
                  <w:r w:rsidRPr="00DE1535">
                    <w:t>Штемельная</w:t>
                  </w:r>
                  <w:proofErr w:type="spellEnd"/>
                  <w:r w:rsidRPr="00DE1535">
                    <w:t xml:space="preserve"> подушка синяя</w:t>
                  </w:r>
                </w:p>
              </w:tc>
              <w:tc>
                <w:tcPr>
                  <w:tcW w:w="1626" w:type="dxa"/>
                  <w:vAlign w:val="center"/>
                </w:tcPr>
                <w:p w:rsidR="00A13997" w:rsidRPr="00DA63C3" w:rsidRDefault="006E62D8" w:rsidP="00DA63C3">
                  <w:pPr>
                    <w:jc w:val="center"/>
                  </w:pPr>
                  <w:r>
                    <w:t>20.30.24.110</w:t>
                  </w:r>
                </w:p>
              </w:tc>
              <w:tc>
                <w:tcPr>
                  <w:tcW w:w="9189" w:type="dxa"/>
                </w:tcPr>
                <w:p w:rsidR="00A13997" w:rsidRPr="00DE1535" w:rsidRDefault="00A13997" w:rsidP="00B20008">
                  <w:r w:rsidRPr="00DE1535">
                    <w:t>Размер не менее 90*50</w:t>
                  </w:r>
                  <w:r>
                    <w:t xml:space="preserve"> </w:t>
                  </w:r>
                  <w:r w:rsidRPr="00DE1535">
                    <w:t>мм синяя настольная штемпельная подушка синего цвета в пластиковом корпусе имеет универсальный слой, который можно заправлять штемпельной краской как на водной, так и на спиртовой основе. Используется для окрашивания ручных штампов,  изготовленных из резины и полимера. Не высыхает в открытом состоянии. ГОСТ 13467-68 Подушки штемпельные почтовые</w:t>
                  </w:r>
                </w:p>
              </w:tc>
            </w:tr>
            <w:tr w:rsidR="00A13997" w:rsidRPr="00E71506" w:rsidTr="00B20008">
              <w:trPr>
                <w:trHeight w:val="838"/>
              </w:trPr>
              <w:tc>
                <w:tcPr>
                  <w:tcW w:w="635" w:type="dxa"/>
                  <w:vAlign w:val="center"/>
                </w:tcPr>
                <w:p w:rsidR="00A13997" w:rsidRPr="00DA63C3" w:rsidRDefault="00A13997" w:rsidP="00DA63C3">
                  <w:pPr>
                    <w:jc w:val="center"/>
                  </w:pPr>
                  <w:r w:rsidRPr="00DA63C3">
                    <w:t>53</w:t>
                  </w:r>
                </w:p>
              </w:tc>
              <w:tc>
                <w:tcPr>
                  <w:tcW w:w="1521" w:type="dxa"/>
                  <w:vAlign w:val="center"/>
                </w:tcPr>
                <w:p w:rsidR="00A13997" w:rsidRPr="00DE1535" w:rsidRDefault="00A13997" w:rsidP="00B20008">
                  <w:pPr>
                    <w:jc w:val="center"/>
                  </w:pPr>
                  <w:r w:rsidRPr="00DE1535">
                    <w:t>Цветная бумага</w:t>
                  </w:r>
                </w:p>
              </w:tc>
              <w:tc>
                <w:tcPr>
                  <w:tcW w:w="1626" w:type="dxa"/>
                  <w:vAlign w:val="center"/>
                </w:tcPr>
                <w:p w:rsidR="00A13997" w:rsidRPr="00DA63C3" w:rsidRDefault="006E62D8" w:rsidP="00DA63C3">
                  <w:pPr>
                    <w:jc w:val="center"/>
                    <w:rPr>
                      <w:color w:val="000000"/>
                    </w:rPr>
                  </w:pPr>
                  <w:r>
                    <w:rPr>
                      <w:color w:val="000000"/>
                    </w:rPr>
                    <w:t>17.12.14.110</w:t>
                  </w:r>
                </w:p>
              </w:tc>
              <w:tc>
                <w:tcPr>
                  <w:tcW w:w="9189" w:type="dxa"/>
                </w:tcPr>
                <w:p w:rsidR="00A13997" w:rsidRPr="00DE1535" w:rsidRDefault="00A13997" w:rsidP="00B20008">
                  <w:pPr>
                    <w:pStyle w:val="1"/>
                    <w:spacing w:before="0"/>
                    <w:outlineLvl w:val="0"/>
                    <w:rPr>
                      <w:rFonts w:ascii="Times New Roman" w:hAnsi="Times New Roman" w:cs="Times New Roman"/>
                      <w:sz w:val="20"/>
                      <w:szCs w:val="20"/>
                    </w:rPr>
                  </w:pPr>
                  <w:r w:rsidRPr="00DE1535">
                    <w:rPr>
                      <w:rFonts w:ascii="Times New Roman" w:hAnsi="Times New Roman" w:cs="Times New Roman"/>
                      <w:b w:val="0"/>
                      <w:color w:val="auto"/>
                      <w:sz w:val="20"/>
                      <w:szCs w:val="20"/>
                    </w:rPr>
                    <w:t xml:space="preserve">Бумага для принтера, формата А4, не менее 80г/м2, не менее 250 листов в упаковке, не менее 5 – </w:t>
                  </w:r>
                  <w:proofErr w:type="spellStart"/>
                  <w:r w:rsidRPr="00DE1535">
                    <w:rPr>
                      <w:rFonts w:ascii="Times New Roman" w:hAnsi="Times New Roman" w:cs="Times New Roman"/>
                      <w:b w:val="0"/>
                      <w:color w:val="auto"/>
                      <w:sz w:val="20"/>
                      <w:szCs w:val="20"/>
                    </w:rPr>
                    <w:t>ти</w:t>
                  </w:r>
                  <w:proofErr w:type="spellEnd"/>
                  <w:r w:rsidRPr="00DE1535">
                    <w:rPr>
                      <w:rFonts w:ascii="Times New Roman" w:hAnsi="Times New Roman" w:cs="Times New Roman"/>
                      <w:b w:val="0"/>
                      <w:color w:val="auto"/>
                      <w:sz w:val="20"/>
                      <w:szCs w:val="20"/>
                    </w:rPr>
                    <w:t xml:space="preserve"> цветов. ГОСТ Р 57641-2017 "Бумага ксерографическая для офисной техники. Общие технические условия"</w:t>
                  </w:r>
                </w:p>
              </w:tc>
            </w:tr>
            <w:tr w:rsidR="00A13997" w:rsidRPr="00E71506" w:rsidTr="00B20008">
              <w:trPr>
                <w:trHeight w:val="838"/>
              </w:trPr>
              <w:tc>
                <w:tcPr>
                  <w:tcW w:w="635" w:type="dxa"/>
                  <w:vAlign w:val="center"/>
                </w:tcPr>
                <w:p w:rsidR="00A13997" w:rsidRPr="00DA63C3" w:rsidRDefault="00A13997" w:rsidP="00DA63C3">
                  <w:pPr>
                    <w:jc w:val="center"/>
                  </w:pPr>
                  <w:r w:rsidRPr="00DA63C3">
                    <w:t>54</w:t>
                  </w:r>
                </w:p>
              </w:tc>
              <w:tc>
                <w:tcPr>
                  <w:tcW w:w="1521" w:type="dxa"/>
                  <w:vAlign w:val="center"/>
                </w:tcPr>
                <w:p w:rsidR="00A13997" w:rsidRPr="00DE1535" w:rsidRDefault="00A13997" w:rsidP="00B20008">
                  <w:pPr>
                    <w:jc w:val="center"/>
                  </w:pPr>
                  <w:r w:rsidRPr="00DE1535">
                    <w:t>Ежедневник</w:t>
                  </w:r>
                </w:p>
              </w:tc>
              <w:tc>
                <w:tcPr>
                  <w:tcW w:w="1626" w:type="dxa"/>
                  <w:vAlign w:val="center"/>
                </w:tcPr>
                <w:p w:rsidR="00A13997" w:rsidRPr="00DA63C3" w:rsidRDefault="006E62D8" w:rsidP="00DA63C3">
                  <w:pPr>
                    <w:jc w:val="center"/>
                  </w:pPr>
                  <w:r>
                    <w:t>17.23.13.191</w:t>
                  </w:r>
                </w:p>
              </w:tc>
              <w:tc>
                <w:tcPr>
                  <w:tcW w:w="9189" w:type="dxa"/>
                </w:tcPr>
                <w:p w:rsidR="00A13997" w:rsidRPr="00DE1535" w:rsidRDefault="00A13997" w:rsidP="00B20008">
                  <w:r w:rsidRPr="00DE1535">
                    <w:t xml:space="preserve">Ежедневник датированный на 2019 год. Обложка выполнена из материала </w:t>
                  </w:r>
                  <w:proofErr w:type="spellStart"/>
                  <w:r w:rsidRPr="00DE1535">
                    <w:t>кожзам</w:t>
                  </w:r>
                  <w:proofErr w:type="spellEnd"/>
                  <w:r w:rsidRPr="00DE1535">
                    <w:t>. Не менее 360 страниц. Субботы и воскресенья должны быть на одной странице. Справочная информация должна  занимать не более 16 страниц. Полноценная телефонная книга должна быть не более чем на 18 страницах. Формат А5 (145х205 мм.). Бумага высшего сорта не менее 70 грамм белого цвета. Печать в 2 цвета. ГОСТ 6658-75 Изделия из бумаги и картона.</w:t>
                  </w:r>
                </w:p>
              </w:tc>
            </w:tr>
            <w:tr w:rsidR="00A13997" w:rsidRPr="00E71506" w:rsidTr="00B20008">
              <w:trPr>
                <w:trHeight w:val="838"/>
              </w:trPr>
              <w:tc>
                <w:tcPr>
                  <w:tcW w:w="635" w:type="dxa"/>
                  <w:vAlign w:val="center"/>
                </w:tcPr>
                <w:p w:rsidR="00A13997" w:rsidRPr="00DA63C3" w:rsidRDefault="00A13997" w:rsidP="00DA63C3">
                  <w:pPr>
                    <w:jc w:val="center"/>
                  </w:pPr>
                  <w:r w:rsidRPr="00DA63C3">
                    <w:t>55</w:t>
                  </w:r>
                </w:p>
              </w:tc>
              <w:tc>
                <w:tcPr>
                  <w:tcW w:w="1521" w:type="dxa"/>
                  <w:vAlign w:val="center"/>
                </w:tcPr>
                <w:p w:rsidR="00A13997" w:rsidRPr="00DE1535" w:rsidRDefault="00A13997" w:rsidP="00B20008">
                  <w:pPr>
                    <w:jc w:val="center"/>
                  </w:pPr>
                  <w:proofErr w:type="spellStart"/>
                  <w:r w:rsidRPr="00DE1535">
                    <w:t>Планинг</w:t>
                  </w:r>
                  <w:proofErr w:type="spellEnd"/>
                </w:p>
              </w:tc>
              <w:tc>
                <w:tcPr>
                  <w:tcW w:w="1626" w:type="dxa"/>
                  <w:vAlign w:val="center"/>
                </w:tcPr>
                <w:p w:rsidR="00A13997" w:rsidRPr="00DA63C3" w:rsidRDefault="006E62D8" w:rsidP="00DA63C3">
                  <w:pPr>
                    <w:jc w:val="center"/>
                  </w:pPr>
                  <w:r>
                    <w:t>17.23.13.191</w:t>
                  </w:r>
                </w:p>
              </w:tc>
              <w:tc>
                <w:tcPr>
                  <w:tcW w:w="9189" w:type="dxa"/>
                </w:tcPr>
                <w:p w:rsidR="00A13997" w:rsidRPr="00DE1535" w:rsidRDefault="00A13997" w:rsidP="00B20008">
                  <w:pPr>
                    <w:pStyle w:val="1"/>
                    <w:spacing w:before="0"/>
                    <w:ind w:left="33" w:hanging="33"/>
                    <w:outlineLvl w:val="0"/>
                    <w:rPr>
                      <w:rFonts w:ascii="Times New Roman" w:hAnsi="Times New Roman" w:cs="Times New Roman"/>
                      <w:sz w:val="20"/>
                      <w:szCs w:val="20"/>
                    </w:rPr>
                  </w:pPr>
                  <w:proofErr w:type="spellStart"/>
                  <w:r w:rsidRPr="00DE1535">
                    <w:rPr>
                      <w:rFonts w:ascii="Times New Roman" w:hAnsi="Times New Roman" w:cs="Times New Roman"/>
                      <w:b w:val="0"/>
                      <w:color w:val="auto"/>
                      <w:sz w:val="20"/>
                      <w:szCs w:val="20"/>
                    </w:rPr>
                    <w:t>Планинг</w:t>
                  </w:r>
                  <w:proofErr w:type="spellEnd"/>
                  <w:r w:rsidRPr="00DE1535">
                    <w:rPr>
                      <w:rFonts w:ascii="Times New Roman" w:hAnsi="Times New Roman" w:cs="Times New Roman"/>
                      <w:b w:val="0"/>
                      <w:color w:val="auto"/>
                      <w:sz w:val="20"/>
                      <w:szCs w:val="20"/>
                    </w:rPr>
                    <w:t xml:space="preserve"> недатированный. Обложка выполнена из материала </w:t>
                  </w:r>
                  <w:proofErr w:type="spellStart"/>
                  <w:r w:rsidRPr="00DE1535">
                    <w:rPr>
                      <w:rFonts w:ascii="Times New Roman" w:hAnsi="Times New Roman" w:cs="Times New Roman"/>
                      <w:b w:val="0"/>
                      <w:color w:val="auto"/>
                      <w:sz w:val="20"/>
                      <w:szCs w:val="20"/>
                    </w:rPr>
                    <w:t>кожзам</w:t>
                  </w:r>
                  <w:proofErr w:type="spellEnd"/>
                  <w:r w:rsidRPr="00DE1535">
                    <w:rPr>
                      <w:rFonts w:ascii="Times New Roman" w:hAnsi="Times New Roman" w:cs="Times New Roman"/>
                      <w:b w:val="0"/>
                      <w:color w:val="auto"/>
                      <w:sz w:val="20"/>
                      <w:szCs w:val="20"/>
                    </w:rPr>
                    <w:t>. Не менее 128 страниц. Справочная информация занимает  не более 15 страниц. Размер не менее 305х130 мм. Бумага высшего сорта 70 грамм белого цвета. Печать в 2 цвета. ГОСТ 6658-75 Изделия из бумаги и картона.</w:t>
                  </w:r>
                </w:p>
              </w:tc>
            </w:tr>
          </w:tbl>
          <w:p w:rsidR="00A13997" w:rsidRDefault="00A13997" w:rsidP="00A5180B">
            <w:pPr>
              <w:spacing w:line="100" w:lineRule="atLeast"/>
              <w:ind w:right="-443"/>
              <w:jc w:val="both"/>
              <w:rPr>
                <w:b/>
                <w:bCs/>
                <w:sz w:val="22"/>
                <w:szCs w:val="22"/>
              </w:rPr>
            </w:pPr>
          </w:p>
          <w:p w:rsidR="00A5180B" w:rsidRPr="003D4DDA" w:rsidRDefault="00A5180B" w:rsidP="00A5180B">
            <w:pPr>
              <w:spacing w:line="100" w:lineRule="atLeast"/>
              <w:ind w:right="-443"/>
              <w:jc w:val="both"/>
              <w:rPr>
                <w:b/>
                <w:bCs/>
                <w:sz w:val="22"/>
                <w:szCs w:val="22"/>
              </w:rPr>
            </w:pPr>
            <w:r w:rsidRPr="003D4DDA">
              <w:rPr>
                <w:b/>
                <w:bCs/>
                <w:sz w:val="22"/>
                <w:szCs w:val="22"/>
              </w:rPr>
              <w:t>Общие требования к качеству Товара:</w:t>
            </w:r>
          </w:p>
          <w:p w:rsidR="00A5180B" w:rsidRPr="009171C5" w:rsidRDefault="00A5180B" w:rsidP="009171C5">
            <w:pPr>
              <w:pStyle w:val="a8"/>
              <w:numPr>
                <w:ilvl w:val="0"/>
                <w:numId w:val="4"/>
              </w:numPr>
              <w:spacing w:line="100" w:lineRule="atLeast"/>
              <w:jc w:val="both"/>
              <w:rPr>
                <w:sz w:val="22"/>
                <w:szCs w:val="22"/>
              </w:rPr>
            </w:pPr>
            <w:r w:rsidRPr="009171C5">
              <w:rPr>
                <w:sz w:val="22"/>
                <w:szCs w:val="22"/>
              </w:rPr>
              <w:t xml:space="preserve">Товар должен быть выполнен из материалов и сырья, соответствующих государственным </w:t>
            </w:r>
            <w:proofErr w:type="spellStart"/>
            <w:r w:rsidRPr="009171C5">
              <w:rPr>
                <w:sz w:val="22"/>
                <w:szCs w:val="22"/>
              </w:rPr>
              <w:t>санитарно</w:t>
            </w:r>
            <w:proofErr w:type="spellEnd"/>
            <w:r w:rsidRPr="009171C5">
              <w:rPr>
                <w:sz w:val="22"/>
                <w:szCs w:val="22"/>
              </w:rPr>
              <w:t xml:space="preserve"> - эпидемиологическим правилам. </w:t>
            </w:r>
          </w:p>
          <w:p w:rsidR="001B6BDC" w:rsidRPr="001B6BDC" w:rsidRDefault="001B6BDC" w:rsidP="001B6BDC">
            <w:pPr>
              <w:pStyle w:val="a8"/>
              <w:numPr>
                <w:ilvl w:val="0"/>
                <w:numId w:val="4"/>
              </w:numPr>
              <w:spacing w:line="100" w:lineRule="atLeast"/>
              <w:jc w:val="both"/>
              <w:rPr>
                <w:sz w:val="22"/>
                <w:szCs w:val="22"/>
              </w:rPr>
            </w:pPr>
            <w:r>
              <w:rPr>
                <w:sz w:val="22"/>
                <w:szCs w:val="22"/>
              </w:rPr>
              <w:t xml:space="preserve">Товар </w:t>
            </w:r>
            <w:r>
              <w:rPr>
                <w:rFonts w:eastAsia="Calibri"/>
                <w:bCs/>
                <w:iCs/>
                <w:spacing w:val="-3"/>
              </w:rPr>
              <w:t xml:space="preserve">должен </w:t>
            </w:r>
            <w:r w:rsidR="001465BC">
              <w:rPr>
                <w:rFonts w:eastAsia="Calibri"/>
                <w:bCs/>
                <w:iCs/>
                <w:spacing w:val="-3"/>
              </w:rPr>
              <w:t>соответствовать</w:t>
            </w:r>
            <w:r>
              <w:rPr>
                <w:rFonts w:eastAsia="Calibri"/>
                <w:bCs/>
                <w:iCs/>
                <w:spacing w:val="-3"/>
              </w:rPr>
              <w:t xml:space="preserve"> ГОСТам, указанным в описании объекта закупки</w:t>
            </w:r>
            <w:r w:rsidR="009171C5">
              <w:rPr>
                <w:rFonts w:eastAsia="Calibri"/>
                <w:bCs/>
                <w:iCs/>
                <w:spacing w:val="-3"/>
              </w:rPr>
              <w:t>.</w:t>
            </w:r>
          </w:p>
          <w:p w:rsidR="00A5180B" w:rsidRPr="003D4DDA" w:rsidRDefault="009171C5" w:rsidP="00A5180B">
            <w:pPr>
              <w:spacing w:line="100" w:lineRule="atLeast"/>
              <w:jc w:val="both"/>
              <w:rPr>
                <w:sz w:val="22"/>
                <w:szCs w:val="22"/>
              </w:rPr>
            </w:pPr>
            <w:r>
              <w:rPr>
                <w:sz w:val="22"/>
                <w:szCs w:val="22"/>
              </w:rPr>
              <w:t xml:space="preserve">      3.</w:t>
            </w:r>
            <w:r w:rsidR="00A5180B" w:rsidRPr="003D4DDA">
              <w:rPr>
                <w:sz w:val="22"/>
                <w:szCs w:val="22"/>
              </w:rPr>
              <w:t xml:space="preserve"> </w:t>
            </w:r>
            <w:r>
              <w:rPr>
                <w:sz w:val="22"/>
                <w:szCs w:val="22"/>
              </w:rPr>
              <w:t xml:space="preserve">  </w:t>
            </w:r>
            <w:r w:rsidR="00A5180B" w:rsidRPr="003D4DDA">
              <w:rPr>
                <w:sz w:val="22"/>
                <w:szCs w:val="22"/>
              </w:rPr>
              <w:t xml:space="preserve">Товар должен быть новым, не бывшим в эксплуатации, не восстановленным, не должен иметь дефектов. </w:t>
            </w:r>
          </w:p>
          <w:p w:rsidR="00A5180B" w:rsidRPr="003D4DDA" w:rsidRDefault="008462C4" w:rsidP="008462C4">
            <w:pPr>
              <w:spacing w:line="100" w:lineRule="atLeast"/>
              <w:jc w:val="both"/>
              <w:rPr>
                <w:sz w:val="22"/>
                <w:szCs w:val="22"/>
              </w:rPr>
            </w:pPr>
            <w:r>
              <w:rPr>
                <w:sz w:val="22"/>
                <w:szCs w:val="22"/>
              </w:rPr>
              <w:t xml:space="preserve">       </w:t>
            </w:r>
            <w:r w:rsidR="009171C5">
              <w:rPr>
                <w:sz w:val="22"/>
                <w:szCs w:val="22"/>
              </w:rPr>
              <w:t>4</w:t>
            </w:r>
            <w:r w:rsidR="00A5180B" w:rsidRPr="003D4DDA">
              <w:rPr>
                <w:sz w:val="22"/>
                <w:szCs w:val="22"/>
              </w:rPr>
              <w:t xml:space="preserve">. </w:t>
            </w:r>
            <w:r>
              <w:rPr>
                <w:sz w:val="22"/>
                <w:szCs w:val="22"/>
              </w:rPr>
              <w:t xml:space="preserve"> </w:t>
            </w:r>
            <w:r w:rsidR="009171C5">
              <w:rPr>
                <w:sz w:val="22"/>
                <w:szCs w:val="22"/>
              </w:rPr>
              <w:t xml:space="preserve"> </w:t>
            </w:r>
            <w:r w:rsidR="00A5180B" w:rsidRPr="003D4DDA">
              <w:rPr>
                <w:sz w:val="22"/>
                <w:szCs w:val="22"/>
              </w:rPr>
              <w:t xml:space="preserve">Товар должен быть в упаковке, соответствующей характеру поставляемого Товара и способу транспортировки. Упаковка должна предохранять поставляемый Товар от всякого рода повреждений, утраты товарного вида и коррозии при перевозке его различными видами транспорта с учетом перегрузок в пути и хранения. </w:t>
            </w:r>
          </w:p>
          <w:p w:rsidR="00A5180B" w:rsidRPr="003D4DDA" w:rsidRDefault="009171C5" w:rsidP="00A5180B">
            <w:pPr>
              <w:spacing w:line="100" w:lineRule="atLeast"/>
              <w:jc w:val="both"/>
              <w:rPr>
                <w:sz w:val="22"/>
                <w:szCs w:val="22"/>
              </w:rPr>
            </w:pPr>
            <w:r>
              <w:rPr>
                <w:sz w:val="22"/>
                <w:szCs w:val="22"/>
              </w:rPr>
              <w:t xml:space="preserve">     5</w:t>
            </w:r>
            <w:r w:rsidR="00A5180B" w:rsidRPr="003D4DDA">
              <w:rPr>
                <w:sz w:val="22"/>
                <w:szCs w:val="22"/>
              </w:rPr>
              <w:t xml:space="preserve">. </w:t>
            </w:r>
            <w:r>
              <w:rPr>
                <w:sz w:val="22"/>
                <w:szCs w:val="22"/>
              </w:rPr>
              <w:t xml:space="preserve">   </w:t>
            </w:r>
            <w:r w:rsidR="00A5180B" w:rsidRPr="003D4DDA">
              <w:rPr>
                <w:sz w:val="22"/>
                <w:szCs w:val="22"/>
              </w:rPr>
              <w:t xml:space="preserve">Поставляемый Товар должен сопровождаться необходимой для сборки и эксплуатации технической документацией. </w:t>
            </w:r>
          </w:p>
          <w:p w:rsidR="00CA7926" w:rsidRDefault="00CA7926">
            <w:pPr>
              <w:rPr>
                <w:rFonts w:eastAsia="Calibri"/>
                <w:sz w:val="28"/>
                <w:szCs w:val="28"/>
              </w:rPr>
            </w:pPr>
          </w:p>
        </w:tc>
      </w:tr>
      <w:tr w:rsidR="00CA7926" w:rsidTr="00B20008">
        <w:trPr>
          <w:trHeight w:val="4814"/>
        </w:trPr>
        <w:tc>
          <w:tcPr>
            <w:tcW w:w="567" w:type="dxa"/>
            <w:hideMark/>
          </w:tcPr>
          <w:p w:rsidR="00CA7926" w:rsidRPr="00DC1ADB" w:rsidRDefault="00B96AB6">
            <w:pPr>
              <w:jc w:val="center"/>
              <w:rPr>
                <w:rFonts w:eastAsia="Calibri"/>
                <w:sz w:val="24"/>
                <w:szCs w:val="24"/>
              </w:rPr>
            </w:pPr>
            <w:r>
              <w:rPr>
                <w:rFonts w:eastAsia="Calibri"/>
                <w:sz w:val="24"/>
                <w:szCs w:val="24"/>
              </w:rPr>
              <w:lastRenderedPageBreak/>
              <w:t>4</w:t>
            </w:r>
          </w:p>
        </w:tc>
        <w:tc>
          <w:tcPr>
            <w:tcW w:w="1531" w:type="dxa"/>
            <w:hideMark/>
          </w:tcPr>
          <w:p w:rsidR="00CA7926" w:rsidRPr="00DC1ADB" w:rsidRDefault="00CA7926">
            <w:pPr>
              <w:rPr>
                <w:rFonts w:eastAsia="Calibri"/>
                <w:sz w:val="24"/>
                <w:szCs w:val="24"/>
              </w:rPr>
            </w:pPr>
            <w:r w:rsidRPr="00DC1ADB">
              <w:rPr>
                <w:rFonts w:eastAsia="Calibri"/>
                <w:sz w:val="24"/>
                <w:szCs w:val="24"/>
              </w:rPr>
              <w:t>Количество</w:t>
            </w:r>
            <w:r w:rsidR="00256B45">
              <w:rPr>
                <w:rFonts w:eastAsia="Calibri"/>
                <w:sz w:val="24"/>
                <w:szCs w:val="24"/>
              </w:rPr>
              <w:t xml:space="preserve"> </w:t>
            </w:r>
          </w:p>
        </w:tc>
        <w:tc>
          <w:tcPr>
            <w:tcW w:w="13642" w:type="dxa"/>
            <w:hideMark/>
          </w:tcPr>
          <w:tbl>
            <w:tblPr>
              <w:tblStyle w:val="a7"/>
              <w:tblW w:w="10410" w:type="dxa"/>
              <w:tblInd w:w="392" w:type="dxa"/>
              <w:tblLayout w:type="fixed"/>
              <w:tblLook w:val="04A0" w:firstRow="1" w:lastRow="0" w:firstColumn="1" w:lastColumn="0" w:noHBand="0" w:noVBand="1"/>
            </w:tblPr>
            <w:tblGrid>
              <w:gridCol w:w="1054"/>
              <w:gridCol w:w="6095"/>
              <w:gridCol w:w="1843"/>
              <w:gridCol w:w="1418"/>
            </w:tblGrid>
            <w:tr w:rsidR="00192E51" w:rsidRPr="00E71506" w:rsidTr="00F623D6">
              <w:trPr>
                <w:trHeight w:val="126"/>
              </w:trPr>
              <w:tc>
                <w:tcPr>
                  <w:tcW w:w="1054" w:type="dxa"/>
                  <w:vAlign w:val="center"/>
                </w:tcPr>
                <w:p w:rsidR="009815CA" w:rsidRPr="00E71506" w:rsidRDefault="009815CA" w:rsidP="009815CA">
                  <w:pPr>
                    <w:ind w:left="-142"/>
                    <w:jc w:val="center"/>
                    <w:rPr>
                      <w:sz w:val="22"/>
                      <w:szCs w:val="22"/>
                    </w:rPr>
                  </w:pPr>
                  <w:r w:rsidRPr="00E71506">
                    <w:rPr>
                      <w:sz w:val="22"/>
                      <w:szCs w:val="22"/>
                    </w:rPr>
                    <w:t>№ п/п</w:t>
                  </w:r>
                </w:p>
              </w:tc>
              <w:tc>
                <w:tcPr>
                  <w:tcW w:w="6095" w:type="dxa"/>
                  <w:vAlign w:val="center"/>
                </w:tcPr>
                <w:p w:rsidR="009815CA" w:rsidRPr="00E71506" w:rsidRDefault="009815CA" w:rsidP="009815CA">
                  <w:pPr>
                    <w:jc w:val="center"/>
                    <w:rPr>
                      <w:sz w:val="22"/>
                      <w:szCs w:val="22"/>
                    </w:rPr>
                  </w:pPr>
                  <w:r w:rsidRPr="00E71506">
                    <w:rPr>
                      <w:sz w:val="22"/>
                      <w:szCs w:val="22"/>
                    </w:rPr>
                    <w:t>Наименование</w:t>
                  </w:r>
                </w:p>
              </w:tc>
              <w:tc>
                <w:tcPr>
                  <w:tcW w:w="1843" w:type="dxa"/>
                  <w:vAlign w:val="center"/>
                </w:tcPr>
                <w:p w:rsidR="009815CA" w:rsidRPr="00E71506" w:rsidRDefault="009815CA" w:rsidP="009815CA">
                  <w:pPr>
                    <w:jc w:val="center"/>
                    <w:rPr>
                      <w:sz w:val="22"/>
                      <w:szCs w:val="22"/>
                    </w:rPr>
                  </w:pPr>
                  <w:r w:rsidRPr="00E71506">
                    <w:rPr>
                      <w:sz w:val="22"/>
                      <w:szCs w:val="22"/>
                    </w:rPr>
                    <w:t>Ед. изм.</w:t>
                  </w:r>
                </w:p>
              </w:tc>
              <w:tc>
                <w:tcPr>
                  <w:tcW w:w="1418" w:type="dxa"/>
                  <w:vAlign w:val="center"/>
                </w:tcPr>
                <w:p w:rsidR="009815CA" w:rsidRPr="00E71506" w:rsidRDefault="009815CA" w:rsidP="009815CA">
                  <w:pPr>
                    <w:jc w:val="center"/>
                    <w:rPr>
                      <w:sz w:val="22"/>
                      <w:szCs w:val="22"/>
                    </w:rPr>
                  </w:pPr>
                  <w:r w:rsidRPr="00E71506">
                    <w:rPr>
                      <w:sz w:val="22"/>
                      <w:szCs w:val="22"/>
                    </w:rPr>
                    <w:t>Кол-во</w:t>
                  </w:r>
                </w:p>
              </w:tc>
            </w:tr>
            <w:tr w:rsidR="00192E51" w:rsidRPr="00E71506" w:rsidTr="00F623D6">
              <w:trPr>
                <w:trHeight w:val="126"/>
              </w:trPr>
              <w:tc>
                <w:tcPr>
                  <w:tcW w:w="1054" w:type="dxa"/>
                  <w:vAlign w:val="center"/>
                </w:tcPr>
                <w:p w:rsidR="009815CA" w:rsidRPr="00E71506" w:rsidRDefault="009815CA" w:rsidP="009815CA">
                  <w:pPr>
                    <w:ind w:left="-142"/>
                    <w:jc w:val="center"/>
                    <w:rPr>
                      <w:sz w:val="22"/>
                      <w:szCs w:val="22"/>
                    </w:rPr>
                  </w:pPr>
                  <w:r w:rsidRPr="00E71506">
                    <w:rPr>
                      <w:sz w:val="22"/>
                      <w:szCs w:val="22"/>
                    </w:rPr>
                    <w:t>1</w:t>
                  </w:r>
                </w:p>
              </w:tc>
              <w:tc>
                <w:tcPr>
                  <w:tcW w:w="6095" w:type="dxa"/>
                  <w:vAlign w:val="center"/>
                </w:tcPr>
                <w:p w:rsidR="009815CA" w:rsidRPr="00E71506" w:rsidRDefault="009815CA" w:rsidP="008462C4">
                  <w:pPr>
                    <w:jc w:val="center"/>
                    <w:rPr>
                      <w:sz w:val="22"/>
                      <w:szCs w:val="22"/>
                    </w:rPr>
                  </w:pPr>
                  <w:r w:rsidRPr="00E71506">
                    <w:rPr>
                      <w:sz w:val="22"/>
                      <w:szCs w:val="22"/>
                    </w:rPr>
                    <w:t>2</w:t>
                  </w:r>
                </w:p>
              </w:tc>
              <w:tc>
                <w:tcPr>
                  <w:tcW w:w="1843" w:type="dxa"/>
                  <w:vAlign w:val="center"/>
                </w:tcPr>
                <w:p w:rsidR="009815CA" w:rsidRPr="00E71506" w:rsidRDefault="009815CA" w:rsidP="009815CA">
                  <w:pPr>
                    <w:jc w:val="center"/>
                    <w:rPr>
                      <w:sz w:val="22"/>
                      <w:szCs w:val="22"/>
                    </w:rPr>
                  </w:pPr>
                  <w:r w:rsidRPr="00E71506">
                    <w:rPr>
                      <w:sz w:val="22"/>
                      <w:szCs w:val="22"/>
                    </w:rPr>
                    <w:t>3</w:t>
                  </w:r>
                </w:p>
              </w:tc>
              <w:tc>
                <w:tcPr>
                  <w:tcW w:w="1418" w:type="dxa"/>
                  <w:vAlign w:val="center"/>
                </w:tcPr>
                <w:p w:rsidR="009815CA" w:rsidRPr="00E71506" w:rsidRDefault="009815CA" w:rsidP="009815CA">
                  <w:pPr>
                    <w:jc w:val="center"/>
                    <w:rPr>
                      <w:sz w:val="22"/>
                      <w:szCs w:val="22"/>
                    </w:rPr>
                  </w:pPr>
                  <w:r w:rsidRPr="00E71506">
                    <w:rPr>
                      <w:sz w:val="22"/>
                      <w:szCs w:val="22"/>
                    </w:rPr>
                    <w:t>4</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Блокнот А5</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593</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Вкладыш с перфорацией</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48 000</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Диспенсер для скрепок</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108</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Карандаш механический 0,5 мм</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129</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Карандаш механический 0,7 мм</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281</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Карандаш</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1 886</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Клей жидкий ПВА</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360</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Корректирующая жидкость с разбавителем</w:t>
                  </w:r>
                </w:p>
              </w:tc>
              <w:tc>
                <w:tcPr>
                  <w:tcW w:w="1843" w:type="dxa"/>
                  <w:vAlign w:val="center"/>
                </w:tcPr>
                <w:p w:rsidR="00B20008" w:rsidRPr="00DE1535" w:rsidRDefault="00B20008" w:rsidP="00B20008">
                  <w:pPr>
                    <w:jc w:val="center"/>
                  </w:pPr>
                  <w:r w:rsidRPr="00DE1535">
                    <w:t>набор</w:t>
                  </w:r>
                </w:p>
              </w:tc>
              <w:tc>
                <w:tcPr>
                  <w:tcW w:w="1418" w:type="dxa"/>
                  <w:vAlign w:val="center"/>
                </w:tcPr>
                <w:p w:rsidR="00B20008" w:rsidRPr="00DE1535" w:rsidRDefault="00B20008" w:rsidP="00B20008">
                  <w:pPr>
                    <w:jc w:val="center"/>
                  </w:pPr>
                  <w:r w:rsidRPr="00DE1535">
                    <w:t>310</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Линейка</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225</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Маркер черный</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345</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Нож канцелярский</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204</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Папка-файл 20 л</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244</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Папка-файл 40 л</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245</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Папка-файл 60 л</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281</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Папка на кнопке</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785</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Папка на кольцах</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271</w:t>
                  </w:r>
                </w:p>
              </w:tc>
            </w:tr>
            <w:tr w:rsidR="00B20008" w:rsidRPr="00E71506" w:rsidTr="00B20008">
              <w:trPr>
                <w:trHeight w:val="126"/>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Папка на резинке</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330</w:t>
                  </w:r>
                </w:p>
              </w:tc>
            </w:tr>
            <w:tr w:rsidR="00B20008" w:rsidRPr="00E71506" w:rsidTr="00B20008">
              <w:trPr>
                <w:trHeight w:val="249"/>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Папка скоросшиватель с прозрачным верхом</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1 819</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Папка скоросшиватель на пружине</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263</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Папка-конверт на молнии</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352</w:t>
                  </w:r>
                </w:p>
              </w:tc>
            </w:tr>
            <w:tr w:rsidR="00B20008" w:rsidRPr="00E71506" w:rsidTr="00B20008">
              <w:trPr>
                <w:trHeight w:val="269"/>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Папка-уголок</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1 226</w:t>
                  </w:r>
                </w:p>
              </w:tc>
            </w:tr>
            <w:tr w:rsidR="00B20008" w:rsidRPr="00E71506" w:rsidTr="00B20008">
              <w:trPr>
                <w:trHeight w:val="307"/>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Разделители А4 с буквами и цифрами (цифры)</w:t>
                  </w:r>
                </w:p>
              </w:tc>
              <w:tc>
                <w:tcPr>
                  <w:tcW w:w="1843" w:type="dxa"/>
                  <w:vAlign w:val="center"/>
                </w:tcPr>
                <w:p w:rsidR="00B20008" w:rsidRPr="00DE1535" w:rsidRDefault="00B20008" w:rsidP="00B20008">
                  <w:pPr>
                    <w:jc w:val="center"/>
                  </w:pPr>
                  <w:proofErr w:type="spellStart"/>
                  <w:r w:rsidRPr="00DE1535">
                    <w:t>упак</w:t>
                  </w:r>
                  <w:proofErr w:type="spellEnd"/>
                </w:p>
              </w:tc>
              <w:tc>
                <w:tcPr>
                  <w:tcW w:w="1418" w:type="dxa"/>
                  <w:vAlign w:val="center"/>
                </w:tcPr>
                <w:p w:rsidR="00B20008" w:rsidRPr="00DE1535" w:rsidRDefault="00B20008" w:rsidP="00B20008">
                  <w:pPr>
                    <w:jc w:val="center"/>
                  </w:pPr>
                  <w:r w:rsidRPr="00DE1535">
                    <w:t>153</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Разделители А4 с буквами и цифрами (буквы)</w:t>
                  </w:r>
                </w:p>
              </w:tc>
              <w:tc>
                <w:tcPr>
                  <w:tcW w:w="1843" w:type="dxa"/>
                  <w:vAlign w:val="center"/>
                </w:tcPr>
                <w:p w:rsidR="00B20008" w:rsidRPr="00DE1535" w:rsidRDefault="00B20008" w:rsidP="00B20008">
                  <w:pPr>
                    <w:jc w:val="center"/>
                  </w:pPr>
                  <w:proofErr w:type="spellStart"/>
                  <w:r w:rsidRPr="00DE1535">
                    <w:t>упак</w:t>
                  </w:r>
                  <w:proofErr w:type="spellEnd"/>
                </w:p>
              </w:tc>
              <w:tc>
                <w:tcPr>
                  <w:tcW w:w="1418" w:type="dxa"/>
                  <w:vAlign w:val="center"/>
                </w:tcPr>
                <w:p w:rsidR="00B20008" w:rsidRPr="00DE1535" w:rsidRDefault="00B20008" w:rsidP="00B20008">
                  <w:pPr>
                    <w:jc w:val="center"/>
                  </w:pPr>
                  <w:r w:rsidRPr="00DE1535">
                    <w:t>120</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Скотч узкий</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415</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Скотч широкий</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460</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Стакан для ручек и карандашей</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160</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Стержень для механических карандашей 0,5 мм</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1 000</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Стержень для механических карандашей 0,7мм</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1 107</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Тетрадь А4</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389</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Тетрадь А5</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374</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Точилка для карандашей</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245</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Точилка механическая</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29</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tcPr>
                <w:p w:rsidR="00B20008" w:rsidRPr="00DE1535" w:rsidRDefault="00B20008" w:rsidP="00B20008">
                  <w:r w:rsidRPr="00DE1535">
                    <w:t>Штрих-карандаш</w:t>
                  </w:r>
                </w:p>
              </w:tc>
              <w:tc>
                <w:tcPr>
                  <w:tcW w:w="1843" w:type="dxa"/>
                </w:tcPr>
                <w:p w:rsidR="00B20008" w:rsidRPr="00DE1535" w:rsidRDefault="00B20008" w:rsidP="00B20008">
                  <w:pPr>
                    <w:jc w:val="center"/>
                  </w:pPr>
                  <w:proofErr w:type="spellStart"/>
                  <w:r w:rsidRPr="00DE1535">
                    <w:t>шт</w:t>
                  </w:r>
                  <w:proofErr w:type="spellEnd"/>
                </w:p>
              </w:tc>
              <w:tc>
                <w:tcPr>
                  <w:tcW w:w="1418" w:type="dxa"/>
                </w:tcPr>
                <w:p w:rsidR="00B20008" w:rsidRPr="00DE1535" w:rsidRDefault="00B20008" w:rsidP="00B20008">
                  <w:pPr>
                    <w:jc w:val="center"/>
                  </w:pPr>
                  <w:r w:rsidRPr="00DE1535">
                    <w:t>398</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proofErr w:type="spellStart"/>
                  <w:r w:rsidRPr="00DE1535">
                    <w:t>Бейджик</w:t>
                  </w:r>
                  <w:proofErr w:type="spellEnd"/>
                  <w:r w:rsidRPr="00DE1535">
                    <w:t xml:space="preserve"> на булавке</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34</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Мини-</w:t>
                  </w:r>
                  <w:proofErr w:type="spellStart"/>
                  <w:r w:rsidRPr="00DE1535">
                    <w:t>датер</w:t>
                  </w:r>
                  <w:proofErr w:type="spellEnd"/>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39</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Краска штемпельная красная</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2</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Краска штемпельная синяя</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56</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Лупа</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5</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Нить ЛХ</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5</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Папка для бумаг с завязками</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900</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Папка адресная с металлическими уголками</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3</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Подставка под перекидной календарь</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2</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Подушка гелиевая</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85</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Скоросшиватель</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18 544</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proofErr w:type="spellStart"/>
                  <w:r w:rsidRPr="00DE1535">
                    <w:t>Степлер</w:t>
                  </w:r>
                  <w:proofErr w:type="spellEnd"/>
                  <w:r w:rsidRPr="00DE1535">
                    <w:t xml:space="preserve"> мощный</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2</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 xml:space="preserve">Штамп </w:t>
                  </w:r>
                  <w:proofErr w:type="spellStart"/>
                  <w:r w:rsidRPr="00DE1535">
                    <w:t>самонаборный</w:t>
                  </w:r>
                  <w:proofErr w:type="spellEnd"/>
                  <w:r w:rsidRPr="00DE1535">
                    <w:t xml:space="preserve"> 2-х строчный</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4</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 xml:space="preserve">Штамп </w:t>
                  </w:r>
                  <w:proofErr w:type="spellStart"/>
                  <w:r w:rsidRPr="00DE1535">
                    <w:t>самонаборный</w:t>
                  </w:r>
                  <w:proofErr w:type="spellEnd"/>
                  <w:r w:rsidRPr="00DE1535">
                    <w:t xml:space="preserve"> 3-х строчный</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4</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 xml:space="preserve">Штамп </w:t>
                  </w:r>
                  <w:proofErr w:type="spellStart"/>
                  <w:r w:rsidRPr="00DE1535">
                    <w:t>самонаборный</w:t>
                  </w:r>
                  <w:proofErr w:type="spellEnd"/>
                  <w:r w:rsidRPr="00DE1535">
                    <w:t xml:space="preserve"> 4-х строчный</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5</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 xml:space="preserve">Штамп </w:t>
                  </w:r>
                  <w:proofErr w:type="spellStart"/>
                  <w:r w:rsidRPr="00DE1535">
                    <w:t>самонаборный</w:t>
                  </w:r>
                  <w:proofErr w:type="spellEnd"/>
                  <w:r w:rsidRPr="00DE1535">
                    <w:t xml:space="preserve"> 5-ти строчный</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4</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 xml:space="preserve">Штамп </w:t>
                  </w:r>
                  <w:proofErr w:type="spellStart"/>
                  <w:r w:rsidRPr="00DE1535">
                    <w:t>самонаборный</w:t>
                  </w:r>
                  <w:proofErr w:type="spellEnd"/>
                  <w:r w:rsidRPr="00DE1535">
                    <w:t xml:space="preserve"> 7-ми строчный</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9</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 xml:space="preserve">Штамп </w:t>
                  </w:r>
                  <w:proofErr w:type="spellStart"/>
                  <w:r w:rsidRPr="00DE1535">
                    <w:t>самонаборный</w:t>
                  </w:r>
                  <w:proofErr w:type="spellEnd"/>
                  <w:r w:rsidRPr="00DE1535">
                    <w:t xml:space="preserve"> 9-ти строчный</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10</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proofErr w:type="spellStart"/>
                  <w:r w:rsidRPr="00DE1535">
                    <w:t>Штемельная</w:t>
                  </w:r>
                  <w:proofErr w:type="spellEnd"/>
                  <w:r w:rsidRPr="00DE1535">
                    <w:t xml:space="preserve"> подушка синяя</w:t>
                  </w:r>
                </w:p>
              </w:tc>
              <w:tc>
                <w:tcPr>
                  <w:tcW w:w="1843" w:type="dxa"/>
                  <w:vAlign w:val="center"/>
                </w:tcPr>
                <w:p w:rsidR="00B20008" w:rsidRPr="00DE1535" w:rsidRDefault="00B20008" w:rsidP="00B20008">
                  <w:pPr>
                    <w:jc w:val="center"/>
                  </w:pPr>
                  <w:proofErr w:type="spellStart"/>
                  <w:r w:rsidRPr="00DE1535">
                    <w:t>шт</w:t>
                  </w:r>
                  <w:proofErr w:type="spellEnd"/>
                </w:p>
              </w:tc>
              <w:tc>
                <w:tcPr>
                  <w:tcW w:w="1418" w:type="dxa"/>
                  <w:vAlign w:val="center"/>
                </w:tcPr>
                <w:p w:rsidR="00B20008" w:rsidRPr="00DE1535" w:rsidRDefault="00B20008" w:rsidP="00B20008">
                  <w:pPr>
                    <w:jc w:val="center"/>
                  </w:pPr>
                  <w:r w:rsidRPr="00DE1535">
                    <w:t>11</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Цветная бумага</w:t>
                  </w:r>
                </w:p>
              </w:tc>
              <w:tc>
                <w:tcPr>
                  <w:tcW w:w="1843" w:type="dxa"/>
                  <w:vAlign w:val="center"/>
                </w:tcPr>
                <w:p w:rsidR="00B20008" w:rsidRPr="00DE1535" w:rsidRDefault="00B20008" w:rsidP="00B20008">
                  <w:pPr>
                    <w:jc w:val="center"/>
                  </w:pPr>
                  <w:proofErr w:type="spellStart"/>
                  <w:r w:rsidRPr="00DE1535">
                    <w:t>уп</w:t>
                  </w:r>
                  <w:proofErr w:type="spellEnd"/>
                  <w:r w:rsidRPr="00DE1535">
                    <w:t>.</w:t>
                  </w:r>
                </w:p>
              </w:tc>
              <w:tc>
                <w:tcPr>
                  <w:tcW w:w="1418" w:type="dxa"/>
                  <w:vAlign w:val="center"/>
                </w:tcPr>
                <w:p w:rsidR="00B20008" w:rsidRPr="00DE1535" w:rsidRDefault="00B20008" w:rsidP="00B20008">
                  <w:pPr>
                    <w:jc w:val="center"/>
                  </w:pPr>
                  <w:r w:rsidRPr="00DE1535">
                    <w:t>23</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r w:rsidRPr="00DE1535">
                    <w:t>Ежедневник</w:t>
                  </w:r>
                </w:p>
              </w:tc>
              <w:tc>
                <w:tcPr>
                  <w:tcW w:w="1843" w:type="dxa"/>
                  <w:vAlign w:val="center"/>
                </w:tcPr>
                <w:p w:rsidR="00B20008" w:rsidRPr="00DE1535" w:rsidRDefault="00B20008" w:rsidP="00B20008">
                  <w:pPr>
                    <w:jc w:val="center"/>
                  </w:pPr>
                  <w:r w:rsidRPr="00DE1535">
                    <w:t>шт.</w:t>
                  </w:r>
                </w:p>
              </w:tc>
              <w:tc>
                <w:tcPr>
                  <w:tcW w:w="1418" w:type="dxa"/>
                  <w:vAlign w:val="center"/>
                </w:tcPr>
                <w:p w:rsidR="00B20008" w:rsidRPr="00DE1535" w:rsidRDefault="00B20008" w:rsidP="00B20008">
                  <w:pPr>
                    <w:jc w:val="center"/>
                  </w:pPr>
                  <w:r w:rsidRPr="00DE1535">
                    <w:t>67</w:t>
                  </w:r>
                </w:p>
              </w:tc>
            </w:tr>
            <w:tr w:rsidR="00B20008" w:rsidRPr="00E71506" w:rsidTr="00B20008">
              <w:trPr>
                <w:trHeight w:val="70"/>
              </w:trPr>
              <w:tc>
                <w:tcPr>
                  <w:tcW w:w="1054" w:type="dxa"/>
                  <w:vAlign w:val="center"/>
                </w:tcPr>
                <w:p w:rsidR="00B20008" w:rsidRPr="00E71506" w:rsidRDefault="00B20008" w:rsidP="009815CA">
                  <w:pPr>
                    <w:pStyle w:val="a8"/>
                    <w:numPr>
                      <w:ilvl w:val="0"/>
                      <w:numId w:val="2"/>
                    </w:numPr>
                    <w:jc w:val="center"/>
                    <w:rPr>
                      <w:sz w:val="22"/>
                      <w:szCs w:val="22"/>
                    </w:rPr>
                  </w:pPr>
                </w:p>
              </w:tc>
              <w:tc>
                <w:tcPr>
                  <w:tcW w:w="6095" w:type="dxa"/>
                  <w:vAlign w:val="center"/>
                </w:tcPr>
                <w:p w:rsidR="00B20008" w:rsidRPr="00DE1535" w:rsidRDefault="00B20008" w:rsidP="00B20008">
                  <w:proofErr w:type="spellStart"/>
                  <w:r w:rsidRPr="00DE1535">
                    <w:t>Планинг</w:t>
                  </w:r>
                  <w:proofErr w:type="spellEnd"/>
                </w:p>
              </w:tc>
              <w:tc>
                <w:tcPr>
                  <w:tcW w:w="1843" w:type="dxa"/>
                  <w:vAlign w:val="center"/>
                </w:tcPr>
                <w:p w:rsidR="00B20008" w:rsidRPr="00DE1535" w:rsidRDefault="00B20008" w:rsidP="00B20008">
                  <w:pPr>
                    <w:jc w:val="center"/>
                  </w:pPr>
                  <w:r w:rsidRPr="00DE1535">
                    <w:t>шт.</w:t>
                  </w:r>
                </w:p>
              </w:tc>
              <w:tc>
                <w:tcPr>
                  <w:tcW w:w="1418" w:type="dxa"/>
                  <w:vAlign w:val="center"/>
                </w:tcPr>
                <w:p w:rsidR="00B20008" w:rsidRPr="00DE1535" w:rsidRDefault="00B20008" w:rsidP="00B20008">
                  <w:pPr>
                    <w:jc w:val="center"/>
                  </w:pPr>
                  <w:r w:rsidRPr="00DE1535">
                    <w:t>67</w:t>
                  </w:r>
                </w:p>
              </w:tc>
            </w:tr>
          </w:tbl>
          <w:p w:rsidR="00CA7926" w:rsidRDefault="00CA7926">
            <w:pPr>
              <w:rPr>
                <w:rFonts w:eastAsia="Calibri"/>
                <w:sz w:val="28"/>
                <w:szCs w:val="28"/>
              </w:rPr>
            </w:pPr>
          </w:p>
        </w:tc>
      </w:tr>
      <w:tr w:rsidR="00902F3A" w:rsidTr="00B20008">
        <w:trPr>
          <w:trHeight w:val="876"/>
        </w:trPr>
        <w:tc>
          <w:tcPr>
            <w:tcW w:w="567" w:type="dxa"/>
          </w:tcPr>
          <w:p w:rsidR="00902F3A" w:rsidRPr="00DC1ADB" w:rsidRDefault="00B96AB6" w:rsidP="00975DF0">
            <w:pPr>
              <w:jc w:val="center"/>
              <w:rPr>
                <w:rFonts w:eastAsia="Calibri"/>
                <w:sz w:val="24"/>
                <w:szCs w:val="24"/>
              </w:rPr>
            </w:pPr>
            <w:r>
              <w:rPr>
                <w:rFonts w:eastAsia="Calibri"/>
                <w:sz w:val="24"/>
                <w:szCs w:val="24"/>
              </w:rPr>
              <w:t>5</w:t>
            </w:r>
          </w:p>
        </w:tc>
        <w:tc>
          <w:tcPr>
            <w:tcW w:w="1531" w:type="dxa"/>
          </w:tcPr>
          <w:p w:rsidR="00902F3A" w:rsidRPr="00DC1ADB" w:rsidRDefault="00902F3A" w:rsidP="00975DF0">
            <w:pPr>
              <w:rPr>
                <w:rFonts w:eastAsia="Calibri"/>
                <w:sz w:val="24"/>
                <w:szCs w:val="24"/>
              </w:rPr>
            </w:pPr>
            <w:r w:rsidRPr="00DC1ADB">
              <w:rPr>
                <w:rFonts w:eastAsia="Calibri"/>
                <w:bCs/>
                <w:sz w:val="24"/>
                <w:szCs w:val="24"/>
              </w:rPr>
              <w:t>Место поставки товаров</w:t>
            </w:r>
          </w:p>
        </w:tc>
        <w:tc>
          <w:tcPr>
            <w:tcW w:w="13642" w:type="dxa"/>
          </w:tcPr>
          <w:p w:rsidR="00902F3A" w:rsidRPr="00D85087" w:rsidRDefault="00902F3A" w:rsidP="00902F3A">
            <w:pPr>
              <w:spacing w:line="100" w:lineRule="atLeast"/>
              <w:jc w:val="both"/>
              <w:rPr>
                <w:rStyle w:val="a6"/>
                <w:rFonts w:eastAsiaTheme="majorEastAsia"/>
                <w:color w:val="000000"/>
                <w:spacing w:val="-1"/>
                <w:sz w:val="26"/>
                <w:szCs w:val="26"/>
                <w:lang w:bidi="en-US"/>
              </w:rPr>
            </w:pPr>
            <w:r w:rsidRPr="00D85087">
              <w:rPr>
                <w:b/>
                <w:sz w:val="26"/>
                <w:szCs w:val="26"/>
              </w:rPr>
              <w:t xml:space="preserve">Место поставки: </w:t>
            </w:r>
            <w:r w:rsidRPr="00D85087">
              <w:rPr>
                <w:rStyle w:val="a6"/>
                <w:rFonts w:eastAsiaTheme="majorEastAsia"/>
                <w:color w:val="000000"/>
                <w:spacing w:val="-1"/>
                <w:sz w:val="26"/>
                <w:szCs w:val="26"/>
                <w:lang w:bidi="en-US"/>
              </w:rPr>
              <w:t>Иркутская область,  по месту нахождения</w:t>
            </w:r>
            <w:r>
              <w:rPr>
                <w:rStyle w:val="a6"/>
                <w:rFonts w:eastAsiaTheme="majorEastAsia"/>
                <w:color w:val="000000"/>
                <w:spacing w:val="-1"/>
                <w:sz w:val="26"/>
                <w:szCs w:val="26"/>
                <w:lang w:bidi="en-US"/>
              </w:rPr>
              <w:t xml:space="preserve"> Заказчика и филиалов Заказчика, согласно спецификации.</w:t>
            </w:r>
          </w:p>
          <w:p w:rsidR="00902F3A" w:rsidRPr="00DC1ADB" w:rsidRDefault="00902F3A" w:rsidP="00256B45">
            <w:pPr>
              <w:jc w:val="both"/>
              <w:rPr>
                <w:rFonts w:eastAsia="Calibri"/>
                <w:sz w:val="24"/>
                <w:szCs w:val="24"/>
              </w:rPr>
            </w:pPr>
          </w:p>
        </w:tc>
      </w:tr>
      <w:tr w:rsidR="00CA7926" w:rsidRPr="001E21E6" w:rsidTr="00902F3A">
        <w:tc>
          <w:tcPr>
            <w:tcW w:w="567" w:type="dxa"/>
            <w:hideMark/>
          </w:tcPr>
          <w:p w:rsidR="00CA7926" w:rsidRPr="001E21E6" w:rsidRDefault="00B96AB6">
            <w:pPr>
              <w:jc w:val="center"/>
              <w:rPr>
                <w:rFonts w:eastAsia="Calibri"/>
                <w:sz w:val="24"/>
                <w:szCs w:val="24"/>
              </w:rPr>
            </w:pPr>
            <w:r>
              <w:rPr>
                <w:rFonts w:eastAsia="Calibri"/>
                <w:sz w:val="24"/>
                <w:szCs w:val="24"/>
              </w:rPr>
              <w:t>6</w:t>
            </w:r>
          </w:p>
        </w:tc>
        <w:tc>
          <w:tcPr>
            <w:tcW w:w="1531" w:type="dxa"/>
            <w:hideMark/>
          </w:tcPr>
          <w:p w:rsidR="00CA7926" w:rsidRPr="001E21E6" w:rsidRDefault="00CA7926" w:rsidP="00717C5B">
            <w:pPr>
              <w:rPr>
                <w:rFonts w:eastAsia="Calibri"/>
                <w:sz w:val="24"/>
                <w:szCs w:val="24"/>
              </w:rPr>
            </w:pPr>
            <w:r w:rsidRPr="001E21E6">
              <w:rPr>
                <w:rFonts w:eastAsia="Calibri"/>
                <w:sz w:val="24"/>
                <w:szCs w:val="24"/>
              </w:rPr>
              <w:t>Срок поставки товаров</w:t>
            </w:r>
          </w:p>
        </w:tc>
        <w:tc>
          <w:tcPr>
            <w:tcW w:w="13642" w:type="dxa"/>
            <w:hideMark/>
          </w:tcPr>
          <w:p w:rsidR="00074C03" w:rsidRPr="001B6BDC" w:rsidRDefault="00074C03" w:rsidP="00074C03">
            <w:pPr>
              <w:jc w:val="both"/>
              <w:rPr>
                <w:sz w:val="24"/>
                <w:szCs w:val="24"/>
              </w:rPr>
            </w:pPr>
            <w:r w:rsidRPr="001B6BDC">
              <w:rPr>
                <w:sz w:val="24"/>
                <w:szCs w:val="24"/>
              </w:rPr>
              <w:t>Поставка Товара осуществляется</w:t>
            </w:r>
            <w:r w:rsidR="00B20008">
              <w:rPr>
                <w:sz w:val="24"/>
                <w:szCs w:val="24"/>
              </w:rPr>
              <w:t xml:space="preserve"> один раз</w:t>
            </w:r>
            <w:r w:rsidRPr="001B6BDC">
              <w:rPr>
                <w:sz w:val="24"/>
                <w:szCs w:val="24"/>
              </w:rPr>
              <w:t xml:space="preserve"> Поставщиком по адресам Заказчика и филиалов Заказчика, указанным в Техническом задании, с предварительным уведомлением Заказчика и филиалов Заказчика по телефону</w:t>
            </w:r>
            <w:r w:rsidR="00902F3A">
              <w:rPr>
                <w:sz w:val="24"/>
                <w:szCs w:val="24"/>
              </w:rPr>
              <w:t xml:space="preserve"> до 12 декабря 2018 года</w:t>
            </w:r>
            <w:r w:rsidRPr="001B6BDC">
              <w:rPr>
                <w:sz w:val="24"/>
                <w:szCs w:val="24"/>
              </w:rPr>
              <w:t xml:space="preserve">. </w:t>
            </w:r>
          </w:p>
          <w:p w:rsidR="00074C03" w:rsidRPr="001B6BDC" w:rsidRDefault="00074C03" w:rsidP="00074C03">
            <w:pPr>
              <w:jc w:val="both"/>
              <w:rPr>
                <w:sz w:val="24"/>
                <w:szCs w:val="24"/>
              </w:rPr>
            </w:pPr>
            <w:r w:rsidRPr="001B6BDC">
              <w:rPr>
                <w:sz w:val="24"/>
                <w:szCs w:val="24"/>
              </w:rPr>
              <w:t xml:space="preserve">Все риски случайной гибели, случайного повреждения или ухудшения качества Товара, а также право собственности на Товар переходит от Поставщика к Заказчику/филиалам Заказчика с момента исполнения обязанности Поставщика по передаче Товара Заказчику/филиалам Заказчика и подписания документа, подтверждающего передачу Товара Заказчику/филиалам Заказчика - Акта приема-передачи Товара. </w:t>
            </w:r>
          </w:p>
          <w:p w:rsidR="00074C03" w:rsidRPr="001B6BDC" w:rsidRDefault="00074C03" w:rsidP="00074C03">
            <w:pPr>
              <w:jc w:val="both"/>
              <w:rPr>
                <w:sz w:val="24"/>
                <w:szCs w:val="24"/>
              </w:rPr>
            </w:pPr>
            <w:r w:rsidRPr="001B6BDC">
              <w:rPr>
                <w:sz w:val="24"/>
                <w:szCs w:val="24"/>
              </w:rPr>
              <w:t>Датой поставки Товара считается дата подписания Сторонами (Заказчиком/филиалами Заказчика и Поставщиком) Акта приема - передачи Товара без замечаний Заказчика и филиалов Заказчика по качеству, количеству и комплектности.</w:t>
            </w:r>
          </w:p>
          <w:p w:rsidR="00074C03" w:rsidRPr="001B6BDC" w:rsidRDefault="00074C03" w:rsidP="00074C03">
            <w:pPr>
              <w:jc w:val="both"/>
              <w:rPr>
                <w:sz w:val="24"/>
                <w:szCs w:val="24"/>
              </w:rPr>
            </w:pPr>
            <w:r w:rsidRPr="001B6BDC">
              <w:rPr>
                <w:sz w:val="24"/>
                <w:szCs w:val="24"/>
              </w:rPr>
              <w:t>Поставщик обязан одновременно с Товаром  передать Заказчику и филиалам Заказчика в оригинале Акт приема-передачи Товара в 3-х экземплярах, товарную накладную (форма ТОРГ-12), оформленную в соответствии с действующим законодательством</w:t>
            </w:r>
          </w:p>
          <w:p w:rsidR="00074C03" w:rsidRPr="001B6BDC" w:rsidRDefault="00074C03" w:rsidP="000255E3">
            <w:pPr>
              <w:jc w:val="both"/>
              <w:rPr>
                <w:color w:val="000000"/>
                <w:sz w:val="24"/>
                <w:szCs w:val="24"/>
              </w:rPr>
            </w:pPr>
            <w:r w:rsidRPr="001B6BDC">
              <w:rPr>
                <w:sz w:val="24"/>
                <w:szCs w:val="24"/>
              </w:rPr>
              <w:t>По результатам приемки Товара, на основании подписанных Заказчиком и филиалами Заказчика Актов приема-передачи Товара Заказчиком и Поставщиком оформляется Общий Акт приема-передачи Товара</w:t>
            </w:r>
            <w:r w:rsidRPr="001B6BDC">
              <w:rPr>
                <w:color w:val="000000"/>
                <w:sz w:val="24"/>
                <w:szCs w:val="24"/>
              </w:rPr>
              <w:t>.</w:t>
            </w:r>
          </w:p>
          <w:p w:rsidR="00074C03" w:rsidRPr="001B6BDC" w:rsidRDefault="00074C03" w:rsidP="000255E3">
            <w:pPr>
              <w:jc w:val="both"/>
              <w:rPr>
                <w:sz w:val="24"/>
                <w:szCs w:val="24"/>
              </w:rPr>
            </w:pPr>
            <w:r w:rsidRPr="001B6BDC">
              <w:rPr>
                <w:sz w:val="24"/>
                <w:szCs w:val="24"/>
              </w:rPr>
              <w:t>Поставщик обязан одновременно с Общим Актом приема-передачи Товара</w:t>
            </w:r>
            <w:r w:rsidRPr="001B6BDC">
              <w:rPr>
                <w:color w:val="000000"/>
                <w:sz w:val="24"/>
                <w:szCs w:val="24"/>
              </w:rPr>
              <w:t xml:space="preserve"> </w:t>
            </w:r>
            <w:r w:rsidRPr="001B6BDC">
              <w:rPr>
                <w:sz w:val="24"/>
                <w:szCs w:val="24"/>
              </w:rPr>
              <w:t>передать Заказчику следующие документы в оригинале:</w:t>
            </w:r>
          </w:p>
          <w:p w:rsidR="00074C03" w:rsidRPr="001B6BDC" w:rsidRDefault="00074C03" w:rsidP="00074C03">
            <w:pPr>
              <w:ind w:firstLine="550"/>
              <w:jc w:val="both"/>
              <w:rPr>
                <w:sz w:val="24"/>
                <w:szCs w:val="24"/>
              </w:rPr>
            </w:pPr>
            <w:r w:rsidRPr="001B6BDC">
              <w:rPr>
                <w:sz w:val="24"/>
                <w:szCs w:val="24"/>
              </w:rPr>
              <w:t xml:space="preserve">а) счет на Товар, оформленный в соответствии с действующим законодательством, который должен содержать номер и дату Контракта, назначение платежа, условия оплаты, количество и цену  Товара, ставку и сумму НДС, подписи уполномоченных лиц и оттиск печати Поставщика; </w:t>
            </w:r>
          </w:p>
          <w:p w:rsidR="00074C03" w:rsidRPr="001B6BDC" w:rsidRDefault="00074C03" w:rsidP="00074C03">
            <w:pPr>
              <w:ind w:firstLine="550"/>
              <w:jc w:val="both"/>
              <w:rPr>
                <w:sz w:val="24"/>
                <w:szCs w:val="24"/>
              </w:rPr>
            </w:pPr>
            <w:r w:rsidRPr="001B6BDC">
              <w:rPr>
                <w:sz w:val="24"/>
                <w:szCs w:val="24"/>
              </w:rPr>
              <w:t xml:space="preserve">б) счет-фактуру на Товар, оформленный в соответствии с действующим законодательством (счет-фактура передается, если Поставщик является плательщиком НДС); </w:t>
            </w:r>
          </w:p>
          <w:p w:rsidR="00074C03" w:rsidRPr="001B6BDC" w:rsidRDefault="00074C03" w:rsidP="00074C03">
            <w:pPr>
              <w:ind w:firstLine="550"/>
              <w:jc w:val="both"/>
              <w:rPr>
                <w:sz w:val="24"/>
                <w:szCs w:val="24"/>
              </w:rPr>
            </w:pPr>
            <w:r w:rsidRPr="001B6BDC">
              <w:rPr>
                <w:sz w:val="24"/>
                <w:szCs w:val="24"/>
              </w:rPr>
              <w:t>в) Акты приема-передачи Товара, подписанные филиалами Заказчика и Поставщиком.</w:t>
            </w:r>
          </w:p>
          <w:p w:rsidR="00FE0755" w:rsidRPr="001B6BDC" w:rsidRDefault="00FE0755" w:rsidP="004F61DD">
            <w:pPr>
              <w:jc w:val="both"/>
              <w:rPr>
                <w:sz w:val="24"/>
                <w:szCs w:val="24"/>
              </w:rPr>
            </w:pPr>
            <w:r w:rsidRPr="001B6BDC">
              <w:rPr>
                <w:sz w:val="24"/>
                <w:szCs w:val="24"/>
              </w:rPr>
              <w:t>Приемка Товара по количеству производится Заказчиком/филиалами Заказчика в месте поставки Товара по адресам Заказчика/филиалов Заказчика.</w:t>
            </w:r>
            <w:r w:rsidR="004F61DD" w:rsidRPr="001B6BDC">
              <w:rPr>
                <w:sz w:val="24"/>
                <w:szCs w:val="24"/>
              </w:rPr>
              <w:t xml:space="preserve"> </w:t>
            </w:r>
            <w:r w:rsidRPr="001B6BDC">
              <w:rPr>
                <w:sz w:val="24"/>
                <w:szCs w:val="24"/>
              </w:rPr>
              <w:t>Количество Товара при приемке должно определяться в тех же единицах измерения, которые указаны</w:t>
            </w:r>
            <w:r w:rsidR="004F61DD" w:rsidRPr="001B6BDC">
              <w:rPr>
                <w:sz w:val="24"/>
                <w:szCs w:val="24"/>
              </w:rPr>
              <w:t xml:space="preserve"> в сопроводительных документах.  </w:t>
            </w:r>
            <w:r w:rsidRPr="001B6BDC">
              <w:rPr>
                <w:sz w:val="24"/>
                <w:szCs w:val="24"/>
              </w:rPr>
              <w:t>Если при приемке Товара по количеству будет обнаружена недопоставка, то Стороны вносят об этом соответствующие пометки в Акт приема-передачи Товара.</w:t>
            </w:r>
          </w:p>
          <w:p w:rsidR="00CA7926" w:rsidRPr="00F52AD9" w:rsidRDefault="00E07175" w:rsidP="00F52AD9">
            <w:pPr>
              <w:jc w:val="both"/>
              <w:rPr>
                <w:sz w:val="24"/>
                <w:szCs w:val="24"/>
              </w:rPr>
            </w:pPr>
            <w:r w:rsidRPr="001B6BDC">
              <w:rPr>
                <w:sz w:val="24"/>
                <w:szCs w:val="24"/>
              </w:rPr>
              <w:t xml:space="preserve">Приемка Товара по качеству и комплектности производится Заказчиком/филиалами Заказчика в месте поставки Товара по адресам </w:t>
            </w:r>
            <w:r w:rsidR="00F52AD9">
              <w:rPr>
                <w:sz w:val="24"/>
                <w:szCs w:val="24"/>
              </w:rPr>
              <w:t xml:space="preserve">Заказчика/филиалов Заказчика. </w:t>
            </w:r>
            <w:r w:rsidRPr="001B6BDC">
              <w:rPr>
                <w:sz w:val="24"/>
                <w:szCs w:val="24"/>
              </w:rPr>
              <w:t>Заказчик/ филиалы Заказчика (должностные лица Заказчика/филиалов Заказчика) для проверки поставленного Товара в части соответствия его условиям Контракта, в день поставки Товара обязаны провести экспертизу и принять поставленный Товар, подписать Акт приема-передачи Товара, направить один экземпляр в адрес Поставщика либо направить Поставщику мотивированный отказ от приемки поставленного Товара. В случае обнаружения при осмотре Товара фактов недопоставки, повреждения внешнего вида, некомплектности и иных нарушений, свидетельствующих о ненадлежащем исполнении Поставщиком своих обязанностей, Заказчик/филиалы Заказчика вносят об этом соответствующие пометки в Акт приема-передачи Товара с у</w:t>
            </w:r>
            <w:r w:rsidR="00F52AD9">
              <w:rPr>
                <w:sz w:val="24"/>
                <w:szCs w:val="24"/>
              </w:rPr>
              <w:t xml:space="preserve">казанием сроков их устранения. </w:t>
            </w:r>
          </w:p>
        </w:tc>
      </w:tr>
    </w:tbl>
    <w:p w:rsidR="00CA7926" w:rsidRDefault="00CA7926" w:rsidP="00CA7926">
      <w:pPr>
        <w:ind w:firstLine="567"/>
        <w:jc w:val="both"/>
        <w:rPr>
          <w:sz w:val="24"/>
          <w:szCs w:val="24"/>
          <w:lang w:eastAsia="en-US"/>
        </w:rPr>
      </w:pPr>
    </w:p>
    <w:p w:rsidR="00DD5A18" w:rsidRPr="00DD5A18" w:rsidRDefault="00DD5A18" w:rsidP="00DD5A18">
      <w:pPr>
        <w:ind w:firstLine="567"/>
        <w:jc w:val="both"/>
        <w:rPr>
          <w:sz w:val="24"/>
          <w:szCs w:val="24"/>
        </w:rPr>
      </w:pPr>
    </w:p>
    <w:sectPr w:rsidR="00DD5A18" w:rsidRPr="00DD5A18" w:rsidSect="00440E9E">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106B22"/>
    <w:multiLevelType w:val="hybridMultilevel"/>
    <w:tmpl w:val="76E6F086"/>
    <w:lvl w:ilvl="0" w:tplc="0419000F">
      <w:start w:val="1"/>
      <w:numFmt w:val="decimal"/>
      <w:lvlText w:val="%1."/>
      <w:lvlJc w:val="left"/>
      <w:pPr>
        <w:ind w:left="501"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80D71F8"/>
    <w:multiLevelType w:val="hybridMultilevel"/>
    <w:tmpl w:val="76E6F086"/>
    <w:lvl w:ilvl="0" w:tplc="0419000F">
      <w:start w:val="1"/>
      <w:numFmt w:val="decimal"/>
      <w:lvlText w:val="%1."/>
      <w:lvlJc w:val="left"/>
      <w:pPr>
        <w:ind w:left="501"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25A031FD"/>
    <w:multiLevelType w:val="hybridMultilevel"/>
    <w:tmpl w:val="4B94CDD4"/>
    <w:lvl w:ilvl="0" w:tplc="F03010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611F88"/>
    <w:multiLevelType w:val="hybridMultilevel"/>
    <w:tmpl w:val="76E6F086"/>
    <w:lvl w:ilvl="0" w:tplc="0419000F">
      <w:start w:val="1"/>
      <w:numFmt w:val="decimal"/>
      <w:lvlText w:val="%1."/>
      <w:lvlJc w:val="left"/>
      <w:pPr>
        <w:ind w:left="501"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26"/>
    <w:rsid w:val="000002FC"/>
    <w:rsid w:val="00022DDB"/>
    <w:rsid w:val="00023B0C"/>
    <w:rsid w:val="00025120"/>
    <w:rsid w:val="000255E3"/>
    <w:rsid w:val="00026514"/>
    <w:rsid w:val="000344EB"/>
    <w:rsid w:val="00036793"/>
    <w:rsid w:val="000444A8"/>
    <w:rsid w:val="0005184A"/>
    <w:rsid w:val="00074C03"/>
    <w:rsid w:val="0008306F"/>
    <w:rsid w:val="00091187"/>
    <w:rsid w:val="00095AF9"/>
    <w:rsid w:val="00097D62"/>
    <w:rsid w:val="000D3B66"/>
    <w:rsid w:val="000E5ED3"/>
    <w:rsid w:val="000F2393"/>
    <w:rsid w:val="000F26B3"/>
    <w:rsid w:val="000F5B25"/>
    <w:rsid w:val="00123A77"/>
    <w:rsid w:val="0013731F"/>
    <w:rsid w:val="001379FB"/>
    <w:rsid w:val="001452D5"/>
    <w:rsid w:val="001465BC"/>
    <w:rsid w:val="00180638"/>
    <w:rsid w:val="00192E51"/>
    <w:rsid w:val="001A09F1"/>
    <w:rsid w:val="001B3C23"/>
    <w:rsid w:val="001B6BDC"/>
    <w:rsid w:val="001C6213"/>
    <w:rsid w:val="001D11A7"/>
    <w:rsid w:val="001E0AA5"/>
    <w:rsid w:val="001E21E6"/>
    <w:rsid w:val="001E5609"/>
    <w:rsid w:val="00202F24"/>
    <w:rsid w:val="00207D5E"/>
    <w:rsid w:val="00237564"/>
    <w:rsid w:val="00246110"/>
    <w:rsid w:val="00256B45"/>
    <w:rsid w:val="002A438A"/>
    <w:rsid w:val="002B7448"/>
    <w:rsid w:val="002C6876"/>
    <w:rsid w:val="002D25CC"/>
    <w:rsid w:val="002E0D37"/>
    <w:rsid w:val="002E310F"/>
    <w:rsid w:val="002E7BDC"/>
    <w:rsid w:val="002F4C57"/>
    <w:rsid w:val="00304D41"/>
    <w:rsid w:val="00310C1C"/>
    <w:rsid w:val="00311358"/>
    <w:rsid w:val="00327B5F"/>
    <w:rsid w:val="00334DB1"/>
    <w:rsid w:val="00345CE1"/>
    <w:rsid w:val="0035798A"/>
    <w:rsid w:val="003A7079"/>
    <w:rsid w:val="003B3A24"/>
    <w:rsid w:val="003B5C29"/>
    <w:rsid w:val="003B65E1"/>
    <w:rsid w:val="003C6BE9"/>
    <w:rsid w:val="003C6C11"/>
    <w:rsid w:val="003D1E32"/>
    <w:rsid w:val="00424180"/>
    <w:rsid w:val="00425DCC"/>
    <w:rsid w:val="0043198A"/>
    <w:rsid w:val="00440E9E"/>
    <w:rsid w:val="00442A03"/>
    <w:rsid w:val="00457EDD"/>
    <w:rsid w:val="00481391"/>
    <w:rsid w:val="004833A0"/>
    <w:rsid w:val="004934C1"/>
    <w:rsid w:val="00495323"/>
    <w:rsid w:val="004A093B"/>
    <w:rsid w:val="004A2578"/>
    <w:rsid w:val="004B21F9"/>
    <w:rsid w:val="004C5F59"/>
    <w:rsid w:val="004F61DD"/>
    <w:rsid w:val="0051168B"/>
    <w:rsid w:val="00531BFE"/>
    <w:rsid w:val="00544E5F"/>
    <w:rsid w:val="00545C80"/>
    <w:rsid w:val="005479D3"/>
    <w:rsid w:val="00550B91"/>
    <w:rsid w:val="00551A1E"/>
    <w:rsid w:val="00552874"/>
    <w:rsid w:val="00566380"/>
    <w:rsid w:val="00570D7E"/>
    <w:rsid w:val="00583312"/>
    <w:rsid w:val="00583CB0"/>
    <w:rsid w:val="00584165"/>
    <w:rsid w:val="00585BD4"/>
    <w:rsid w:val="005A1EB1"/>
    <w:rsid w:val="005A2D38"/>
    <w:rsid w:val="005A306C"/>
    <w:rsid w:val="005B4780"/>
    <w:rsid w:val="005D6DA9"/>
    <w:rsid w:val="005E0315"/>
    <w:rsid w:val="00607235"/>
    <w:rsid w:val="00615BDF"/>
    <w:rsid w:val="00616F45"/>
    <w:rsid w:val="00623925"/>
    <w:rsid w:val="00633568"/>
    <w:rsid w:val="00644DE4"/>
    <w:rsid w:val="00662CA0"/>
    <w:rsid w:val="006675BF"/>
    <w:rsid w:val="006679A9"/>
    <w:rsid w:val="00674737"/>
    <w:rsid w:val="00677DF3"/>
    <w:rsid w:val="00685748"/>
    <w:rsid w:val="00690400"/>
    <w:rsid w:val="00693332"/>
    <w:rsid w:val="006A11B3"/>
    <w:rsid w:val="006B0DB7"/>
    <w:rsid w:val="006B282E"/>
    <w:rsid w:val="006E62D8"/>
    <w:rsid w:val="006F4FDE"/>
    <w:rsid w:val="007120B2"/>
    <w:rsid w:val="00717C5B"/>
    <w:rsid w:val="00720A9E"/>
    <w:rsid w:val="00722667"/>
    <w:rsid w:val="00723F58"/>
    <w:rsid w:val="00752433"/>
    <w:rsid w:val="00753DB7"/>
    <w:rsid w:val="007563F8"/>
    <w:rsid w:val="00756AE8"/>
    <w:rsid w:val="00762AE7"/>
    <w:rsid w:val="007741E4"/>
    <w:rsid w:val="00775659"/>
    <w:rsid w:val="007804AB"/>
    <w:rsid w:val="00781CD6"/>
    <w:rsid w:val="0079610E"/>
    <w:rsid w:val="007967D8"/>
    <w:rsid w:val="007C0A7E"/>
    <w:rsid w:val="007D6AE1"/>
    <w:rsid w:val="00823C77"/>
    <w:rsid w:val="00827C78"/>
    <w:rsid w:val="0083622D"/>
    <w:rsid w:val="008462C4"/>
    <w:rsid w:val="00866406"/>
    <w:rsid w:val="008812F3"/>
    <w:rsid w:val="00885471"/>
    <w:rsid w:val="008A3010"/>
    <w:rsid w:val="008C2F6D"/>
    <w:rsid w:val="008D3175"/>
    <w:rsid w:val="008D77B1"/>
    <w:rsid w:val="00902F3A"/>
    <w:rsid w:val="009039ED"/>
    <w:rsid w:val="009171C5"/>
    <w:rsid w:val="00917478"/>
    <w:rsid w:val="0093492A"/>
    <w:rsid w:val="00955B36"/>
    <w:rsid w:val="00960363"/>
    <w:rsid w:val="00975DF0"/>
    <w:rsid w:val="009815CA"/>
    <w:rsid w:val="009A71DB"/>
    <w:rsid w:val="009B6E37"/>
    <w:rsid w:val="009C36E3"/>
    <w:rsid w:val="009D4ECE"/>
    <w:rsid w:val="009F458B"/>
    <w:rsid w:val="00A013F6"/>
    <w:rsid w:val="00A03310"/>
    <w:rsid w:val="00A13997"/>
    <w:rsid w:val="00A2169B"/>
    <w:rsid w:val="00A41D35"/>
    <w:rsid w:val="00A45A80"/>
    <w:rsid w:val="00A5180B"/>
    <w:rsid w:val="00A56DF0"/>
    <w:rsid w:val="00A610F4"/>
    <w:rsid w:val="00AA13A1"/>
    <w:rsid w:val="00B20008"/>
    <w:rsid w:val="00B43234"/>
    <w:rsid w:val="00B5519C"/>
    <w:rsid w:val="00B65CFE"/>
    <w:rsid w:val="00B76041"/>
    <w:rsid w:val="00B96A30"/>
    <w:rsid w:val="00B96AB6"/>
    <w:rsid w:val="00BA2297"/>
    <w:rsid w:val="00BA3458"/>
    <w:rsid w:val="00BB3EB7"/>
    <w:rsid w:val="00BB5638"/>
    <w:rsid w:val="00BC714F"/>
    <w:rsid w:val="00BD059B"/>
    <w:rsid w:val="00BD5746"/>
    <w:rsid w:val="00BE3616"/>
    <w:rsid w:val="00BE655D"/>
    <w:rsid w:val="00BE7F1A"/>
    <w:rsid w:val="00C07E4B"/>
    <w:rsid w:val="00C11CAB"/>
    <w:rsid w:val="00C22259"/>
    <w:rsid w:val="00C24EB1"/>
    <w:rsid w:val="00C34742"/>
    <w:rsid w:val="00C34C6E"/>
    <w:rsid w:val="00C41BAB"/>
    <w:rsid w:val="00C63533"/>
    <w:rsid w:val="00CA0944"/>
    <w:rsid w:val="00CA12A2"/>
    <w:rsid w:val="00CA7926"/>
    <w:rsid w:val="00CA7DC9"/>
    <w:rsid w:val="00CB3582"/>
    <w:rsid w:val="00CB4C0C"/>
    <w:rsid w:val="00CD2195"/>
    <w:rsid w:val="00CD5338"/>
    <w:rsid w:val="00CE01B3"/>
    <w:rsid w:val="00CE0BC0"/>
    <w:rsid w:val="00CE7A73"/>
    <w:rsid w:val="00CF54ED"/>
    <w:rsid w:val="00D07B09"/>
    <w:rsid w:val="00D14556"/>
    <w:rsid w:val="00D17D4B"/>
    <w:rsid w:val="00D21B36"/>
    <w:rsid w:val="00D30FAF"/>
    <w:rsid w:val="00D52F46"/>
    <w:rsid w:val="00D54771"/>
    <w:rsid w:val="00D572B2"/>
    <w:rsid w:val="00D67752"/>
    <w:rsid w:val="00D719E3"/>
    <w:rsid w:val="00DA1375"/>
    <w:rsid w:val="00DA63C3"/>
    <w:rsid w:val="00DC1ADB"/>
    <w:rsid w:val="00DC2E60"/>
    <w:rsid w:val="00DC35C1"/>
    <w:rsid w:val="00DD5A18"/>
    <w:rsid w:val="00DE1C18"/>
    <w:rsid w:val="00E07175"/>
    <w:rsid w:val="00E0722A"/>
    <w:rsid w:val="00E124B2"/>
    <w:rsid w:val="00E131C5"/>
    <w:rsid w:val="00E53B87"/>
    <w:rsid w:val="00E66549"/>
    <w:rsid w:val="00E71506"/>
    <w:rsid w:val="00E73A62"/>
    <w:rsid w:val="00E74747"/>
    <w:rsid w:val="00E863ED"/>
    <w:rsid w:val="00E94492"/>
    <w:rsid w:val="00EB6303"/>
    <w:rsid w:val="00ED18C5"/>
    <w:rsid w:val="00EF1F6E"/>
    <w:rsid w:val="00EF7524"/>
    <w:rsid w:val="00F03BD1"/>
    <w:rsid w:val="00F12447"/>
    <w:rsid w:val="00F233CD"/>
    <w:rsid w:val="00F52AD9"/>
    <w:rsid w:val="00F54BEA"/>
    <w:rsid w:val="00F5556E"/>
    <w:rsid w:val="00F623D6"/>
    <w:rsid w:val="00F76165"/>
    <w:rsid w:val="00F9282C"/>
    <w:rsid w:val="00FA2185"/>
    <w:rsid w:val="00FA369B"/>
    <w:rsid w:val="00FB1798"/>
    <w:rsid w:val="00FC0EFE"/>
    <w:rsid w:val="00FD22A3"/>
    <w:rsid w:val="00FE0755"/>
    <w:rsid w:val="00FE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9717A-9433-4EB9-BF41-62C8244E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926"/>
    <w:pPr>
      <w:widowControl w:val="0"/>
      <w:autoSpaceDE w:val="0"/>
      <w:autoSpaceDN w:val="0"/>
      <w:adjustRightInd w:val="0"/>
      <w:spacing w:after="0" w:line="240" w:lineRule="auto"/>
    </w:pPr>
    <w:rPr>
      <w:rFonts w:ascii="Times New Roman" w:eastAsia="Times New Roman" w:hAnsi="Times New Roman" w:cs="Times New Roman"/>
      <w:sz w:val="20"/>
      <w:szCs w:val="20"/>
      <w:lang w:eastAsia="zh-CN" w:bidi="hi-IN"/>
    </w:rPr>
  </w:style>
  <w:style w:type="paragraph" w:styleId="1">
    <w:name w:val="heading 1"/>
    <w:basedOn w:val="a"/>
    <w:next w:val="a"/>
    <w:link w:val="10"/>
    <w:qFormat/>
    <w:rsid w:val="00DA63C3"/>
    <w:pPr>
      <w:keepNext/>
      <w:keepLines/>
      <w:widowControl/>
      <w:suppressAutoHyphens/>
      <w:autoSpaceDE/>
      <w:autoSpaceDN/>
      <w:adjustRightInd/>
      <w:spacing w:before="480"/>
      <w:outlineLvl w:val="0"/>
    </w:pPr>
    <w:rPr>
      <w:rFonts w:asciiTheme="majorHAnsi" w:eastAsiaTheme="majorEastAsia" w:hAnsiTheme="majorHAnsi" w:cstheme="majorBidi"/>
      <w:b/>
      <w:bCs/>
      <w:color w:val="2E74B5" w:themeColor="accent1" w:themeShade="BF"/>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CA7926"/>
    <w:pPr>
      <w:keepNext/>
      <w:spacing w:before="240" w:after="120"/>
    </w:pPr>
    <w:rPr>
      <w:rFonts w:ascii="Calibri Light" w:hAnsi="Calibri Light" w:cs="Mangal"/>
      <w:b/>
      <w:bCs/>
      <w:kern w:val="28"/>
      <w:sz w:val="32"/>
      <w:szCs w:val="29"/>
      <w:lang w:val="x-none"/>
    </w:rPr>
  </w:style>
  <w:style w:type="character" w:customStyle="1" w:styleId="a5">
    <w:name w:val="Название Знак"/>
    <w:basedOn w:val="a0"/>
    <w:link w:val="a3"/>
    <w:rsid w:val="00CA7926"/>
    <w:rPr>
      <w:rFonts w:ascii="Calibri Light" w:eastAsia="Times New Roman" w:hAnsi="Calibri Light" w:cs="Mangal"/>
      <w:b/>
      <w:bCs/>
      <w:kern w:val="28"/>
      <w:sz w:val="32"/>
      <w:szCs w:val="29"/>
      <w:lang w:val="x-none" w:eastAsia="zh-CN" w:bidi="hi-IN"/>
    </w:rPr>
  </w:style>
  <w:style w:type="paragraph" w:styleId="a4">
    <w:name w:val="Body Text"/>
    <w:basedOn w:val="a"/>
    <w:link w:val="a6"/>
    <w:uiPriority w:val="99"/>
    <w:semiHidden/>
    <w:unhideWhenUsed/>
    <w:rsid w:val="00CA7926"/>
    <w:pPr>
      <w:spacing w:after="120"/>
    </w:pPr>
    <w:rPr>
      <w:rFonts w:cs="Mangal"/>
      <w:szCs w:val="18"/>
    </w:rPr>
  </w:style>
  <w:style w:type="character" w:customStyle="1" w:styleId="a6">
    <w:name w:val="Основной текст Знак"/>
    <w:basedOn w:val="a0"/>
    <w:link w:val="a4"/>
    <w:rsid w:val="00CA7926"/>
    <w:rPr>
      <w:rFonts w:ascii="Times New Roman" w:eastAsia="Times New Roman" w:hAnsi="Times New Roman" w:cs="Mangal"/>
      <w:sz w:val="20"/>
      <w:szCs w:val="18"/>
      <w:lang w:eastAsia="zh-CN" w:bidi="hi-IN"/>
    </w:rPr>
  </w:style>
  <w:style w:type="table" w:styleId="a7">
    <w:name w:val="Table Grid"/>
    <w:basedOn w:val="a1"/>
    <w:uiPriority w:val="59"/>
    <w:rsid w:val="00756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56AE8"/>
    <w:pPr>
      <w:widowControl/>
      <w:suppressAutoHyphens/>
      <w:autoSpaceDE/>
      <w:autoSpaceDN/>
      <w:adjustRightInd/>
      <w:ind w:left="720"/>
      <w:contextualSpacing/>
    </w:pPr>
    <w:rPr>
      <w:sz w:val="24"/>
      <w:szCs w:val="24"/>
      <w:lang w:eastAsia="ar-SA" w:bidi="ar-SA"/>
    </w:rPr>
  </w:style>
  <w:style w:type="paragraph" w:styleId="a9">
    <w:name w:val="Balloon Text"/>
    <w:basedOn w:val="a"/>
    <w:link w:val="aa"/>
    <w:uiPriority w:val="99"/>
    <w:semiHidden/>
    <w:unhideWhenUsed/>
    <w:rsid w:val="004B21F9"/>
    <w:rPr>
      <w:rFonts w:ascii="Segoe UI" w:hAnsi="Segoe UI" w:cs="Mangal"/>
      <w:sz w:val="18"/>
      <w:szCs w:val="16"/>
    </w:rPr>
  </w:style>
  <w:style w:type="character" w:customStyle="1" w:styleId="aa">
    <w:name w:val="Текст выноски Знак"/>
    <w:basedOn w:val="a0"/>
    <w:link w:val="a9"/>
    <w:uiPriority w:val="99"/>
    <w:semiHidden/>
    <w:rsid w:val="004B21F9"/>
    <w:rPr>
      <w:rFonts w:ascii="Segoe UI" w:eastAsia="Times New Roman" w:hAnsi="Segoe UI" w:cs="Mangal"/>
      <w:sz w:val="18"/>
      <w:szCs w:val="16"/>
      <w:lang w:eastAsia="zh-CN" w:bidi="hi-IN"/>
    </w:rPr>
  </w:style>
  <w:style w:type="character" w:styleId="ab">
    <w:name w:val="Hyperlink"/>
    <w:rsid w:val="00A56DF0"/>
    <w:rPr>
      <w:color w:val="0000FF"/>
      <w:u w:val="single"/>
    </w:rPr>
  </w:style>
  <w:style w:type="character" w:customStyle="1" w:styleId="10">
    <w:name w:val="Заголовок 1 Знак"/>
    <w:basedOn w:val="a0"/>
    <w:link w:val="1"/>
    <w:rsid w:val="00DA63C3"/>
    <w:rPr>
      <w:rFonts w:asciiTheme="majorHAnsi" w:eastAsiaTheme="majorEastAsia" w:hAnsiTheme="majorHAnsi" w:cstheme="majorBidi"/>
      <w:b/>
      <w:bCs/>
      <w:color w:val="2E74B5"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6995">
      <w:bodyDiv w:val="1"/>
      <w:marLeft w:val="0"/>
      <w:marRight w:val="0"/>
      <w:marTop w:val="0"/>
      <w:marBottom w:val="0"/>
      <w:divBdr>
        <w:top w:val="none" w:sz="0" w:space="0" w:color="auto"/>
        <w:left w:val="none" w:sz="0" w:space="0" w:color="auto"/>
        <w:bottom w:val="none" w:sz="0" w:space="0" w:color="auto"/>
        <w:right w:val="none" w:sz="0" w:space="0" w:color="auto"/>
      </w:divBdr>
    </w:div>
    <w:div w:id="792289902">
      <w:bodyDiv w:val="1"/>
      <w:marLeft w:val="0"/>
      <w:marRight w:val="0"/>
      <w:marTop w:val="0"/>
      <w:marBottom w:val="0"/>
      <w:divBdr>
        <w:top w:val="none" w:sz="0" w:space="0" w:color="auto"/>
        <w:left w:val="none" w:sz="0" w:space="0" w:color="auto"/>
        <w:bottom w:val="none" w:sz="0" w:space="0" w:color="auto"/>
        <w:right w:val="none" w:sz="0" w:space="0" w:color="auto"/>
      </w:divBdr>
    </w:div>
    <w:div w:id="9330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3170</Words>
  <Characters>18070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ГУ-ИРО ФСС РФ</Company>
  <LinksUpToDate>false</LinksUpToDate>
  <CharactersWithSpaces>21198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Меркульева Алина Юрьевна</dc:creator>
  <cp:lastModifiedBy>VolkovaOM</cp:lastModifiedBy>
  <cp:revision>4</cp:revision>
  <cp:lastPrinted>2018-10-15T07:30:00Z</cp:lastPrinted>
  <dcterms:created xsi:type="dcterms:W3CDTF">2018-11-12T00:23:00Z</dcterms:created>
  <dcterms:modified xsi:type="dcterms:W3CDTF">2018-11-12T03:55:00Z</dcterms:modified>
</cp:coreProperties>
</file>