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F" w:rsidRPr="00D6676E" w:rsidRDefault="005E7CCF" w:rsidP="005E7CCF">
      <w:pPr>
        <w:autoSpaceDE w:val="0"/>
        <w:autoSpaceDN w:val="0"/>
        <w:adjustRightInd w:val="0"/>
        <w:ind w:firstLine="851"/>
        <w:rPr>
          <w:b/>
          <w:caps/>
          <w:sz w:val="25"/>
          <w:szCs w:val="25"/>
        </w:rPr>
      </w:pPr>
      <w:r w:rsidRPr="00D6676E">
        <w:rPr>
          <w:b/>
          <w:caps/>
          <w:sz w:val="25"/>
          <w:szCs w:val="25"/>
        </w:rPr>
        <w:t>Техническое задание</w:t>
      </w:r>
    </w:p>
    <w:p w:rsidR="005E7CCF" w:rsidRPr="00D6676E" w:rsidRDefault="005E7CCF" w:rsidP="005E7CCF">
      <w:pPr>
        <w:autoSpaceDE w:val="0"/>
        <w:autoSpaceDN w:val="0"/>
        <w:adjustRightInd w:val="0"/>
        <w:ind w:firstLine="851"/>
        <w:rPr>
          <w:b/>
          <w:caps/>
          <w:sz w:val="25"/>
          <w:szCs w:val="25"/>
        </w:rPr>
      </w:pPr>
    </w:p>
    <w:p w:rsidR="005E7CCF" w:rsidRDefault="005E7CCF" w:rsidP="005E7CCF">
      <w:pPr>
        <w:pStyle w:val="aa"/>
        <w:tabs>
          <w:tab w:val="left" w:pos="-142"/>
          <w:tab w:val="left" w:pos="10773"/>
        </w:tabs>
        <w:rPr>
          <w:b/>
          <w:i/>
        </w:rPr>
      </w:pPr>
      <w:r w:rsidRPr="00B849E3">
        <w:rPr>
          <w:b/>
          <w:sz w:val="25"/>
          <w:szCs w:val="25"/>
        </w:rPr>
        <w:t xml:space="preserve">Наименование и описание объекта электронного аукциона: </w:t>
      </w:r>
      <w:r w:rsidR="000F791D" w:rsidRPr="000F791D">
        <w:rPr>
          <w:b/>
          <w:i/>
        </w:rPr>
        <w:t>№ 243. Поставка технических средств реабилитации - подгузников для взрослых для обеспечения ими в 2019 году инвалидов.</w:t>
      </w:r>
    </w:p>
    <w:tbl>
      <w:tblPr>
        <w:tblW w:w="10316"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493"/>
        <w:gridCol w:w="1276"/>
      </w:tblGrid>
      <w:tr w:rsidR="009A6696" w:rsidRPr="009A6696" w:rsidTr="00627D50">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r w:rsidRPr="009A6696">
              <w:t>№</w:t>
            </w:r>
          </w:p>
          <w:p w:rsidR="009A6696" w:rsidRPr="009A6696" w:rsidRDefault="009A6696" w:rsidP="009A6696">
            <w:proofErr w:type="gramStart"/>
            <w:r w:rsidRPr="009A6696">
              <w:t>п</w:t>
            </w:r>
            <w:proofErr w:type="gramEnd"/>
            <w:r w:rsidRPr="009A6696">
              <w:t>/п</w:t>
            </w:r>
          </w:p>
        </w:tc>
        <w:tc>
          <w:tcPr>
            <w:tcW w:w="8493"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spacing w:line="100" w:lineRule="atLeast"/>
              <w:jc w:val="center"/>
            </w:pPr>
            <w:r w:rsidRPr="009A6696">
              <w:t>Наименование товара. Технические, функциональные и качественные характеристики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ind w:left="-77"/>
              <w:jc w:val="center"/>
            </w:pPr>
            <w:r w:rsidRPr="009A6696">
              <w:t>Кол-во, шт.</w:t>
            </w:r>
          </w:p>
        </w:tc>
      </w:tr>
      <w:tr w:rsidR="009A6696" w:rsidRPr="009A6696" w:rsidTr="00627D50">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1</w:t>
            </w:r>
          </w:p>
        </w:tc>
        <w:tc>
          <w:tcPr>
            <w:tcW w:w="8493"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spacing w:line="100" w:lineRule="atLeast"/>
              <w:jc w:val="center"/>
            </w:pPr>
            <w:r w:rsidRPr="009A6696">
              <w:t xml:space="preserve">2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3</w:t>
            </w:r>
          </w:p>
        </w:tc>
      </w:tr>
      <w:tr w:rsidR="009A6696" w:rsidRPr="009A6696" w:rsidTr="00627D50">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pPr>
          </w:p>
        </w:tc>
        <w:tc>
          <w:tcPr>
            <w:tcW w:w="8493"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r w:rsidRPr="009A6696">
              <w:t>Подгузник для взрослых: многослойное впитывающее изделие разового использования с абсорбирующим слоем из волокнистых по</w:t>
            </w:r>
            <w:bookmarkStart w:id="0" w:name="_GoBack"/>
            <w:bookmarkEnd w:id="0"/>
            <w:r w:rsidRPr="009A6696">
              <w:t xml:space="preserve">луфабрикатов древесного происхождения, содержащим </w:t>
            </w:r>
            <w:proofErr w:type="spellStart"/>
            <w:r w:rsidRPr="009A6696">
              <w:t>гелеобразующие</w:t>
            </w:r>
            <w:proofErr w:type="spellEnd"/>
            <w:r w:rsidRPr="009A6696">
              <w:t xml:space="preserve"> влагопоглощающие вещества (</w:t>
            </w:r>
            <w:proofErr w:type="spellStart"/>
            <w:r w:rsidRPr="009A6696">
              <w:t>суперабсорбенты</w:t>
            </w:r>
            <w:proofErr w:type="spellEnd"/>
            <w:r w:rsidRPr="009A6696">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9A6696" w:rsidRPr="009A6696" w:rsidRDefault="009A6696" w:rsidP="009A6696">
            <w:r w:rsidRPr="009A6696">
              <w:t xml:space="preserve">Конструкция подгузника включает в себя (начиная со слоя, контактирующего с кожей человека): </w:t>
            </w:r>
          </w:p>
          <w:p w:rsidR="009A6696" w:rsidRPr="009A6696" w:rsidRDefault="009A6696" w:rsidP="009A6696">
            <w:r w:rsidRPr="009A6696">
              <w:t xml:space="preserve">- верхний покровный слой; </w:t>
            </w:r>
          </w:p>
          <w:p w:rsidR="009A6696" w:rsidRPr="009A6696" w:rsidRDefault="009A6696" w:rsidP="009A6696">
            <w:r w:rsidRPr="009A6696">
              <w:t>- распределительный слой, который состоит из нетканого материала;</w:t>
            </w:r>
          </w:p>
          <w:p w:rsidR="009A6696" w:rsidRPr="009A6696" w:rsidRDefault="009A6696" w:rsidP="009A6696">
            <w:r w:rsidRPr="009A6696">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9A6696">
              <w:t>суперабсорбент</w:t>
            </w:r>
            <w:proofErr w:type="spellEnd"/>
            <w:r w:rsidRPr="009A6696">
              <w:t xml:space="preserve"> на основе полимера акриловой кислоты;   </w:t>
            </w:r>
          </w:p>
          <w:p w:rsidR="009A6696" w:rsidRPr="009A6696" w:rsidRDefault="009A6696" w:rsidP="009A6696">
            <w:r w:rsidRPr="009A6696">
              <w:t xml:space="preserve">-  защитный слой представляет собой полимерную пленку. </w:t>
            </w:r>
          </w:p>
          <w:p w:rsidR="009A6696" w:rsidRPr="009A6696" w:rsidRDefault="009A6696" w:rsidP="009A6696">
            <w:r w:rsidRPr="009A6696">
              <w:t>- нижний покровный слой:</w:t>
            </w:r>
          </w:p>
          <w:p w:rsidR="009A6696" w:rsidRPr="009A6696" w:rsidRDefault="009A6696" w:rsidP="009A6696">
            <w:r w:rsidRPr="009A6696">
              <w:t>- барьерные элементы;</w:t>
            </w:r>
          </w:p>
          <w:p w:rsidR="009A6696" w:rsidRPr="009A6696" w:rsidRDefault="009A6696" w:rsidP="009A6696">
            <w:r w:rsidRPr="009A6696">
              <w:t xml:space="preserve">- фиксирующие элементы;    </w:t>
            </w:r>
          </w:p>
          <w:p w:rsidR="009A6696" w:rsidRPr="009A6696" w:rsidRDefault="009A6696" w:rsidP="009A6696">
            <w:r w:rsidRPr="009A6696">
              <w:t xml:space="preserve">- индикатор наполнения подгузника.       </w:t>
            </w:r>
          </w:p>
          <w:p w:rsidR="00E4784F" w:rsidRDefault="009A6696" w:rsidP="009A6696">
            <w:r w:rsidRPr="009A6696">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9A6696">
              <w:t>Р</w:t>
            </w:r>
            <w:proofErr w:type="gramEnd"/>
            <w:r w:rsidRPr="009A6696">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9A6696" w:rsidRPr="009A6696" w:rsidRDefault="009A6696" w:rsidP="009A6696">
            <w:r w:rsidRPr="009A6696">
              <w:t>Сырье и материалы для изготовления подгузников указывают в технической документации на конкретные подгузники или группу подгузников.</w:t>
            </w:r>
            <w:r w:rsidRPr="009A6696">
              <w:br/>
              <w:t>Обратная сорбция должна составлять не более 4,4 г.  Скорость впитывания должна составлять не менее 2,3 см/</w:t>
            </w:r>
            <w:proofErr w:type="gramStart"/>
            <w:r w:rsidRPr="009A6696">
              <w:t>с</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pPr>
          </w:p>
        </w:tc>
      </w:tr>
      <w:tr w:rsidR="009A6696" w:rsidRPr="009A6696" w:rsidTr="00627D50">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1</w:t>
            </w:r>
          </w:p>
        </w:tc>
        <w:tc>
          <w:tcPr>
            <w:tcW w:w="8493"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rPr>
                <w:lang w:eastAsia="ar-SA"/>
              </w:rPr>
            </w:pPr>
            <w:r w:rsidRPr="009A6696">
              <w:rPr>
                <w:lang w:eastAsia="ar-SA"/>
              </w:rPr>
              <w:t xml:space="preserve">Подгузники для взрослых </w:t>
            </w:r>
            <w:r w:rsidRPr="009A6696">
              <w:t>размер малый (</w:t>
            </w:r>
            <w:r w:rsidRPr="009A6696">
              <w:rPr>
                <w:lang w:val="en-US"/>
              </w:rPr>
              <w:t>S</w:t>
            </w:r>
            <w:r w:rsidRPr="009A6696">
              <w:t>), размерный ряд по обхвату талии/бедер, до 90 см</w:t>
            </w:r>
            <w:r w:rsidR="00E4784F">
              <w:rPr>
                <w:rStyle w:val="af1"/>
              </w:rPr>
              <w:footnoteReference w:id="1"/>
            </w:r>
            <w:r w:rsidRPr="009A6696">
              <w:t xml:space="preserve">,  с полным влагопоглощением - не менее 1 400 </w:t>
            </w:r>
            <w:proofErr w:type="spellStart"/>
            <w:r w:rsidRPr="009A6696">
              <w:t>гр</w:t>
            </w:r>
            <w:proofErr w:type="spellEnd"/>
            <w:r w:rsidR="00E4784F">
              <w:rPr>
                <w:rStyle w:val="af1"/>
              </w:rPr>
              <w:footnoteReference w:id="2"/>
            </w:r>
            <w:r w:rsidRPr="009A6696">
              <w:t>.</w:t>
            </w:r>
          </w:p>
        </w:tc>
        <w:tc>
          <w:tcPr>
            <w:tcW w:w="1276" w:type="dxa"/>
            <w:tcBorders>
              <w:top w:val="single" w:sz="4" w:space="0" w:color="auto"/>
              <w:left w:val="single" w:sz="4" w:space="0" w:color="auto"/>
              <w:bottom w:val="single" w:sz="4" w:space="0" w:color="auto"/>
              <w:right w:val="single" w:sz="4" w:space="0" w:color="auto"/>
            </w:tcBorders>
            <w:vAlign w:val="center"/>
          </w:tcPr>
          <w:p w:rsidR="009A6696" w:rsidRPr="000F791D" w:rsidRDefault="000F791D" w:rsidP="00627D50">
            <w:pPr>
              <w:jc w:val="center"/>
              <w:rPr>
                <w:color w:val="000000"/>
                <w:sz w:val="22"/>
                <w:szCs w:val="22"/>
              </w:rPr>
            </w:pPr>
            <w:r w:rsidRPr="000F791D">
              <w:rPr>
                <w:color w:val="000000"/>
                <w:sz w:val="22"/>
                <w:szCs w:val="22"/>
              </w:rPr>
              <w:t>38 000</w:t>
            </w:r>
          </w:p>
        </w:tc>
      </w:tr>
      <w:tr w:rsidR="009A6696" w:rsidRPr="009A6696" w:rsidTr="00627D50">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2</w:t>
            </w:r>
          </w:p>
        </w:tc>
        <w:tc>
          <w:tcPr>
            <w:tcW w:w="8493"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pPr>
            <w:r w:rsidRPr="009A6696">
              <w:rPr>
                <w:lang w:eastAsia="ar-SA"/>
              </w:rPr>
              <w:t xml:space="preserve">Подгузники для взрослых </w:t>
            </w:r>
            <w:r w:rsidRPr="009A6696">
              <w:t>размер средний (</w:t>
            </w:r>
            <w:r w:rsidRPr="009A6696">
              <w:rPr>
                <w:lang w:val="en-US"/>
              </w:rPr>
              <w:t>M</w:t>
            </w:r>
            <w:r w:rsidRPr="009A6696">
              <w:t>), размерный ряд по обхвату талии/бедер, до 120см</w:t>
            </w:r>
            <w:r w:rsidR="00E4784F">
              <w:rPr>
                <w:vertAlign w:val="superscript"/>
              </w:rPr>
              <w:t>1</w:t>
            </w:r>
            <w:r w:rsidRPr="009A6696">
              <w:t>,   с полным влагопоглощением</w:t>
            </w:r>
            <w:r w:rsidR="00EE41EC">
              <w:t xml:space="preserve"> </w:t>
            </w:r>
            <w:r w:rsidRPr="009A6696">
              <w:t>- не менее 1 800 гр</w:t>
            </w:r>
            <w:proofErr w:type="gramStart"/>
            <w:r w:rsidR="00E4784F">
              <w:rPr>
                <w:vertAlign w:val="superscript"/>
              </w:rPr>
              <w:t>2</w:t>
            </w:r>
            <w:proofErr w:type="gramEnd"/>
            <w:r w:rsidRPr="009A6696">
              <w:t>.</w:t>
            </w:r>
          </w:p>
        </w:tc>
        <w:tc>
          <w:tcPr>
            <w:tcW w:w="1276" w:type="dxa"/>
            <w:tcBorders>
              <w:top w:val="single" w:sz="4" w:space="0" w:color="auto"/>
              <w:left w:val="single" w:sz="4" w:space="0" w:color="auto"/>
              <w:bottom w:val="single" w:sz="4" w:space="0" w:color="auto"/>
              <w:right w:val="single" w:sz="4" w:space="0" w:color="auto"/>
            </w:tcBorders>
            <w:vAlign w:val="center"/>
          </w:tcPr>
          <w:p w:rsidR="009A6696" w:rsidRPr="000F791D" w:rsidRDefault="000F791D" w:rsidP="00627D50">
            <w:pPr>
              <w:jc w:val="center"/>
              <w:rPr>
                <w:color w:val="000000"/>
                <w:sz w:val="22"/>
                <w:szCs w:val="22"/>
              </w:rPr>
            </w:pPr>
            <w:r w:rsidRPr="000F791D">
              <w:rPr>
                <w:color w:val="000000"/>
                <w:sz w:val="22"/>
                <w:szCs w:val="22"/>
              </w:rPr>
              <w:t>112</w:t>
            </w:r>
            <w:r>
              <w:rPr>
                <w:color w:val="000000"/>
                <w:sz w:val="22"/>
                <w:szCs w:val="22"/>
              </w:rPr>
              <w:t xml:space="preserve"> </w:t>
            </w:r>
            <w:r w:rsidRPr="000F791D">
              <w:rPr>
                <w:color w:val="000000"/>
                <w:sz w:val="22"/>
                <w:szCs w:val="22"/>
              </w:rPr>
              <w:t>0</w:t>
            </w:r>
            <w:r>
              <w:rPr>
                <w:color w:val="000000"/>
                <w:sz w:val="22"/>
                <w:szCs w:val="22"/>
              </w:rPr>
              <w:t>0</w:t>
            </w:r>
            <w:r w:rsidRPr="000F791D">
              <w:rPr>
                <w:color w:val="000000"/>
                <w:sz w:val="22"/>
                <w:szCs w:val="22"/>
              </w:rPr>
              <w:t>0</w:t>
            </w:r>
          </w:p>
        </w:tc>
      </w:tr>
      <w:tr w:rsidR="009A6696" w:rsidRPr="009A6696" w:rsidTr="00627D50">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lastRenderedPageBreak/>
              <w:t>3</w:t>
            </w:r>
          </w:p>
        </w:tc>
        <w:tc>
          <w:tcPr>
            <w:tcW w:w="8493" w:type="dxa"/>
            <w:tcBorders>
              <w:top w:val="single" w:sz="4" w:space="0" w:color="auto"/>
              <w:left w:val="single" w:sz="4" w:space="0" w:color="auto"/>
              <w:bottom w:val="single" w:sz="4" w:space="0" w:color="auto"/>
              <w:right w:val="single" w:sz="4" w:space="0" w:color="auto"/>
            </w:tcBorders>
            <w:vAlign w:val="center"/>
            <w:hideMark/>
          </w:tcPr>
          <w:p w:rsidR="009A6696" w:rsidRPr="00E4784F" w:rsidRDefault="009A6696" w:rsidP="00E4784F">
            <w:pPr>
              <w:widowControl w:val="0"/>
              <w:suppressAutoHyphens/>
              <w:snapToGrid w:val="0"/>
              <w:rPr>
                <w:vertAlign w:val="superscript"/>
              </w:rPr>
            </w:pPr>
            <w:r w:rsidRPr="009A6696">
              <w:rPr>
                <w:lang w:eastAsia="ar-SA"/>
              </w:rPr>
              <w:t xml:space="preserve">Подгузники для взрослых </w:t>
            </w:r>
            <w:r w:rsidRPr="009A6696">
              <w:t>размер большой (L), размерный ряд по обхвату талии/бедер, до 150 см</w:t>
            </w:r>
            <w:r w:rsidR="00E4784F">
              <w:rPr>
                <w:vertAlign w:val="superscript"/>
              </w:rPr>
              <w:t>1</w:t>
            </w:r>
            <w:r w:rsidRPr="009A6696">
              <w:t>,  с полным влагопоглощение</w:t>
            </w:r>
            <w:proofErr w:type="gramStart"/>
            <w:r w:rsidRPr="009A6696">
              <w:t>м-</w:t>
            </w:r>
            <w:proofErr w:type="gramEnd"/>
            <w:r w:rsidRPr="009A6696">
              <w:t xml:space="preserve"> не менее 2 000 гр</w:t>
            </w:r>
            <w:r w:rsidR="00E4784F">
              <w:rPr>
                <w:vertAlign w:val="superscript"/>
              </w:rPr>
              <w:t>2</w:t>
            </w:r>
            <w:r w:rsidR="00E4784F" w:rsidRPr="00E4784F">
              <w:rPr>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A6696" w:rsidRPr="000F791D" w:rsidRDefault="000F791D" w:rsidP="00627D50">
            <w:pPr>
              <w:jc w:val="center"/>
              <w:rPr>
                <w:color w:val="000000"/>
                <w:sz w:val="22"/>
                <w:szCs w:val="22"/>
              </w:rPr>
            </w:pPr>
            <w:r>
              <w:rPr>
                <w:color w:val="000000"/>
                <w:sz w:val="22"/>
                <w:szCs w:val="22"/>
              </w:rPr>
              <w:t>200 000</w:t>
            </w:r>
          </w:p>
        </w:tc>
      </w:tr>
      <w:tr w:rsidR="009A6696" w:rsidRPr="009A6696" w:rsidTr="00627D50">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5</w:t>
            </w:r>
          </w:p>
        </w:tc>
        <w:tc>
          <w:tcPr>
            <w:tcW w:w="8493"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rPr>
                <w:lang w:eastAsia="ar-SA"/>
              </w:rPr>
            </w:pPr>
            <w:r w:rsidRPr="009A6696">
              <w:rPr>
                <w:lang w:eastAsia="ar-SA"/>
              </w:rPr>
              <w:t xml:space="preserve">Подгузники для взрослых </w:t>
            </w:r>
            <w:r w:rsidRPr="009A6696">
              <w:t>размер сверхбольшой (XL), размерный ряд по обхвату талии/бедер, до 175 см</w:t>
            </w:r>
            <w:proofErr w:type="gramStart"/>
            <w:r w:rsidR="00E4784F">
              <w:rPr>
                <w:vertAlign w:val="superscript"/>
              </w:rPr>
              <w:t>1</w:t>
            </w:r>
            <w:proofErr w:type="gramEnd"/>
            <w:r w:rsidRPr="009A6696">
              <w:t>,  с полным влагопоглощением - не менее 2800гр</w:t>
            </w:r>
            <w:r w:rsidR="00E4784F">
              <w:rPr>
                <w:vertAlign w:val="superscript"/>
              </w:rPr>
              <w:t>2</w:t>
            </w:r>
            <w:r w:rsidRPr="009A6696">
              <w:t>.</w:t>
            </w:r>
          </w:p>
        </w:tc>
        <w:tc>
          <w:tcPr>
            <w:tcW w:w="1276" w:type="dxa"/>
            <w:tcBorders>
              <w:top w:val="single" w:sz="4" w:space="0" w:color="auto"/>
              <w:left w:val="single" w:sz="4" w:space="0" w:color="auto"/>
              <w:bottom w:val="single" w:sz="4" w:space="0" w:color="auto"/>
              <w:right w:val="single" w:sz="4" w:space="0" w:color="auto"/>
            </w:tcBorders>
            <w:vAlign w:val="center"/>
          </w:tcPr>
          <w:p w:rsidR="009A6696" w:rsidRPr="000F791D" w:rsidRDefault="000F791D" w:rsidP="00627D50">
            <w:pPr>
              <w:jc w:val="center"/>
              <w:rPr>
                <w:color w:val="000000"/>
                <w:sz w:val="22"/>
                <w:szCs w:val="22"/>
              </w:rPr>
            </w:pPr>
            <w:r>
              <w:rPr>
                <w:color w:val="000000"/>
                <w:sz w:val="22"/>
                <w:szCs w:val="22"/>
              </w:rPr>
              <w:t>36 000</w:t>
            </w:r>
          </w:p>
        </w:tc>
      </w:tr>
      <w:tr w:rsidR="009A6696" w:rsidRPr="009A6696" w:rsidTr="00627D50">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rPr>
                <w:color w:val="FF0000"/>
              </w:rPr>
            </w:pPr>
          </w:p>
        </w:tc>
        <w:tc>
          <w:tcPr>
            <w:tcW w:w="8493"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right"/>
              <w:rPr>
                <w:b/>
              </w:rPr>
            </w:pPr>
            <w:r w:rsidRPr="009A6696">
              <w:rPr>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9A6696" w:rsidRPr="000F791D" w:rsidRDefault="000F791D" w:rsidP="00627D50">
            <w:pPr>
              <w:jc w:val="center"/>
              <w:rPr>
                <w:b/>
                <w:sz w:val="22"/>
                <w:szCs w:val="22"/>
              </w:rPr>
            </w:pPr>
            <w:r>
              <w:rPr>
                <w:b/>
                <w:sz w:val="22"/>
                <w:szCs w:val="22"/>
              </w:rPr>
              <w:t>386 000</w:t>
            </w:r>
          </w:p>
        </w:tc>
      </w:tr>
    </w:tbl>
    <w:p w:rsidR="009A6696" w:rsidRPr="009A6696" w:rsidRDefault="009A6696" w:rsidP="009A6696">
      <w:pPr>
        <w:ind w:firstLine="708"/>
        <w:rPr>
          <w:color w:val="FF0000"/>
          <w:u w:val="single"/>
        </w:rPr>
      </w:pPr>
    </w:p>
    <w:p w:rsidR="009A6696" w:rsidRPr="009A6696" w:rsidRDefault="009A6696" w:rsidP="009A6696">
      <w:pPr>
        <w:ind w:firstLine="708"/>
        <w:rPr>
          <w:b/>
          <w:i/>
          <w:u w:val="single"/>
        </w:rPr>
      </w:pPr>
      <w:r w:rsidRPr="009A6696">
        <w:rPr>
          <w:b/>
          <w:i/>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9A6696" w:rsidRPr="009A6696" w:rsidRDefault="009A6696" w:rsidP="009A6696">
      <w:pPr>
        <w:widowControl w:val="0"/>
        <w:autoSpaceDE w:val="0"/>
        <w:ind w:firstLine="540"/>
      </w:pPr>
      <w:r w:rsidRPr="009A6696">
        <w:t>Подгузники должны иметь действующие декларации о соответствии, которые считаются действительными согласно Постановлению Правительства РФ от 01.12.2009г. № 982 (с учетом изменений и дополнений).</w:t>
      </w:r>
    </w:p>
    <w:p w:rsidR="009A6696" w:rsidRPr="009A6696" w:rsidRDefault="009A6696" w:rsidP="009A6696">
      <w:pPr>
        <w:widowControl w:val="0"/>
        <w:tabs>
          <w:tab w:val="left" w:pos="708"/>
        </w:tabs>
        <w:ind w:firstLine="540"/>
      </w:pPr>
      <w:r w:rsidRPr="009A6696">
        <w:t>В подгузниках не допускаются механические повреждения (разрыв края, разрезы и т.п.), пятна различного происхождения, посторонние включения.</w:t>
      </w:r>
    </w:p>
    <w:p w:rsidR="009A6696" w:rsidRPr="009A6696" w:rsidRDefault="009A6696" w:rsidP="009A6696">
      <w:pPr>
        <w:ind w:firstLine="708"/>
      </w:pPr>
      <w:r w:rsidRPr="009A6696">
        <w:t xml:space="preserve">  Маркировка подгузников должна быть достоверной, проверяемой и читаемой. Маркировку наносят на упаковку или на этикетку (ярлык), прикрепленную к упаковке любым способом (печатью, тиснением, штампом), обеспечивающим ее ясность, четкость и читаемость. Печатное изображение на изделиях должно быть четким без искажений и пробелов. При использовании печатного способа нанесения маркировки </w:t>
      </w:r>
      <w:proofErr w:type="spellStart"/>
      <w:r w:rsidRPr="009A6696">
        <w:t>отмарывание</w:t>
      </w:r>
      <w:proofErr w:type="spellEnd"/>
      <w:r w:rsidRPr="009A6696">
        <w:t xml:space="preserve"> краски не допускается.</w:t>
      </w:r>
    </w:p>
    <w:p w:rsidR="009A6696" w:rsidRPr="009A6696" w:rsidRDefault="009A6696" w:rsidP="009A6696">
      <w:pPr>
        <w:widowControl w:val="0"/>
        <w:ind w:firstLine="540"/>
      </w:pPr>
      <w:r w:rsidRPr="009A6696">
        <w:t xml:space="preserve">Не допускаются следы </w:t>
      </w:r>
      <w:proofErr w:type="spellStart"/>
      <w:r w:rsidRPr="009A6696">
        <w:t>выщипывания</w:t>
      </w:r>
      <w:proofErr w:type="spellEnd"/>
      <w:r w:rsidRPr="009A6696">
        <w:t xml:space="preserve"> волокон с поверхности изделий.</w:t>
      </w:r>
    </w:p>
    <w:p w:rsidR="009A6696" w:rsidRPr="009A6696" w:rsidRDefault="009A6696" w:rsidP="009A6696">
      <w:pPr>
        <w:ind w:firstLine="567"/>
      </w:pPr>
      <w:r w:rsidRPr="009A6696">
        <w:t>Маркировка упаковки подгузников  должна включать:</w:t>
      </w:r>
    </w:p>
    <w:p w:rsidR="009A6696" w:rsidRPr="009A6696" w:rsidRDefault="009A6696" w:rsidP="009A6696">
      <w:pPr>
        <w:widowControl w:val="0"/>
        <w:numPr>
          <w:ilvl w:val="0"/>
          <w:numId w:val="38"/>
        </w:numPr>
        <w:tabs>
          <w:tab w:val="left" w:pos="708"/>
        </w:tabs>
        <w:ind w:left="0" w:firstLine="180"/>
      </w:pPr>
      <w:r w:rsidRPr="009A6696">
        <w:t>- наименование страны-изготовителя;</w:t>
      </w:r>
    </w:p>
    <w:p w:rsidR="009A6696" w:rsidRPr="009A6696" w:rsidRDefault="009A6696" w:rsidP="009A6696">
      <w:pPr>
        <w:widowControl w:val="0"/>
        <w:tabs>
          <w:tab w:val="left" w:pos="708"/>
        </w:tabs>
        <w:ind w:firstLine="180"/>
      </w:pPr>
      <w:r w:rsidRPr="009A6696">
        <w:t>- наименование и местонахождение предприятия-изготовителя, товарный знак (при наличии);</w:t>
      </w:r>
    </w:p>
    <w:p w:rsidR="009A6696" w:rsidRPr="009A6696" w:rsidRDefault="009A6696" w:rsidP="009A6696">
      <w:pPr>
        <w:widowControl w:val="0"/>
        <w:tabs>
          <w:tab w:val="left" w:pos="708"/>
        </w:tabs>
        <w:ind w:firstLine="180"/>
      </w:pPr>
      <w:r w:rsidRPr="009A6696">
        <w:t>- наименование и размер изделий;</w:t>
      </w:r>
    </w:p>
    <w:p w:rsidR="009A6696" w:rsidRPr="009A6696" w:rsidRDefault="009A6696" w:rsidP="009A6696">
      <w:pPr>
        <w:widowControl w:val="0"/>
        <w:tabs>
          <w:tab w:val="left" w:pos="708"/>
        </w:tabs>
        <w:ind w:firstLine="180"/>
      </w:pPr>
      <w:r w:rsidRPr="009A6696">
        <w:t xml:space="preserve">- обозначение </w:t>
      </w:r>
      <w:proofErr w:type="spellStart"/>
      <w:r w:rsidRPr="009A6696">
        <w:t>впитываемости</w:t>
      </w:r>
      <w:proofErr w:type="spellEnd"/>
      <w:r w:rsidRPr="009A6696">
        <w:t xml:space="preserve"> изделия (при наличии);</w:t>
      </w:r>
    </w:p>
    <w:p w:rsidR="009A6696" w:rsidRPr="009A6696" w:rsidRDefault="009A6696" w:rsidP="009A6696">
      <w:pPr>
        <w:widowControl w:val="0"/>
        <w:tabs>
          <w:tab w:val="left" w:pos="708"/>
        </w:tabs>
        <w:ind w:firstLine="180"/>
      </w:pPr>
      <w:r w:rsidRPr="009A6696">
        <w:t xml:space="preserve">- отличительные характеристики изделий в соответствии с их </w:t>
      </w:r>
      <w:proofErr w:type="gramStart"/>
      <w:r w:rsidRPr="009A6696">
        <w:t>техническим исполнением</w:t>
      </w:r>
      <w:proofErr w:type="gramEnd"/>
      <w:r w:rsidRPr="009A6696">
        <w:t xml:space="preserve"> (при наличии);</w:t>
      </w:r>
    </w:p>
    <w:p w:rsidR="009A6696" w:rsidRPr="009A6696" w:rsidRDefault="009A6696" w:rsidP="009A6696">
      <w:pPr>
        <w:widowControl w:val="0"/>
        <w:tabs>
          <w:tab w:val="left" w:pos="708"/>
        </w:tabs>
        <w:ind w:firstLine="180"/>
      </w:pPr>
      <w:r w:rsidRPr="009A6696">
        <w:t>- номер артикула (при наличии);</w:t>
      </w:r>
    </w:p>
    <w:p w:rsidR="009A6696" w:rsidRPr="009A6696" w:rsidRDefault="009A6696" w:rsidP="009A6696">
      <w:pPr>
        <w:widowControl w:val="0"/>
        <w:tabs>
          <w:tab w:val="left" w:pos="708"/>
        </w:tabs>
        <w:ind w:firstLine="180"/>
      </w:pPr>
      <w:r w:rsidRPr="009A6696">
        <w:t>- количество изделий в упаковке;</w:t>
      </w:r>
    </w:p>
    <w:p w:rsidR="009A6696" w:rsidRPr="009A6696" w:rsidRDefault="009A6696" w:rsidP="009A6696">
      <w:pPr>
        <w:widowControl w:val="0"/>
        <w:tabs>
          <w:tab w:val="left" w:pos="708"/>
        </w:tabs>
        <w:ind w:firstLine="180"/>
      </w:pPr>
      <w:r w:rsidRPr="009A6696">
        <w:t>- дату (месяц, год) изготовления;</w:t>
      </w:r>
    </w:p>
    <w:p w:rsidR="009A6696" w:rsidRPr="009A6696" w:rsidRDefault="009A6696" w:rsidP="009A6696">
      <w:pPr>
        <w:widowControl w:val="0"/>
        <w:tabs>
          <w:tab w:val="left" w:pos="708"/>
        </w:tabs>
        <w:ind w:firstLine="180"/>
      </w:pPr>
      <w:r w:rsidRPr="009A6696">
        <w:t>- срок годности, установленный изготовителем (при наличии);</w:t>
      </w:r>
    </w:p>
    <w:p w:rsidR="009A6696" w:rsidRPr="009A6696" w:rsidRDefault="009A6696" w:rsidP="009A6696">
      <w:pPr>
        <w:widowControl w:val="0"/>
        <w:tabs>
          <w:tab w:val="left" w:pos="708"/>
        </w:tabs>
        <w:ind w:firstLine="180"/>
      </w:pPr>
      <w:r w:rsidRPr="009A6696">
        <w:t>- указания по утилизации: «Не бросать в канализацию»;</w:t>
      </w:r>
    </w:p>
    <w:p w:rsidR="009A6696" w:rsidRPr="009A6696" w:rsidRDefault="009A6696" w:rsidP="009A6696">
      <w:pPr>
        <w:widowControl w:val="0"/>
        <w:tabs>
          <w:tab w:val="left" w:pos="708"/>
        </w:tabs>
        <w:ind w:firstLine="180"/>
      </w:pPr>
      <w:r w:rsidRPr="009A6696">
        <w:t>- правила по применению (при наличии);</w:t>
      </w:r>
    </w:p>
    <w:p w:rsidR="009A6696" w:rsidRPr="009A6696" w:rsidRDefault="009A6696" w:rsidP="009A6696">
      <w:pPr>
        <w:widowControl w:val="0"/>
        <w:tabs>
          <w:tab w:val="left" w:pos="708"/>
        </w:tabs>
        <w:ind w:firstLine="180"/>
      </w:pPr>
      <w:r w:rsidRPr="009A6696">
        <w:t>- штриховой код изделия (при наличии);</w:t>
      </w:r>
    </w:p>
    <w:p w:rsidR="009A6696" w:rsidRPr="009A6696" w:rsidRDefault="009A6696" w:rsidP="009A6696">
      <w:pPr>
        <w:widowControl w:val="0"/>
        <w:tabs>
          <w:tab w:val="left" w:pos="708"/>
        </w:tabs>
        <w:ind w:firstLine="180"/>
      </w:pPr>
      <w:r w:rsidRPr="009A6696">
        <w:t>- информацию о сертификации (при наличии).</w:t>
      </w:r>
    </w:p>
    <w:p w:rsidR="009A6696" w:rsidRPr="009A6696" w:rsidRDefault="009A6696" w:rsidP="009A6696">
      <w:pPr>
        <w:widowControl w:val="0"/>
        <w:tabs>
          <w:tab w:val="left" w:pos="708"/>
        </w:tabs>
        <w:ind w:firstLine="180"/>
      </w:pPr>
      <w:r w:rsidRPr="009A6696">
        <w:t>- наименование страны-изготовителя;</w:t>
      </w:r>
    </w:p>
    <w:p w:rsidR="009A6696" w:rsidRPr="009A6696" w:rsidRDefault="009A6696" w:rsidP="009A6696">
      <w:pPr>
        <w:numPr>
          <w:ilvl w:val="0"/>
          <w:numId w:val="38"/>
        </w:numPr>
        <w:ind w:left="0" w:firstLine="540"/>
        <w:jc w:val="left"/>
      </w:pPr>
      <w:r w:rsidRPr="009A6696">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6696" w:rsidRPr="009A6696" w:rsidRDefault="009A6696" w:rsidP="00E4784F">
      <w:pPr>
        <w:pStyle w:val="af"/>
      </w:pPr>
      <w:r w:rsidRPr="009A6696">
        <w:t>Подгузники в количестве, определяемом производителем, упаковываю</w:t>
      </w:r>
      <w:r w:rsidR="00EE41EC">
        <w:t xml:space="preserve">т в пакеты из полимерной пленки, </w:t>
      </w:r>
      <w:r w:rsidRPr="009A6696">
        <w:t>пачки, или коробки, или другую потребительскую упаковку, обеспечивающую сохранность подгузников при транспортировании и хранении.</w:t>
      </w:r>
      <w:r w:rsidRPr="009A6696">
        <w:br/>
        <w:t xml:space="preserve">           Швы в пакетах из полимерной пленки должны быть заварены.</w:t>
      </w:r>
      <w:r w:rsidRPr="009A6696">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00E4784F">
        <w:t xml:space="preserve"> </w:t>
      </w:r>
      <w:r w:rsidRPr="009A6696">
        <w:br/>
        <w:t xml:space="preserve">           Не допускается механическое повреждение упаковки, открывающее доступ к поверхности подгузника. </w:t>
      </w:r>
    </w:p>
    <w:p w:rsidR="009A6696" w:rsidRPr="009A6696" w:rsidRDefault="009A6696" w:rsidP="009A6696">
      <w:pPr>
        <w:autoSpaceDE w:val="0"/>
        <w:ind w:firstLine="540"/>
      </w:pPr>
      <w:r w:rsidRPr="009A6696">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9A6696" w:rsidRPr="009A6696" w:rsidRDefault="009A6696" w:rsidP="009A6696">
      <w:pPr>
        <w:ind w:firstLine="567"/>
      </w:pPr>
      <w:r w:rsidRPr="009A6696">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9A6696" w:rsidRPr="009A6696" w:rsidRDefault="009A6696" w:rsidP="009A6696">
      <w:pPr>
        <w:widowControl w:val="0"/>
        <w:ind w:firstLine="567"/>
      </w:pPr>
      <w:r w:rsidRPr="009A6696">
        <w:t xml:space="preserve">Подгузники должны быть новыми (не бывшие в употреблении, в том </w:t>
      </w:r>
      <w:proofErr w:type="gramStart"/>
      <w:r w:rsidRPr="009A6696">
        <w:t>числе</w:t>
      </w:r>
      <w:proofErr w:type="gramEnd"/>
      <w:r w:rsidRPr="009A6696">
        <w:t xml:space="preserve"> которые не были восстановлены, у которых не была осуществлена замена составных частей, не были восстановлены </w:t>
      </w:r>
      <w:r w:rsidRPr="009A6696">
        <w:lastRenderedPageBreak/>
        <w:t>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9A6696" w:rsidRPr="009A6696" w:rsidRDefault="009A6696" w:rsidP="009A6696">
      <w:pPr>
        <w:widowControl w:val="0"/>
        <w:shd w:val="clear" w:color="auto" w:fill="FFFFFF"/>
        <w:ind w:firstLine="567"/>
      </w:pPr>
      <w:proofErr w:type="gramStart"/>
      <w:r w:rsidRPr="009A6696">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sidRPr="009A6696">
        <w:t>. (</w:t>
      </w:r>
      <w:proofErr w:type="gramStart"/>
      <w:r w:rsidRPr="009A6696">
        <w:t>В случае использования и (или) не использования Заказчиком таких показателей).</w:t>
      </w:r>
      <w:proofErr w:type="gramEnd"/>
    </w:p>
    <w:p w:rsidR="009A6696" w:rsidRPr="009A6696" w:rsidRDefault="009A6696" w:rsidP="009A6696">
      <w:pPr>
        <w:widowControl w:val="0"/>
        <w:numPr>
          <w:ilvl w:val="0"/>
          <w:numId w:val="38"/>
        </w:numPr>
        <w:autoSpaceDE w:val="0"/>
        <w:ind w:left="0" w:firstLine="567"/>
      </w:pPr>
      <w:r w:rsidRPr="009A6696">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9A6696" w:rsidRPr="009A6696" w:rsidRDefault="009A6696" w:rsidP="00EE41EC">
      <w:pPr>
        <w:numPr>
          <w:ilvl w:val="0"/>
          <w:numId w:val="38"/>
        </w:numPr>
        <w:ind w:left="0" w:firstLine="567"/>
        <w:jc w:val="left"/>
      </w:pPr>
      <w:r w:rsidRPr="009A6696">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r w:rsidRPr="009A6696">
        <w:br/>
        <w:t xml:space="preserve">          </w:t>
      </w:r>
      <w:proofErr w:type="gramStart"/>
      <w:r w:rsidRPr="009A6696">
        <w:t>Партия должна сопровождаться документом о качестве, который должен содержать:</w:t>
      </w:r>
      <w:r w:rsidRPr="009A6696">
        <w:br/>
        <w:t>- наименование страны-изготовителя, предприятия-изготовителя, товарный знак изготовителя (при наличии);</w:t>
      </w:r>
      <w:r w:rsidRPr="009A6696">
        <w:br/>
        <w:t>- наименование группы, вида, размеры по обхвату талии/бедер подгузника, номер подгузника (при наличии), декоративное и техническое исполнения;</w:t>
      </w:r>
      <w:r w:rsidRPr="009A6696">
        <w:br/>
        <w:t>- номер артикула (при наличии);</w:t>
      </w:r>
      <w:r w:rsidRPr="009A6696">
        <w:br/>
        <w:t>- номер партии;</w:t>
      </w:r>
      <w:r w:rsidRPr="009A6696">
        <w:br/>
        <w:t>- количество подгузников в партии;</w:t>
      </w:r>
      <w:r w:rsidRPr="009A6696">
        <w:br/>
        <w:t>- дату изготовления (месяц, год);</w:t>
      </w:r>
      <w:r w:rsidRPr="009A6696">
        <w:br/>
        <w:t>- обозначение настоящего стандарта;</w:t>
      </w:r>
      <w:proofErr w:type="gramEnd"/>
      <w:r w:rsidRPr="009A6696">
        <w:br/>
        <w:t>- срок годности подгузников, установленный изготовителем;</w:t>
      </w:r>
      <w:r w:rsidRPr="009A6696">
        <w:br/>
        <w:t xml:space="preserve">- результаты проведенных испытаний или подтверждение соответствия подгузников требованиям ГОСТ </w:t>
      </w:r>
      <w:proofErr w:type="gramStart"/>
      <w:r w:rsidRPr="009A6696">
        <w:t>Р</w:t>
      </w:r>
      <w:proofErr w:type="gramEnd"/>
      <w:r w:rsidRPr="009A6696">
        <w:t xml:space="preserve"> 55082-2012.</w:t>
      </w:r>
      <w:r w:rsidRPr="009A6696">
        <w:br/>
        <w:t xml:space="preserve">         При поставке партии подгузников Поставщиком могут быть предоставлены (при наличии):</w:t>
      </w:r>
    </w:p>
    <w:p w:rsidR="009A6696" w:rsidRPr="009A6696" w:rsidRDefault="009A6696" w:rsidP="009A6696">
      <w:pPr>
        <w:numPr>
          <w:ilvl w:val="0"/>
          <w:numId w:val="38"/>
        </w:numPr>
        <w:ind w:left="435" w:hanging="435"/>
        <w:contextualSpacing/>
      </w:pPr>
      <w:proofErr w:type="gramStart"/>
      <w:r w:rsidRPr="009A6696">
        <w:t>Утвержденные</w:t>
      </w:r>
      <w:proofErr w:type="gramEnd"/>
      <w:r w:rsidRPr="009A6696">
        <w:t xml:space="preserve"> образцы-эталонов по ГОСТ 15.009 на каждый вид и партию подгузников;</w:t>
      </w:r>
    </w:p>
    <w:p w:rsidR="009A6696" w:rsidRPr="009A6696" w:rsidRDefault="009A6696" w:rsidP="009A6696">
      <w:pPr>
        <w:numPr>
          <w:ilvl w:val="0"/>
          <w:numId w:val="38"/>
        </w:numPr>
        <w:ind w:left="435" w:hanging="435"/>
        <w:contextualSpacing/>
      </w:pPr>
      <w:r w:rsidRPr="009A6696">
        <w:t>Технические условия на выпускаемую продукцию (ТУ).</w:t>
      </w:r>
    </w:p>
    <w:p w:rsidR="009A6696" w:rsidRPr="009A6696" w:rsidRDefault="009A6696" w:rsidP="009A6696">
      <w:pPr>
        <w:autoSpaceDE w:val="0"/>
        <w:autoSpaceDN w:val="0"/>
        <w:adjustRightInd w:val="0"/>
        <w:ind w:firstLine="426"/>
        <w:rPr>
          <w:b/>
          <w:i/>
          <w:iCs/>
          <w:u w:val="single"/>
        </w:rPr>
      </w:pPr>
      <w:r w:rsidRPr="009A6696">
        <w:rPr>
          <w:b/>
          <w:i/>
          <w:u w:val="single"/>
        </w:rPr>
        <w:t>3. О</w:t>
      </w:r>
      <w:r w:rsidRPr="009A6696">
        <w:rPr>
          <w:b/>
          <w:i/>
          <w:iCs/>
          <w:u w:val="single"/>
        </w:rPr>
        <w:t>писание объекта закупки подготовлено на основании следующих документов:</w:t>
      </w:r>
    </w:p>
    <w:p w:rsidR="009A6696" w:rsidRPr="009A6696" w:rsidRDefault="009A6696" w:rsidP="009A6696">
      <w:pPr>
        <w:ind w:firstLine="708"/>
      </w:pPr>
      <w:r w:rsidRPr="009A6696">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9A6696">
        <w:t>Р</w:t>
      </w:r>
      <w:proofErr w:type="gramEnd"/>
      <w:r w:rsidRPr="009A6696">
        <w:t xml:space="preserve">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w:t>
      </w:r>
      <w:proofErr w:type="gramStart"/>
      <w:r w:rsidRPr="009A6696">
        <w:t>Р</w:t>
      </w:r>
      <w:proofErr w:type="gramEnd"/>
      <w:r w:rsidRPr="009A6696">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9A6696" w:rsidRPr="009A6696" w:rsidRDefault="009A6696" w:rsidP="009A6696">
      <w:pPr>
        <w:widowControl w:val="0"/>
        <w:autoSpaceDE w:val="0"/>
        <w:autoSpaceDN w:val="0"/>
        <w:adjustRightInd w:val="0"/>
        <w:ind w:firstLine="540"/>
        <w:rPr>
          <w:rFonts w:ascii="Arial" w:hAnsi="Arial" w:cs="Arial"/>
          <w:b/>
          <w:color w:val="FF0000"/>
          <w:sz w:val="20"/>
          <w:szCs w:val="20"/>
          <w:u w:val="single"/>
        </w:rPr>
      </w:pPr>
      <w:r w:rsidRPr="009A6696">
        <w:t>- Общероссийский классификатор: «</w:t>
      </w:r>
      <w:proofErr w:type="gramStart"/>
      <w:r w:rsidRPr="009A6696">
        <w:t>ОК</w:t>
      </w:r>
      <w:proofErr w:type="gramEnd"/>
      <w:r w:rsidRPr="009A6696">
        <w:t xml:space="preserve"> 015-94 (МК 002-97). Общероссийский классификатор единиц измерения».</w:t>
      </w:r>
    </w:p>
    <w:p w:rsidR="009A6696" w:rsidRPr="009A6696" w:rsidRDefault="009A6696" w:rsidP="009A6696">
      <w:pPr>
        <w:widowControl w:val="0"/>
        <w:autoSpaceDE w:val="0"/>
        <w:autoSpaceDN w:val="0"/>
        <w:adjustRightInd w:val="0"/>
        <w:ind w:firstLine="567"/>
        <w:rPr>
          <w:b/>
          <w:caps/>
        </w:rPr>
      </w:pPr>
      <w:r w:rsidRPr="009A6696">
        <w:rPr>
          <w:b/>
        </w:rPr>
        <w:t>Сроки пользования</w:t>
      </w:r>
      <w:r w:rsidRPr="009A6696">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9A6696" w:rsidRPr="009A6696" w:rsidRDefault="009A6696" w:rsidP="009A6696">
      <w:pPr>
        <w:widowControl w:val="0"/>
        <w:numPr>
          <w:ilvl w:val="0"/>
          <w:numId w:val="38"/>
        </w:numPr>
        <w:snapToGrid w:val="0"/>
        <w:ind w:left="0" w:firstLine="567"/>
        <w:rPr>
          <w:b/>
          <w:sz w:val="25"/>
          <w:szCs w:val="25"/>
        </w:rPr>
      </w:pPr>
    </w:p>
    <w:p w:rsidR="00161A92" w:rsidRDefault="00161A92" w:rsidP="00C33ABB">
      <w:pPr>
        <w:jc w:val="left"/>
        <w:rPr>
          <w:b/>
        </w:rPr>
      </w:pPr>
    </w:p>
    <w:p w:rsidR="00161A92" w:rsidRDefault="00161A92" w:rsidP="00C33ABB">
      <w:pPr>
        <w:jc w:val="left"/>
        <w:rPr>
          <w:b/>
        </w:rPr>
      </w:pPr>
    </w:p>
    <w:p w:rsidR="00161A92" w:rsidRDefault="00161A92" w:rsidP="00C33ABB">
      <w:pPr>
        <w:jc w:val="left"/>
        <w:rPr>
          <w:b/>
        </w:rPr>
      </w:pPr>
    </w:p>
    <w:sectPr w:rsidR="00161A92" w:rsidSect="004A0AAA">
      <w:footerReference w:type="default" r:id="rId9"/>
      <w:pgSz w:w="11909" w:h="16834"/>
      <w:pgMar w:top="709" w:right="569" w:bottom="851" w:left="1102" w:header="567"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77" w:rsidRDefault="00CD5F77">
      <w:r>
        <w:separator/>
      </w:r>
    </w:p>
  </w:endnote>
  <w:endnote w:type="continuationSeparator" w:id="0">
    <w:p w:rsidR="00CD5F77" w:rsidRDefault="00CD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96" w:rsidRDefault="009A6696">
    <w:pPr>
      <w:pStyle w:val="af6"/>
      <w:jc w:val="center"/>
    </w:pPr>
    <w:r>
      <w:fldChar w:fldCharType="begin"/>
    </w:r>
    <w:r>
      <w:instrText xml:space="preserve"> PAGE   \* MERGEFORMAT </w:instrText>
    </w:r>
    <w:r>
      <w:fldChar w:fldCharType="separate"/>
    </w:r>
    <w:r w:rsidR="00627D50">
      <w:rPr>
        <w:noProof/>
      </w:rPr>
      <w:t>3</w:t>
    </w:r>
    <w:r>
      <w:rPr>
        <w:noProof/>
      </w:rPr>
      <w:fldChar w:fldCharType="end"/>
    </w:r>
  </w:p>
  <w:p w:rsidR="009A6696" w:rsidRDefault="009A669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77" w:rsidRDefault="00CD5F77">
      <w:r>
        <w:separator/>
      </w:r>
    </w:p>
  </w:footnote>
  <w:footnote w:type="continuationSeparator" w:id="0">
    <w:p w:rsidR="00CD5F77" w:rsidRDefault="00CD5F77">
      <w:r>
        <w:continuationSeparator/>
      </w:r>
    </w:p>
  </w:footnote>
  <w:footnote w:id="1">
    <w:p w:rsidR="00E4784F" w:rsidRDefault="00E4784F">
      <w:pPr>
        <w:pStyle w:val="af"/>
      </w:pPr>
      <w:r>
        <w:rPr>
          <w:rStyle w:val="af1"/>
        </w:rPr>
        <w:footnoteRef/>
      </w:r>
      <w:r>
        <w:t xml:space="preserve"> Допускаются другие варианты размерного ряда в каждой группе подгузников, устанавливаемые изготовителем</w:t>
      </w:r>
    </w:p>
  </w:footnote>
  <w:footnote w:id="2">
    <w:p w:rsidR="00E4784F" w:rsidRDefault="00E4784F">
      <w:pPr>
        <w:pStyle w:val="af"/>
      </w:pPr>
      <w:r>
        <w:rPr>
          <w:rStyle w:val="af1"/>
        </w:rPr>
        <w:footnoteRef/>
      </w:r>
      <w:r>
        <w:t xml:space="preserve"> </w:t>
      </w:r>
      <w:r w:rsidRPr="00E4784F">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17C02"/>
    <w:multiLevelType w:val="hybridMultilevel"/>
    <w:tmpl w:val="42BEE82E"/>
    <w:lvl w:ilvl="0" w:tplc="7C8C8C9E">
      <w:start w:val="1"/>
      <w:numFmt w:val="bullet"/>
      <w:lvlText w:val="−"/>
      <w:lvlJc w:val="left"/>
      <w:pPr>
        <w:ind w:left="1070"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8">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0">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5">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2"/>
  </w:num>
  <w:num w:numId="3">
    <w:abstractNumId w:val="6"/>
  </w:num>
  <w:num w:numId="4">
    <w:abstractNumId w:val="29"/>
  </w:num>
  <w:num w:numId="5">
    <w:abstractNumId w:val="32"/>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30"/>
  </w:num>
  <w:num w:numId="15">
    <w:abstractNumId w:val="23"/>
  </w:num>
  <w:num w:numId="16">
    <w:abstractNumId w:val="8"/>
  </w:num>
  <w:num w:numId="17">
    <w:abstractNumId w:val="13"/>
  </w:num>
  <w:num w:numId="18">
    <w:abstractNumId w:val="5"/>
  </w:num>
  <w:num w:numId="19">
    <w:abstractNumId w:val="4"/>
  </w:num>
  <w:num w:numId="20">
    <w:abstractNumId w:val="26"/>
  </w:num>
  <w:num w:numId="21">
    <w:abstractNumId w:val="24"/>
  </w:num>
  <w:num w:numId="22">
    <w:abstractNumId w:val="7"/>
  </w:num>
  <w:num w:numId="23">
    <w:abstractNumId w:val="18"/>
  </w:num>
  <w:num w:numId="24">
    <w:abstractNumId w:val="25"/>
  </w:num>
  <w:num w:numId="25">
    <w:abstractNumId w:val="28"/>
  </w:num>
  <w:num w:numId="26">
    <w:abstractNumId w:val="17"/>
  </w:num>
  <w:num w:numId="27">
    <w:abstractNumId w:val="20"/>
  </w:num>
  <w:num w:numId="28">
    <w:abstractNumId w:val="2"/>
  </w:num>
  <w:num w:numId="29">
    <w:abstractNumId w:val="14"/>
  </w:num>
  <w:num w:numId="30">
    <w:abstractNumId w:val="15"/>
  </w:num>
  <w:num w:numId="31">
    <w:abstractNumId w:val="36"/>
  </w:num>
  <w:num w:numId="32">
    <w:abstractNumId w:val="35"/>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22"/>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7231"/>
    <w:rsid w:val="00097625"/>
    <w:rsid w:val="000A036A"/>
    <w:rsid w:val="000A1EB3"/>
    <w:rsid w:val="000A2148"/>
    <w:rsid w:val="000A3518"/>
    <w:rsid w:val="000A40E9"/>
    <w:rsid w:val="000A52B8"/>
    <w:rsid w:val="000A5D71"/>
    <w:rsid w:val="000A661B"/>
    <w:rsid w:val="000A68BD"/>
    <w:rsid w:val="000A6FB7"/>
    <w:rsid w:val="000A715C"/>
    <w:rsid w:val="000A7666"/>
    <w:rsid w:val="000A7CCF"/>
    <w:rsid w:val="000B0EE6"/>
    <w:rsid w:val="000B19CF"/>
    <w:rsid w:val="000B270E"/>
    <w:rsid w:val="000B286C"/>
    <w:rsid w:val="000B2983"/>
    <w:rsid w:val="000B2AD9"/>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0505"/>
    <w:rsid w:val="000F1486"/>
    <w:rsid w:val="000F16B7"/>
    <w:rsid w:val="000F17BE"/>
    <w:rsid w:val="000F18B8"/>
    <w:rsid w:val="000F28C8"/>
    <w:rsid w:val="000F314F"/>
    <w:rsid w:val="000F40FE"/>
    <w:rsid w:val="000F4529"/>
    <w:rsid w:val="000F5F5A"/>
    <w:rsid w:val="000F661C"/>
    <w:rsid w:val="000F791D"/>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30127"/>
    <w:rsid w:val="00130D85"/>
    <w:rsid w:val="00131C59"/>
    <w:rsid w:val="00132965"/>
    <w:rsid w:val="00133CCD"/>
    <w:rsid w:val="00133D2B"/>
    <w:rsid w:val="00134496"/>
    <w:rsid w:val="0013483B"/>
    <w:rsid w:val="0013543A"/>
    <w:rsid w:val="00136C1D"/>
    <w:rsid w:val="00136D20"/>
    <w:rsid w:val="00136FBB"/>
    <w:rsid w:val="0014047B"/>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A92"/>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0F8F"/>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5517"/>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7BC8"/>
    <w:rsid w:val="00257E71"/>
    <w:rsid w:val="00260EF5"/>
    <w:rsid w:val="00261939"/>
    <w:rsid w:val="002626C6"/>
    <w:rsid w:val="00262817"/>
    <w:rsid w:val="00262E5F"/>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846"/>
    <w:rsid w:val="00292124"/>
    <w:rsid w:val="0029221F"/>
    <w:rsid w:val="00293660"/>
    <w:rsid w:val="002938A4"/>
    <w:rsid w:val="002939F5"/>
    <w:rsid w:val="002951D4"/>
    <w:rsid w:val="002952B7"/>
    <w:rsid w:val="00295DEE"/>
    <w:rsid w:val="00296881"/>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234"/>
    <w:rsid w:val="003A2AF1"/>
    <w:rsid w:val="003A2FFE"/>
    <w:rsid w:val="003A404E"/>
    <w:rsid w:val="003A444B"/>
    <w:rsid w:val="003A4665"/>
    <w:rsid w:val="003A58B4"/>
    <w:rsid w:val="003A7996"/>
    <w:rsid w:val="003A7A39"/>
    <w:rsid w:val="003A7F45"/>
    <w:rsid w:val="003B079E"/>
    <w:rsid w:val="003B11AE"/>
    <w:rsid w:val="003B1BFD"/>
    <w:rsid w:val="003B1C58"/>
    <w:rsid w:val="003B28B8"/>
    <w:rsid w:val="003B53B8"/>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27F62"/>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365"/>
    <w:rsid w:val="0049791E"/>
    <w:rsid w:val="004A0331"/>
    <w:rsid w:val="004A05DB"/>
    <w:rsid w:val="004A0AAA"/>
    <w:rsid w:val="004A1D10"/>
    <w:rsid w:val="004A4223"/>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C027C"/>
    <w:rsid w:val="004C06F3"/>
    <w:rsid w:val="004C13C0"/>
    <w:rsid w:val="004C4B39"/>
    <w:rsid w:val="004C4C82"/>
    <w:rsid w:val="004C5D01"/>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412"/>
    <w:rsid w:val="005058B6"/>
    <w:rsid w:val="005058FA"/>
    <w:rsid w:val="00505E51"/>
    <w:rsid w:val="00506545"/>
    <w:rsid w:val="00506730"/>
    <w:rsid w:val="00510A5D"/>
    <w:rsid w:val="00512934"/>
    <w:rsid w:val="005129CD"/>
    <w:rsid w:val="005157C2"/>
    <w:rsid w:val="00515F62"/>
    <w:rsid w:val="005177DE"/>
    <w:rsid w:val="00520507"/>
    <w:rsid w:val="00520942"/>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17ACA"/>
    <w:rsid w:val="006201EB"/>
    <w:rsid w:val="00620DC7"/>
    <w:rsid w:val="006227EC"/>
    <w:rsid w:val="006230F5"/>
    <w:rsid w:val="0062438E"/>
    <w:rsid w:val="0062450D"/>
    <w:rsid w:val="00627D50"/>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5FB4"/>
    <w:rsid w:val="00706750"/>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3B8"/>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BED"/>
    <w:rsid w:val="00761D99"/>
    <w:rsid w:val="00762816"/>
    <w:rsid w:val="007629DA"/>
    <w:rsid w:val="00763C79"/>
    <w:rsid w:val="007644D1"/>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0E0B"/>
    <w:rsid w:val="00781D08"/>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A02"/>
    <w:rsid w:val="007E6904"/>
    <w:rsid w:val="007E7431"/>
    <w:rsid w:val="007F03BA"/>
    <w:rsid w:val="007F257B"/>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E48"/>
    <w:rsid w:val="008D6060"/>
    <w:rsid w:val="008D72A8"/>
    <w:rsid w:val="008D736D"/>
    <w:rsid w:val="008D7449"/>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5AB6"/>
    <w:rsid w:val="009262D7"/>
    <w:rsid w:val="009274AD"/>
    <w:rsid w:val="0092785C"/>
    <w:rsid w:val="00930CCD"/>
    <w:rsid w:val="00930CE8"/>
    <w:rsid w:val="009314B8"/>
    <w:rsid w:val="00931D78"/>
    <w:rsid w:val="00932601"/>
    <w:rsid w:val="00932DE1"/>
    <w:rsid w:val="00933024"/>
    <w:rsid w:val="00934518"/>
    <w:rsid w:val="00934EB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696"/>
    <w:rsid w:val="009A6A01"/>
    <w:rsid w:val="009A6ABE"/>
    <w:rsid w:val="009A6B5D"/>
    <w:rsid w:val="009A6F01"/>
    <w:rsid w:val="009B02D5"/>
    <w:rsid w:val="009B03C8"/>
    <w:rsid w:val="009B0958"/>
    <w:rsid w:val="009B2EC5"/>
    <w:rsid w:val="009B55CB"/>
    <w:rsid w:val="009B67AF"/>
    <w:rsid w:val="009B7176"/>
    <w:rsid w:val="009B74E2"/>
    <w:rsid w:val="009C10A3"/>
    <w:rsid w:val="009C1D07"/>
    <w:rsid w:val="009C2939"/>
    <w:rsid w:val="009C298E"/>
    <w:rsid w:val="009C2B63"/>
    <w:rsid w:val="009C3A0D"/>
    <w:rsid w:val="009C595F"/>
    <w:rsid w:val="009D0FC7"/>
    <w:rsid w:val="009D2062"/>
    <w:rsid w:val="009D2F7E"/>
    <w:rsid w:val="009D31FE"/>
    <w:rsid w:val="009D3708"/>
    <w:rsid w:val="009D638F"/>
    <w:rsid w:val="009D6E99"/>
    <w:rsid w:val="009D7F48"/>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11"/>
    <w:rsid w:val="00A4302E"/>
    <w:rsid w:val="00A43E76"/>
    <w:rsid w:val="00A4428B"/>
    <w:rsid w:val="00A4668A"/>
    <w:rsid w:val="00A506E0"/>
    <w:rsid w:val="00A5074C"/>
    <w:rsid w:val="00A50B06"/>
    <w:rsid w:val="00A521D9"/>
    <w:rsid w:val="00A52E45"/>
    <w:rsid w:val="00A53072"/>
    <w:rsid w:val="00A533FD"/>
    <w:rsid w:val="00A534E0"/>
    <w:rsid w:val="00A53D18"/>
    <w:rsid w:val="00A54881"/>
    <w:rsid w:val="00A54EDF"/>
    <w:rsid w:val="00A60517"/>
    <w:rsid w:val="00A6085F"/>
    <w:rsid w:val="00A62B29"/>
    <w:rsid w:val="00A639A9"/>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2F3F"/>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125B"/>
    <w:rsid w:val="00AB177F"/>
    <w:rsid w:val="00AB2929"/>
    <w:rsid w:val="00AB2F1E"/>
    <w:rsid w:val="00AB3267"/>
    <w:rsid w:val="00AB3A76"/>
    <w:rsid w:val="00AB3C45"/>
    <w:rsid w:val="00AB5AF1"/>
    <w:rsid w:val="00AB5B5F"/>
    <w:rsid w:val="00AB6547"/>
    <w:rsid w:val="00AB71CB"/>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4E9E"/>
    <w:rsid w:val="00B150C7"/>
    <w:rsid w:val="00B1551F"/>
    <w:rsid w:val="00B1555D"/>
    <w:rsid w:val="00B161D6"/>
    <w:rsid w:val="00B162FC"/>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FA"/>
    <w:rsid w:val="00B35D1E"/>
    <w:rsid w:val="00B368A8"/>
    <w:rsid w:val="00B36B16"/>
    <w:rsid w:val="00B36E71"/>
    <w:rsid w:val="00B41309"/>
    <w:rsid w:val="00B4179F"/>
    <w:rsid w:val="00B41BB2"/>
    <w:rsid w:val="00B41E90"/>
    <w:rsid w:val="00B42782"/>
    <w:rsid w:val="00B437E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B78"/>
    <w:rsid w:val="00B81DAE"/>
    <w:rsid w:val="00B8297D"/>
    <w:rsid w:val="00B830D5"/>
    <w:rsid w:val="00B84339"/>
    <w:rsid w:val="00B8435A"/>
    <w:rsid w:val="00B849E3"/>
    <w:rsid w:val="00B85005"/>
    <w:rsid w:val="00B85F53"/>
    <w:rsid w:val="00B86A33"/>
    <w:rsid w:val="00B86DA4"/>
    <w:rsid w:val="00B873B7"/>
    <w:rsid w:val="00B87739"/>
    <w:rsid w:val="00B87C54"/>
    <w:rsid w:val="00B87E08"/>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87E"/>
    <w:rsid w:val="00C15092"/>
    <w:rsid w:val="00C15E9F"/>
    <w:rsid w:val="00C166C2"/>
    <w:rsid w:val="00C169FC"/>
    <w:rsid w:val="00C172C4"/>
    <w:rsid w:val="00C2017E"/>
    <w:rsid w:val="00C2347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0E7F"/>
    <w:rsid w:val="00C928B0"/>
    <w:rsid w:val="00C92A01"/>
    <w:rsid w:val="00C93B3A"/>
    <w:rsid w:val="00C93B99"/>
    <w:rsid w:val="00C955B5"/>
    <w:rsid w:val="00C95DF2"/>
    <w:rsid w:val="00C9674D"/>
    <w:rsid w:val="00C975B0"/>
    <w:rsid w:val="00CA02FB"/>
    <w:rsid w:val="00CA031D"/>
    <w:rsid w:val="00CA1056"/>
    <w:rsid w:val="00CA34DF"/>
    <w:rsid w:val="00CA3581"/>
    <w:rsid w:val="00CA3D6E"/>
    <w:rsid w:val="00CA5DE7"/>
    <w:rsid w:val="00CA6E5C"/>
    <w:rsid w:val="00CB1641"/>
    <w:rsid w:val="00CB4929"/>
    <w:rsid w:val="00CC005D"/>
    <w:rsid w:val="00CC12C0"/>
    <w:rsid w:val="00CC12D9"/>
    <w:rsid w:val="00CC3EEB"/>
    <w:rsid w:val="00CC51A6"/>
    <w:rsid w:val="00CC71F5"/>
    <w:rsid w:val="00CD1109"/>
    <w:rsid w:val="00CD281D"/>
    <w:rsid w:val="00CD3779"/>
    <w:rsid w:val="00CD4EBF"/>
    <w:rsid w:val="00CD5F77"/>
    <w:rsid w:val="00CD611F"/>
    <w:rsid w:val="00CD63D4"/>
    <w:rsid w:val="00CD7881"/>
    <w:rsid w:val="00CE0364"/>
    <w:rsid w:val="00CE09CC"/>
    <w:rsid w:val="00CE27CA"/>
    <w:rsid w:val="00CE2B11"/>
    <w:rsid w:val="00CE40AF"/>
    <w:rsid w:val="00CE4357"/>
    <w:rsid w:val="00CE4F21"/>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F7C"/>
    <w:rsid w:val="00D062AE"/>
    <w:rsid w:val="00D076C8"/>
    <w:rsid w:val="00D07ABB"/>
    <w:rsid w:val="00D10C92"/>
    <w:rsid w:val="00D118D8"/>
    <w:rsid w:val="00D11EDC"/>
    <w:rsid w:val="00D13972"/>
    <w:rsid w:val="00D13FDD"/>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583"/>
    <w:rsid w:val="00DC5AF0"/>
    <w:rsid w:val="00DC5EBB"/>
    <w:rsid w:val="00DC6169"/>
    <w:rsid w:val="00DC7484"/>
    <w:rsid w:val="00DC74ED"/>
    <w:rsid w:val="00DC76F1"/>
    <w:rsid w:val="00DD34B2"/>
    <w:rsid w:val="00DD36A4"/>
    <w:rsid w:val="00DD3726"/>
    <w:rsid w:val="00DD39EE"/>
    <w:rsid w:val="00DD42DC"/>
    <w:rsid w:val="00DD50F1"/>
    <w:rsid w:val="00DD6A4C"/>
    <w:rsid w:val="00DD70CB"/>
    <w:rsid w:val="00DD7448"/>
    <w:rsid w:val="00DD7764"/>
    <w:rsid w:val="00DE1A1A"/>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84F"/>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4A1"/>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41EC"/>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41A7"/>
    <w:rsid w:val="00F55E7E"/>
    <w:rsid w:val="00F56E32"/>
    <w:rsid w:val="00F6047F"/>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B79"/>
    <w:rsid w:val="00F75D10"/>
    <w:rsid w:val="00F76487"/>
    <w:rsid w:val="00F76841"/>
    <w:rsid w:val="00F76932"/>
    <w:rsid w:val="00F76C10"/>
    <w:rsid w:val="00F76E6A"/>
    <w:rsid w:val="00F77160"/>
    <w:rsid w:val="00F81175"/>
    <w:rsid w:val="00F81605"/>
    <w:rsid w:val="00F81CC7"/>
    <w:rsid w:val="00F82849"/>
    <w:rsid w:val="00F829E2"/>
    <w:rsid w:val="00F835B6"/>
    <w:rsid w:val="00F84125"/>
    <w:rsid w:val="00F848A0"/>
    <w:rsid w:val="00F869B2"/>
    <w:rsid w:val="00F86A2F"/>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55D3"/>
    <w:rsid w:val="00FB5760"/>
    <w:rsid w:val="00FB6ADA"/>
    <w:rsid w:val="00FC18FD"/>
    <w:rsid w:val="00FC29F2"/>
    <w:rsid w:val="00FC372C"/>
    <w:rsid w:val="00FC3AD0"/>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692F"/>
    <w:rsid w:val="00FF6B8C"/>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49354157">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6781903">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38591593">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09762079">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28401849">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22624254">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4040-88BC-4BBE-BD4D-C26CEF77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10012</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3</cp:revision>
  <cp:lastPrinted>2018-05-24T08:24:00Z</cp:lastPrinted>
  <dcterms:created xsi:type="dcterms:W3CDTF">2018-11-29T17:39:00Z</dcterms:created>
  <dcterms:modified xsi:type="dcterms:W3CDTF">2018-11-29T17:54:00Z</dcterms:modified>
</cp:coreProperties>
</file>