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10317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8"/>
        <w:gridCol w:w="1886"/>
        <w:gridCol w:w="2401"/>
        <w:gridCol w:w="2402"/>
      </w:tblGrid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Размещение 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Количество путевок (шт.)</w:t>
            </w: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Цена путевки (с лечением, проживанием, питанием) продолжительностью </w:t>
            </w:r>
            <w:r>
              <w:rPr>
                <w:sz w:val="28"/>
                <w:szCs w:val="28"/>
                <w:lang w:eastAsia="ru-RU"/>
              </w:rPr>
              <w:t>пребывания 21день</w:t>
            </w: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Цена контракта (руб.)</w:t>
            </w: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73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AC4C2E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</w:t>
      </w:r>
      <w:r w:rsidR="007F562B">
        <w:rPr>
          <w:bCs/>
          <w:sz w:val="28"/>
          <w:szCs w:val="28"/>
          <w:lang w:eastAsia="ru-RU"/>
        </w:rPr>
        <w:t>а</w:t>
      </w:r>
      <w:r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C2064F" w:rsidRPr="00AC4C2E" w:rsidRDefault="00C2064F" w:rsidP="00C2064F">
      <w:pPr>
        <w:widowControl/>
        <w:pBdr>
          <w:bottom w:val="single" w:sz="12" w:space="1" w:color="auto"/>
        </w:pBdr>
        <w:suppressAutoHyphens w:val="0"/>
        <w:spacing w:line="240" w:lineRule="auto"/>
        <w:ind w:firstLine="746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0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6521"/>
      </w:tblGrid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Наименование стандарта санаторно-курортной помощи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 xml:space="preserve">№ услуги </w:t>
            </w:r>
            <w:proofErr w:type="gramStart"/>
            <w:r w:rsidRPr="00A135B8">
              <w:rPr>
                <w:sz w:val="24"/>
                <w:szCs w:val="24"/>
              </w:rPr>
              <w:t>п</w:t>
            </w:r>
            <w:proofErr w:type="gramEnd"/>
            <w:r w:rsidRPr="00A135B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135B8">
              <w:rPr>
                <w:sz w:val="24"/>
                <w:szCs w:val="24"/>
              </w:rPr>
              <w:t>Предусмотренные</w:t>
            </w:r>
            <w:proofErr w:type="gramEnd"/>
            <w:r w:rsidRPr="00A135B8">
              <w:rPr>
                <w:sz w:val="24"/>
                <w:szCs w:val="24"/>
              </w:rPr>
              <w:t xml:space="preserve"> стандартом </w:t>
            </w:r>
          </w:p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медицинские услуги</w:t>
            </w:r>
          </w:p>
        </w:tc>
      </w:tr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3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 w:val="restart"/>
          </w:tcPr>
          <w:p w:rsidR="00C2064F" w:rsidRPr="001A2F1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A2F1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1A2F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47328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7328">
              <w:rPr>
                <w:color w:val="000000"/>
                <w:sz w:val="18"/>
                <w:szCs w:val="18"/>
                <w:lang w:eastAsia="ru-RU"/>
              </w:rPr>
      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147328">
              <w:rPr>
                <w:color w:val="000000"/>
                <w:sz w:val="18"/>
                <w:szCs w:val="18"/>
                <w:lang w:eastAsia="ru-RU"/>
              </w:rPr>
              <w:t>дорсопатии</w:t>
            </w:r>
            <w:proofErr w:type="spellEnd"/>
            <w:r w:rsidRPr="00147328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7328">
              <w:rPr>
                <w:color w:val="000000"/>
                <w:sz w:val="18"/>
                <w:szCs w:val="18"/>
                <w:lang w:eastAsia="ru-RU"/>
              </w:rPr>
              <w:t>спондилопатии</w:t>
            </w:r>
            <w:proofErr w:type="spellEnd"/>
            <w:r w:rsidRPr="00147328">
              <w:rPr>
                <w:color w:val="000000"/>
                <w:sz w:val="18"/>
                <w:szCs w:val="18"/>
                <w:lang w:eastAsia="ru-RU"/>
              </w:rPr>
              <w:t xml:space="preserve">, болезни мягких тканей, </w:t>
            </w:r>
            <w:proofErr w:type="spellStart"/>
            <w:r w:rsidRPr="00147328">
              <w:rPr>
                <w:color w:val="000000"/>
                <w:sz w:val="18"/>
                <w:szCs w:val="18"/>
                <w:lang w:eastAsia="ru-RU"/>
              </w:rPr>
              <w:t>остеопатии</w:t>
            </w:r>
            <w:proofErr w:type="spellEnd"/>
            <w:r w:rsidRPr="00147328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47328">
              <w:rPr>
                <w:color w:val="000000"/>
                <w:sz w:val="18"/>
                <w:szCs w:val="18"/>
                <w:lang w:eastAsia="ru-RU"/>
              </w:rPr>
              <w:t>хондропатии</w:t>
            </w:r>
            <w:proofErr w:type="spellEnd"/>
            <w:r w:rsidRPr="00147328">
              <w:rPr>
                <w:color w:val="000000"/>
                <w:sz w:val="18"/>
                <w:szCs w:val="18"/>
                <w:lang w:eastAsia="ru-RU"/>
              </w:rPr>
              <w:t>)»</w:t>
            </w: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Pr="00B1299C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 xml:space="preserve">XIII МКБ-10  "Болезни </w:t>
            </w:r>
            <w:proofErr w:type="spellStart"/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костно</w:t>
            </w:r>
            <w:proofErr w:type="spellEnd"/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 xml:space="preserve">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 xml:space="preserve">XIII МКБ-10  "Болезни </w:t>
            </w:r>
            <w:proofErr w:type="spellStart"/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костно</w:t>
            </w:r>
            <w:proofErr w:type="spellEnd"/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 xml:space="preserve">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Pr="00F31943" w:rsidRDefault="00C2064F" w:rsidP="005F6CC2">
            <w:pPr>
              <w:pStyle w:val="ConsPlusTitle"/>
              <w:ind w:right="101"/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jc w:val="center"/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Сбор анамнеза и жалоб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Визуальный осмотр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Пальпация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Аускультация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Перкуссия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Термометрия общая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роста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массы тела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дыхания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сердцебиения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Исследование пульса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первичный</w:t>
            </w:r>
          </w:p>
        </w:tc>
      </w:tr>
      <w:tr w:rsidR="00C2064F" w:rsidRPr="00C63EE6" w:rsidTr="005F6CC2">
        <w:trPr>
          <w:trHeight w:val="443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повторный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Регистрация электрокардиограммы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Расшифровка, описание и интерпретация</w:t>
            </w:r>
          </w:p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электрокардиографических данных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Общий (клинический) анализ крови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Анализ мочи общий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минеральной воды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лечебной грязью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Грязевые ванны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радоновые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ароматические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контрастные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газовые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минеральные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суховоздушные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вихревые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Подводный душ-массаж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интерференционными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диадинамическими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ультразвуком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коротким ультрафиолетовым излучением (КУФ)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Электрофорез лекарственных сре</w:t>
            </w:r>
            <w:proofErr w:type="gramStart"/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 костной патологии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электрическим полем УВЧ (э. п. УВЧ)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магнитными полями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Рефлексотерапия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Мануальная 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парафином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Массаж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Механотерапия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климатом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Терренкур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Назначение диетической терапии при заболевании суставов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D2475">
              <w:rPr>
                <w:sz w:val="18"/>
                <w:szCs w:val="18"/>
                <w:lang w:eastAsia="ru-RU"/>
              </w:rPr>
      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8D2475">
              <w:rPr>
                <w:sz w:val="18"/>
                <w:szCs w:val="18"/>
                <w:lang w:eastAsia="ru-RU"/>
              </w:rPr>
              <w:t>полиневропатиями</w:t>
            </w:r>
            <w:proofErr w:type="spellEnd"/>
            <w:r w:rsidRPr="008D2475">
              <w:rPr>
                <w:sz w:val="18"/>
                <w:szCs w:val="18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2039F" w:rsidRDefault="00D2039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lastRenderedPageBreak/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                 </w:t>
            </w:r>
          </w:p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Грязелечение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Миоэлектростимуляция</w:t>
            </w:r>
            <w:proofErr w:type="spellEnd"/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>Электрофорез лекарственных сре</w:t>
            </w:r>
            <w:proofErr w:type="gramStart"/>
            <w:r w:rsidRPr="00244037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и болезнях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коротким ультрафиолетовым излучением (КУФ)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высокочастотными электромагнитными полями            </w:t>
            </w:r>
          </w:p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4037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A518CB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от 22.11.2004 </w:t>
            </w: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 217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>Об утверждении стандарта санаторно-курортной помощи больным с воспалительными болезнями центральной нервной системы</w:t>
            </w:r>
            <w:r w:rsidRPr="00A518CB">
              <w:rPr>
                <w:sz w:val="18"/>
                <w:szCs w:val="18"/>
                <w:lang w:eastAsia="ru-RU"/>
              </w:rPr>
              <w:t>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 xml:space="preserve">I МКБ-10  «Болезни нервной 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системы"</w:t>
            </w: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B6104B" w:rsidRDefault="00B6104B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6104B" w:rsidRDefault="00B6104B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6104B" w:rsidRDefault="00B6104B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6104B" w:rsidRDefault="00B6104B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6104B" w:rsidRDefault="00B6104B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6104B" w:rsidRDefault="00B6104B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6104B" w:rsidRDefault="00B6104B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6104B" w:rsidRDefault="00B6104B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Сбор анамнеза и жалоб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Визуальный осмотр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Измерение артериального давления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BC">
              <w:rPr>
                <w:rFonts w:ascii="Times New Roman" w:hAnsi="Times New Roman" w:cs="Times New Roman"/>
              </w:rPr>
              <w:t xml:space="preserve">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FC02BC">
              <w:rPr>
                <w:rFonts w:ascii="Times New Roman" w:hAnsi="Times New Roman" w:cs="Times New Roman"/>
              </w:rPr>
              <w:t>а-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 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FC02BC">
              <w:rPr>
                <w:rFonts w:ascii="Times New Roman" w:hAnsi="Times New Roman" w:cs="Times New Roman"/>
              </w:rPr>
              <w:t>а-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 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Расшифровка, описание и  интерпретация  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C02BC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 допплерография  артерий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C02BC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FC02BC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лечебной грязью при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FC02BC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FC02BC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FC02BC">
              <w:rPr>
                <w:rFonts w:ascii="Times New Roman" w:hAnsi="Times New Roman" w:cs="Times New Roman"/>
              </w:rPr>
              <w:t>интерференционными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FC02BC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 излучением дециметрового диапазона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излучением сантиметрового диапазона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Рефлексотерапия при заболеваниях    центральной нервной системы и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Массаж при болезнях центральной   нервной системы и головного мозга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Лечебная физкультура при   заболеваниях </w:t>
            </w:r>
            <w:proofErr w:type="gramStart"/>
            <w:r w:rsidRPr="00FC02BC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FC02BC">
              <w:rPr>
                <w:rFonts w:ascii="Times New Roman" w:hAnsi="Times New Roman" w:cs="Times New Roman"/>
              </w:rPr>
              <w:t xml:space="preserve">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502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3212BF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12BF">
              <w:rPr>
                <w:rFonts w:ascii="Times New Roman" w:hAnsi="Times New Roman" w:cs="Times New Roman"/>
                <w:b w:val="0"/>
              </w:rPr>
              <w:t>Приказ</w:t>
            </w:r>
            <w:r w:rsidRPr="003212BF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3364C" w:rsidRDefault="00C2064F" w:rsidP="005F6C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12BF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13364C">
              <w:rPr>
                <w:sz w:val="20"/>
                <w:szCs w:val="20"/>
                <w:lang w:eastAsia="ru-RU"/>
              </w:rPr>
              <w:t xml:space="preserve"> 22.11.2004 № 225 «Об утверждении стандарта санаторно-курортной помощи больным дерматитом и экземой, </w:t>
            </w:r>
            <w:proofErr w:type="spellStart"/>
            <w:r w:rsidRPr="0013364C">
              <w:rPr>
                <w:sz w:val="20"/>
                <w:szCs w:val="20"/>
                <w:lang w:eastAsia="ru-RU"/>
              </w:rPr>
              <w:t>папулосквамозными</w:t>
            </w:r>
            <w:proofErr w:type="spellEnd"/>
            <w:r w:rsidRPr="0013364C">
              <w:rPr>
                <w:sz w:val="20"/>
                <w:szCs w:val="20"/>
                <w:lang w:eastAsia="ru-RU"/>
              </w:rPr>
              <w:t xml:space="preserve"> нарушениями, крапивницей, эритемой, другими болезнями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Pr="003212BF" w:rsidRDefault="00C2064F" w:rsidP="005F6CC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3417FA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3417FA">
              <w:rPr>
                <w:rFonts w:ascii="Times New Roman" w:hAnsi="Times New Roman" w:cs="Times New Roman"/>
              </w:rPr>
              <w:t xml:space="preserve"> первичный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>Прием (осмотр, консультация) врача-</w:t>
            </w:r>
            <w:proofErr w:type="spellStart"/>
            <w:r w:rsidRPr="003417FA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3417FA">
              <w:rPr>
                <w:rFonts w:ascii="Times New Roman" w:hAnsi="Times New Roman" w:cs="Times New Roman"/>
              </w:rPr>
              <w:t xml:space="preserve"> повторный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обертывания для лечения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целлюлита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Парафиновая маска на кожу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417FA">
              <w:rPr>
                <w:rFonts w:ascii="Times New Roman" w:hAnsi="Times New Roman" w:cs="Times New Roman"/>
              </w:rPr>
              <w:t>Гелиовоздействие</w:t>
            </w:r>
            <w:proofErr w:type="spellEnd"/>
            <w:r w:rsidRPr="003417FA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417FA">
              <w:rPr>
                <w:rFonts w:ascii="Times New Roman" w:hAnsi="Times New Roman" w:cs="Times New Roman"/>
              </w:rPr>
              <w:t>Аэровоздействие</w:t>
            </w:r>
            <w:proofErr w:type="spellEnd"/>
            <w:r w:rsidRPr="003417F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417FA">
              <w:rPr>
                <w:rFonts w:ascii="Times New Roman" w:hAnsi="Times New Roman" w:cs="Times New Roman"/>
              </w:rPr>
              <w:t>Спелеовоздействие</w:t>
            </w:r>
            <w:proofErr w:type="spellEnd"/>
            <w:r w:rsidRPr="003417FA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Ультрафиолетовое облучение кожи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Ионофорез кожи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Ультразвуковое лечение кожи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Низкоинтенсивное лазерное облучение кожи 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Рефлексотерапия при болезнях кожи и подкожной клетчатки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кожи, подкожно-жировой клетчатки, придатков                </w:t>
            </w:r>
          </w:p>
        </w:tc>
      </w:tr>
    </w:tbl>
    <w:p w:rsidR="00C2064F" w:rsidRPr="00AC4C2E" w:rsidRDefault="00C2064F" w:rsidP="00C2064F">
      <w:pPr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b/>
          <w:bCs/>
          <w:sz w:val="28"/>
          <w:szCs w:val="28"/>
          <w:lang w:eastAsia="ru-RU"/>
        </w:rPr>
      </w:pPr>
      <w:proofErr w:type="gramStart"/>
      <w:r w:rsidRPr="00AC4C2E">
        <w:rPr>
          <w:sz w:val="28"/>
          <w:szCs w:val="28"/>
        </w:rPr>
        <w:t xml:space="preserve"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</w:t>
      </w:r>
      <w:r w:rsidRPr="00AC4C2E">
        <w:rPr>
          <w:sz w:val="28"/>
          <w:szCs w:val="28"/>
        </w:rPr>
        <w:lastRenderedPageBreak/>
        <w:t>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C2064F" w:rsidRPr="00AC4C2E" w:rsidRDefault="00C2064F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3.Условия оказания услуг:</w:t>
      </w: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pStyle w:val="1a"/>
        <w:ind w:left="0"/>
        <w:jc w:val="both"/>
        <w:rPr>
          <w:lang w:eastAsia="ru-RU"/>
        </w:rPr>
      </w:pPr>
      <w:r w:rsidRPr="00AC4C2E">
        <w:rPr>
          <w:lang w:eastAsia="ru-RU"/>
        </w:rPr>
        <w:t>4. Требования к техническим характеристикам услуг:</w:t>
      </w:r>
    </w:p>
    <w:p w:rsidR="009F3E76" w:rsidRPr="00AC4C2E" w:rsidRDefault="009F3E76" w:rsidP="009F3E76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 xml:space="preserve"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туалет), с площадью одного койко-места не менее 6 кв. м (ГОСТ </w:t>
      </w:r>
      <w:proofErr w:type="gramStart"/>
      <w:r w:rsidRPr="00AC4C2E">
        <w:rPr>
          <w:sz w:val="28"/>
          <w:szCs w:val="28"/>
          <w:lang w:eastAsia="ru-RU"/>
        </w:rPr>
        <w:t>Р</w:t>
      </w:r>
      <w:proofErr w:type="gramEnd"/>
      <w:r w:rsidRPr="00AC4C2E">
        <w:rPr>
          <w:sz w:val="28"/>
          <w:szCs w:val="28"/>
          <w:lang w:eastAsia="ru-RU"/>
        </w:rPr>
        <w:t xml:space="preserve"> 54599-2011), при наличии холодильника и телевизора в номере проживания.</w:t>
      </w:r>
    </w:p>
    <w:p w:rsidR="009F3E76" w:rsidRPr="00AC4C2E" w:rsidRDefault="009F3E76" w:rsidP="009F3E76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AC4C2E">
        <w:rPr>
          <w:sz w:val="28"/>
          <w:szCs w:val="28"/>
          <w:lang w:eastAsia="ru-RU"/>
        </w:rPr>
        <w:t>Минздравсоцразвития</w:t>
      </w:r>
      <w:proofErr w:type="spellEnd"/>
      <w:r w:rsidRPr="00AC4C2E">
        <w:rPr>
          <w:sz w:val="28"/>
          <w:szCs w:val="28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9F3E76" w:rsidRPr="00AC4C2E" w:rsidRDefault="009F3E76" w:rsidP="009F3E76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9F3E76" w:rsidRPr="00AC4C2E" w:rsidRDefault="009F3E76" w:rsidP="009F3E76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9F3E76" w:rsidRPr="00AC4C2E" w:rsidRDefault="009F3E76" w:rsidP="00B926D8">
      <w:pPr>
        <w:suppressAutoHyphens w:val="0"/>
        <w:autoSpaceDE w:val="0"/>
        <w:autoSpaceDN w:val="0"/>
        <w:spacing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9F3E76" w:rsidRPr="00AC4C2E" w:rsidRDefault="009F3E76" w:rsidP="00B926D8">
      <w:pPr>
        <w:suppressAutoHyphens w:val="0"/>
        <w:autoSpaceDE w:val="0"/>
        <w:autoSpaceDN w:val="0"/>
        <w:spacing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9F3E76" w:rsidRPr="00AC4C2E" w:rsidRDefault="009F3E76" w:rsidP="00B926D8">
      <w:pPr>
        <w:suppressAutoHyphens w:val="0"/>
        <w:autoSpaceDE w:val="0"/>
        <w:autoSpaceDN w:val="0"/>
        <w:spacing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9F3E76" w:rsidRPr="00AC4C2E" w:rsidRDefault="009F3E76" w:rsidP="00B926D8">
      <w:pPr>
        <w:suppressAutoHyphens w:val="0"/>
        <w:autoSpaceDE w:val="0"/>
        <w:autoSpaceDN w:val="0"/>
        <w:spacing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круглосуточного поста охраны в зданиях, где расположены жилые, лечебные</w:t>
      </w:r>
      <w:proofErr w:type="gramStart"/>
      <w:r w:rsidRPr="00AC4C2E">
        <w:rPr>
          <w:bCs/>
          <w:sz w:val="28"/>
          <w:szCs w:val="28"/>
          <w:lang w:eastAsia="ru-RU"/>
        </w:rPr>
        <w:t>,</w:t>
      </w:r>
      <w:bookmarkStart w:id="0" w:name="_GoBack"/>
      <w:bookmarkEnd w:id="0"/>
      <w:r w:rsidRPr="00AC4C2E">
        <w:rPr>
          <w:bCs/>
          <w:sz w:val="28"/>
          <w:szCs w:val="28"/>
          <w:lang w:eastAsia="ru-RU"/>
        </w:rPr>
        <w:t>с</w:t>
      </w:r>
      <w:proofErr w:type="gramEnd"/>
      <w:r w:rsidRPr="00AC4C2E">
        <w:rPr>
          <w:bCs/>
          <w:sz w:val="28"/>
          <w:szCs w:val="28"/>
          <w:lang w:eastAsia="ru-RU"/>
        </w:rPr>
        <w:t xml:space="preserve">портивно-оздоровительные и культурно-развлекательные помещения. </w:t>
      </w:r>
    </w:p>
    <w:p w:rsidR="009F3E76" w:rsidRPr="00AC4C2E" w:rsidRDefault="009F3E76" w:rsidP="00B926D8">
      <w:pPr>
        <w:suppressAutoHyphens w:val="0"/>
        <w:autoSpaceDE w:val="0"/>
        <w:autoSpaceDN w:val="0"/>
        <w:spacing w:line="240" w:lineRule="auto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9F3E76" w:rsidRPr="00AC4C2E" w:rsidRDefault="009F3E76" w:rsidP="00B926D8">
      <w:pPr>
        <w:suppressAutoHyphens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9F3E76" w:rsidRPr="00AC4C2E" w:rsidRDefault="009F3E76" w:rsidP="00B926D8">
      <w:pPr>
        <w:suppressAutoHyphens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9F3E76" w:rsidRPr="00AC4C2E" w:rsidRDefault="009F3E76" w:rsidP="009F3E76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lastRenderedPageBreak/>
        <w:t>Обеспечение граждан лекарственными препаратами в случае необходимости оказания неотложной помощи.</w:t>
      </w:r>
    </w:p>
    <w:p w:rsidR="009F3E76" w:rsidRPr="00AC4C2E" w:rsidRDefault="009F3E76" w:rsidP="009F3E76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 xml:space="preserve">Наличие схемы взаимодействия с </w:t>
      </w:r>
      <w:proofErr w:type="gramStart"/>
      <w:r w:rsidRPr="00AC4C2E">
        <w:rPr>
          <w:sz w:val="28"/>
          <w:szCs w:val="28"/>
        </w:rPr>
        <w:t>медицинскими</w:t>
      </w:r>
      <w:proofErr w:type="gramEnd"/>
      <w:r w:rsidRPr="00AC4C2E">
        <w:rPr>
          <w:sz w:val="28"/>
          <w:szCs w:val="28"/>
        </w:rPr>
        <w:t xml:space="preserve"> организации в случае необходимости оказания неотложной помощи в стационарных условиях.</w:t>
      </w:r>
    </w:p>
    <w:p w:rsidR="009F3E76" w:rsidRDefault="009F3E76" w:rsidP="009F3E76">
      <w:pPr>
        <w:widowControl/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621A6C">
        <w:rPr>
          <w:sz w:val="28"/>
          <w:szCs w:val="28"/>
          <w:lang w:eastAsia="ru-RU"/>
        </w:rPr>
        <w:t>Наличие плавательного бассейна</w:t>
      </w:r>
      <w:r>
        <w:rPr>
          <w:b/>
          <w:sz w:val="24"/>
          <w:szCs w:val="24"/>
          <w:lang w:eastAsia="ru-RU"/>
        </w:rPr>
        <w:t>.</w:t>
      </w:r>
    </w:p>
    <w:p w:rsidR="009F3E76" w:rsidRPr="00387A5F" w:rsidRDefault="009F3E76" w:rsidP="009F3E76">
      <w:pPr>
        <w:widowControl/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87A5F">
        <w:rPr>
          <w:bCs/>
          <w:sz w:val="28"/>
          <w:szCs w:val="28"/>
          <w:lang w:eastAsia="ru-RU"/>
        </w:rPr>
        <w:t xml:space="preserve">Исполнитель обеспечивает доставку получателей услуг </w:t>
      </w:r>
      <w:proofErr w:type="gramStart"/>
      <w:r w:rsidRPr="00387A5F">
        <w:rPr>
          <w:bCs/>
          <w:sz w:val="28"/>
          <w:szCs w:val="28"/>
          <w:lang w:eastAsia="ru-RU"/>
        </w:rPr>
        <w:t>от ж</w:t>
      </w:r>
      <w:proofErr w:type="gramEnd"/>
      <w:r w:rsidRPr="00387A5F">
        <w:rPr>
          <w:bCs/>
          <w:sz w:val="28"/>
          <w:szCs w:val="28"/>
          <w:lang w:eastAsia="ru-RU"/>
        </w:rPr>
        <w:t>/д вокзала до санатория.</w:t>
      </w:r>
    </w:p>
    <w:p w:rsidR="009F3E76" w:rsidRPr="00AC4C2E" w:rsidRDefault="009F3E76" w:rsidP="009F3E76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Заказчик                                                                  Исполнитель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_______________ / _________/                             _____________/____________/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</w:t>
      </w:r>
      <w:proofErr w:type="gramStart"/>
      <w:r>
        <w:rPr>
          <w:sz w:val="28"/>
          <w:szCs w:val="28"/>
          <w:lang w:eastAsia="ru-RU"/>
        </w:rPr>
        <w:t>.п</w:t>
      </w:r>
      <w:proofErr w:type="spellEnd"/>
      <w:proofErr w:type="gramEnd"/>
      <w:r>
        <w:rPr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м.п</w:t>
      </w:r>
      <w:proofErr w:type="spellEnd"/>
      <w:r>
        <w:rPr>
          <w:sz w:val="28"/>
          <w:szCs w:val="28"/>
          <w:lang w:eastAsia="ru-RU"/>
        </w:rPr>
        <w:t xml:space="preserve">. </w:t>
      </w:r>
    </w:p>
    <w:sectPr w:rsidR="00C2064F" w:rsidSect="00B926D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D59AC"/>
    <w:multiLevelType w:val="multilevel"/>
    <w:tmpl w:val="C9A67C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552210C"/>
    <w:multiLevelType w:val="hybridMultilevel"/>
    <w:tmpl w:val="C4F4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1294"/>
    <w:multiLevelType w:val="hybridMultilevel"/>
    <w:tmpl w:val="E6BC6458"/>
    <w:lvl w:ilvl="0" w:tplc="4F90A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BF3BFB"/>
    <w:multiLevelType w:val="hybridMultilevel"/>
    <w:tmpl w:val="08D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DEE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4823"/>
    <w:multiLevelType w:val="multilevel"/>
    <w:tmpl w:val="54A6E3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1934FF"/>
    <w:multiLevelType w:val="multilevel"/>
    <w:tmpl w:val="844AA15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CE04D7F"/>
    <w:multiLevelType w:val="multilevel"/>
    <w:tmpl w:val="9FD68424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2160"/>
      </w:pPr>
      <w:rPr>
        <w:rFonts w:hint="default"/>
      </w:rPr>
    </w:lvl>
  </w:abstractNum>
  <w:abstractNum w:abstractNumId="10">
    <w:nsid w:val="2DB35ED0"/>
    <w:multiLevelType w:val="multilevel"/>
    <w:tmpl w:val="2C0043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2EF524AA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3712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A11A0"/>
    <w:multiLevelType w:val="multilevel"/>
    <w:tmpl w:val="9FD68424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2160"/>
      </w:pPr>
      <w:rPr>
        <w:rFonts w:hint="default"/>
      </w:rPr>
    </w:lvl>
  </w:abstractNum>
  <w:abstractNum w:abstractNumId="14">
    <w:nsid w:val="362C6302"/>
    <w:multiLevelType w:val="hybridMultilevel"/>
    <w:tmpl w:val="0E4C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64C9"/>
    <w:multiLevelType w:val="hybridMultilevel"/>
    <w:tmpl w:val="9E580256"/>
    <w:lvl w:ilvl="0" w:tplc="A4C6C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C11BB"/>
    <w:multiLevelType w:val="hybridMultilevel"/>
    <w:tmpl w:val="AE6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18">
    <w:nsid w:val="3D6753FB"/>
    <w:multiLevelType w:val="hybridMultilevel"/>
    <w:tmpl w:val="89B4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3C47"/>
    <w:multiLevelType w:val="multilevel"/>
    <w:tmpl w:val="54DAA2B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A5564"/>
    <w:multiLevelType w:val="hybridMultilevel"/>
    <w:tmpl w:val="D44AC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F5FAE"/>
    <w:multiLevelType w:val="hybridMultilevel"/>
    <w:tmpl w:val="8F12101E"/>
    <w:lvl w:ilvl="0" w:tplc="8C9A74C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>
    <w:nsid w:val="49614328"/>
    <w:multiLevelType w:val="hybridMultilevel"/>
    <w:tmpl w:val="3D14983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4">
    <w:nsid w:val="4B0B2523"/>
    <w:multiLevelType w:val="multilevel"/>
    <w:tmpl w:val="23B8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1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>
    <w:nsid w:val="4DAB7119"/>
    <w:multiLevelType w:val="hybridMultilevel"/>
    <w:tmpl w:val="0C0802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D1B61"/>
    <w:multiLevelType w:val="multilevel"/>
    <w:tmpl w:val="783C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40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9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color w:val="auto"/>
      </w:rPr>
    </w:lvl>
  </w:abstractNum>
  <w:abstractNum w:abstractNumId="27">
    <w:nsid w:val="546D1F24"/>
    <w:multiLevelType w:val="hybridMultilevel"/>
    <w:tmpl w:val="ADDE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1B7A"/>
    <w:multiLevelType w:val="hybridMultilevel"/>
    <w:tmpl w:val="15F2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A145F"/>
    <w:multiLevelType w:val="hybridMultilevel"/>
    <w:tmpl w:val="6C345DE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0">
    <w:nsid w:val="5C47641D"/>
    <w:multiLevelType w:val="hybridMultilevel"/>
    <w:tmpl w:val="10841B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B3398"/>
    <w:multiLevelType w:val="multilevel"/>
    <w:tmpl w:val="783C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40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9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color w:val="auto"/>
      </w:rPr>
    </w:lvl>
  </w:abstractNum>
  <w:abstractNum w:abstractNumId="32">
    <w:nsid w:val="6BC06DF1"/>
    <w:multiLevelType w:val="multilevel"/>
    <w:tmpl w:val="FA6CAF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EFB6837"/>
    <w:multiLevelType w:val="hybridMultilevel"/>
    <w:tmpl w:val="986CFF66"/>
    <w:lvl w:ilvl="0" w:tplc="79A2C290">
      <w:start w:val="1"/>
      <w:numFmt w:val="decimal"/>
      <w:lvlText w:val="%1."/>
      <w:lvlJc w:val="left"/>
      <w:pPr>
        <w:ind w:left="4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5">
    <w:nsid w:val="72E57E62"/>
    <w:multiLevelType w:val="hybridMultilevel"/>
    <w:tmpl w:val="5308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E0D19"/>
    <w:multiLevelType w:val="hybridMultilevel"/>
    <w:tmpl w:val="E6BC6458"/>
    <w:lvl w:ilvl="0" w:tplc="4F90A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DA7025"/>
    <w:multiLevelType w:val="hybridMultilevel"/>
    <w:tmpl w:val="39164CC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24"/>
  </w:num>
  <w:num w:numId="5">
    <w:abstractNumId w:val="34"/>
  </w:num>
  <w:num w:numId="6">
    <w:abstractNumId w:val="37"/>
  </w:num>
  <w:num w:numId="7">
    <w:abstractNumId w:val="17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36"/>
  </w:num>
  <w:num w:numId="13">
    <w:abstractNumId w:val="4"/>
  </w:num>
  <w:num w:numId="14">
    <w:abstractNumId w:val="32"/>
  </w:num>
  <w:num w:numId="15">
    <w:abstractNumId w:val="7"/>
  </w:num>
  <w:num w:numId="16">
    <w:abstractNumId w:val="22"/>
  </w:num>
  <w:num w:numId="17">
    <w:abstractNumId w:val="12"/>
  </w:num>
  <w:num w:numId="18">
    <w:abstractNumId w:val="20"/>
  </w:num>
  <w:num w:numId="19">
    <w:abstractNumId w:val="14"/>
  </w:num>
  <w:num w:numId="20">
    <w:abstractNumId w:val="16"/>
  </w:num>
  <w:num w:numId="21">
    <w:abstractNumId w:val="35"/>
  </w:num>
  <w:num w:numId="22">
    <w:abstractNumId w:val="3"/>
  </w:num>
  <w:num w:numId="23">
    <w:abstractNumId w:val="8"/>
  </w:num>
  <w:num w:numId="24">
    <w:abstractNumId w:val="18"/>
  </w:num>
  <w:num w:numId="25">
    <w:abstractNumId w:val="13"/>
  </w:num>
  <w:num w:numId="26">
    <w:abstractNumId w:val="15"/>
  </w:num>
  <w:num w:numId="27">
    <w:abstractNumId w:val="26"/>
  </w:num>
  <w:num w:numId="28">
    <w:abstractNumId w:val="31"/>
  </w:num>
  <w:num w:numId="29">
    <w:abstractNumId w:val="6"/>
  </w:num>
  <w:num w:numId="30">
    <w:abstractNumId w:val="11"/>
  </w:num>
  <w:num w:numId="31">
    <w:abstractNumId w:val="23"/>
  </w:num>
  <w:num w:numId="32">
    <w:abstractNumId w:val="29"/>
  </w:num>
  <w:num w:numId="33">
    <w:abstractNumId w:val="1"/>
  </w:num>
  <w:num w:numId="34">
    <w:abstractNumId w:val="28"/>
  </w:num>
  <w:num w:numId="35">
    <w:abstractNumId w:val="25"/>
  </w:num>
  <w:num w:numId="36">
    <w:abstractNumId w:val="21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A3D71"/>
    <w:rsid w:val="00111F90"/>
    <w:rsid w:val="00253972"/>
    <w:rsid w:val="00337A24"/>
    <w:rsid w:val="0057756C"/>
    <w:rsid w:val="005D7A07"/>
    <w:rsid w:val="007F562B"/>
    <w:rsid w:val="00834CC0"/>
    <w:rsid w:val="008C7A1A"/>
    <w:rsid w:val="009E3598"/>
    <w:rsid w:val="009F3E76"/>
    <w:rsid w:val="00B6104B"/>
    <w:rsid w:val="00B70318"/>
    <w:rsid w:val="00B926D8"/>
    <w:rsid w:val="00C032FC"/>
    <w:rsid w:val="00C2064F"/>
    <w:rsid w:val="00C20FD0"/>
    <w:rsid w:val="00D2039F"/>
    <w:rsid w:val="00F17A96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21</cp:revision>
  <cp:lastPrinted>2018-11-30T08:15:00Z</cp:lastPrinted>
  <dcterms:created xsi:type="dcterms:W3CDTF">2018-11-30T08:20:00Z</dcterms:created>
  <dcterms:modified xsi:type="dcterms:W3CDTF">2018-11-30T08:57:00Z</dcterms:modified>
</cp:coreProperties>
</file>