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CD0" w:rsidRDefault="00651CD0" w:rsidP="00651CD0">
      <w:pPr>
        <w:pStyle w:val="a9"/>
        <w:rPr>
          <w:bCs/>
          <w:sz w:val="24"/>
          <w:szCs w:val="24"/>
          <w:lang w:eastAsia="en-US"/>
        </w:rPr>
      </w:pPr>
    </w:p>
    <w:p w:rsidR="00651CD0" w:rsidRPr="00E2523E" w:rsidRDefault="00651CD0" w:rsidP="00651CD0">
      <w:pPr>
        <w:pStyle w:val="a9"/>
        <w:rPr>
          <w:bCs/>
          <w:sz w:val="24"/>
          <w:szCs w:val="24"/>
          <w:lang w:eastAsia="en-US"/>
        </w:rPr>
      </w:pPr>
      <w:r>
        <w:rPr>
          <w:bCs/>
          <w:sz w:val="24"/>
          <w:szCs w:val="24"/>
          <w:lang w:eastAsia="en-US"/>
        </w:rPr>
        <w:t>ТЕХНИЧЕСКОЕ ЗАДАНИЕ</w:t>
      </w:r>
    </w:p>
    <w:p w:rsidR="00651CD0" w:rsidRDefault="00651CD0" w:rsidP="00651CD0">
      <w:pPr>
        <w:widowControl w:val="0"/>
        <w:shd w:val="clear" w:color="auto" w:fill="FFFFFF"/>
        <w:ind w:right="23"/>
        <w:rPr>
          <w:sz w:val="22"/>
          <w:szCs w:val="22"/>
          <w:lang w:bidi="ru-RU"/>
        </w:rPr>
      </w:pPr>
    </w:p>
    <w:p w:rsidR="00651CD0" w:rsidRDefault="00651CD0" w:rsidP="00651CD0">
      <w:pPr>
        <w:widowControl w:val="0"/>
        <w:shd w:val="clear" w:color="auto" w:fill="FFFFFF"/>
        <w:ind w:right="23"/>
        <w:rPr>
          <w:sz w:val="22"/>
          <w:szCs w:val="22"/>
          <w:lang w:bidi="ru-RU"/>
        </w:rPr>
      </w:pPr>
    </w:p>
    <w:p w:rsidR="00651CD0" w:rsidRDefault="00651CD0" w:rsidP="00651CD0">
      <w:pPr>
        <w:widowControl w:val="0"/>
        <w:shd w:val="clear" w:color="auto" w:fill="FFFFFF"/>
        <w:ind w:right="-608"/>
        <w:jc w:val="right"/>
        <w:rPr>
          <w:sz w:val="22"/>
          <w:szCs w:val="22"/>
          <w:lang w:bidi="ru-RU"/>
        </w:rPr>
      </w:pPr>
      <w:r>
        <w:rPr>
          <w:sz w:val="22"/>
          <w:szCs w:val="22"/>
          <w:lang w:bidi="ru-RU"/>
        </w:rPr>
        <w:t>Таблица 1</w:t>
      </w:r>
    </w:p>
    <w:p w:rsidR="007A4EA9" w:rsidRDefault="007A4EA9"/>
    <w:tbl>
      <w:tblPr>
        <w:tblW w:w="10065"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1844"/>
        <w:gridCol w:w="2126"/>
        <w:gridCol w:w="1701"/>
        <w:gridCol w:w="2552"/>
        <w:gridCol w:w="1275"/>
      </w:tblGrid>
      <w:tr w:rsidR="00557FAD" w:rsidRPr="002014A4" w:rsidTr="00557FAD">
        <w:trPr>
          <w:trHeight w:val="585"/>
        </w:trPr>
        <w:tc>
          <w:tcPr>
            <w:tcW w:w="567" w:type="dxa"/>
            <w:vMerge w:val="restart"/>
          </w:tcPr>
          <w:p w:rsidR="00557FAD" w:rsidRPr="002014A4" w:rsidRDefault="00557FAD" w:rsidP="004B0E2D">
            <w:pPr>
              <w:rPr>
                <w:b/>
                <w:bCs/>
                <w:color w:val="000000"/>
                <w:sz w:val="22"/>
                <w:szCs w:val="22"/>
              </w:rPr>
            </w:pPr>
            <w:r w:rsidRPr="002014A4">
              <w:rPr>
                <w:b/>
                <w:bCs/>
                <w:color w:val="000000"/>
                <w:sz w:val="22"/>
                <w:szCs w:val="22"/>
              </w:rPr>
              <w:t>№ пп</w:t>
            </w:r>
          </w:p>
        </w:tc>
        <w:tc>
          <w:tcPr>
            <w:tcW w:w="3970" w:type="dxa"/>
            <w:gridSpan w:val="2"/>
            <w:shd w:val="clear" w:color="000000" w:fill="FFFFFF"/>
          </w:tcPr>
          <w:p w:rsidR="00557FAD" w:rsidRPr="002014A4" w:rsidRDefault="00557FAD" w:rsidP="004B0E2D">
            <w:pPr>
              <w:jc w:val="center"/>
              <w:rPr>
                <w:b/>
                <w:bCs/>
                <w:color w:val="000000"/>
                <w:sz w:val="22"/>
                <w:szCs w:val="22"/>
              </w:rPr>
            </w:pPr>
            <w:r w:rsidRPr="002014A4">
              <w:rPr>
                <w:b/>
                <w:bCs/>
                <w:color w:val="000000"/>
                <w:sz w:val="22"/>
                <w:szCs w:val="22"/>
              </w:rPr>
              <w:t xml:space="preserve">Сведения об </w:t>
            </w:r>
            <w:r w:rsidRPr="002014A4">
              <w:rPr>
                <w:b/>
                <w:bCs/>
                <w:color w:val="000000"/>
                <w:sz w:val="22"/>
                <w:szCs w:val="22"/>
              </w:rPr>
              <w:br/>
              <w:t>объекте закупки</w:t>
            </w:r>
          </w:p>
        </w:tc>
        <w:tc>
          <w:tcPr>
            <w:tcW w:w="4253" w:type="dxa"/>
            <w:gridSpan w:val="2"/>
            <w:shd w:val="clear" w:color="000000" w:fill="FFFFFF"/>
          </w:tcPr>
          <w:p w:rsidR="00557FAD" w:rsidRPr="002014A4" w:rsidRDefault="00557FAD" w:rsidP="004B0E2D">
            <w:pPr>
              <w:jc w:val="center"/>
              <w:rPr>
                <w:b/>
                <w:bCs/>
                <w:color w:val="000000"/>
                <w:sz w:val="22"/>
                <w:szCs w:val="22"/>
              </w:rPr>
            </w:pPr>
            <w:r w:rsidRPr="002014A4">
              <w:rPr>
                <w:b/>
                <w:bCs/>
                <w:color w:val="000000"/>
                <w:sz w:val="22"/>
                <w:szCs w:val="22"/>
              </w:rPr>
              <w:t xml:space="preserve">Функциональные, технические и качественные </w:t>
            </w:r>
            <w:r w:rsidRPr="002014A4">
              <w:rPr>
                <w:b/>
                <w:bCs/>
                <w:color w:val="000000"/>
                <w:sz w:val="22"/>
                <w:szCs w:val="22"/>
              </w:rPr>
              <w:br/>
              <w:t>характеристики, эксплуатационные характеристики объекта закупки</w:t>
            </w:r>
          </w:p>
        </w:tc>
        <w:tc>
          <w:tcPr>
            <w:tcW w:w="1275" w:type="dxa"/>
            <w:vMerge w:val="restart"/>
          </w:tcPr>
          <w:p w:rsidR="00557FAD" w:rsidRPr="002014A4" w:rsidRDefault="00557FAD" w:rsidP="00CE6EE7">
            <w:pPr>
              <w:jc w:val="center"/>
              <w:rPr>
                <w:b/>
                <w:bCs/>
                <w:color w:val="000000"/>
                <w:sz w:val="22"/>
                <w:szCs w:val="22"/>
              </w:rPr>
            </w:pPr>
            <w:r>
              <w:rPr>
                <w:b/>
                <w:bCs/>
                <w:color w:val="000000"/>
                <w:sz w:val="22"/>
                <w:szCs w:val="22"/>
              </w:rPr>
              <w:t>Кол-во (шт.)</w:t>
            </w:r>
          </w:p>
        </w:tc>
      </w:tr>
      <w:tr w:rsidR="00557FAD" w:rsidRPr="002014A4" w:rsidTr="00557FAD">
        <w:trPr>
          <w:trHeight w:val="585"/>
        </w:trPr>
        <w:tc>
          <w:tcPr>
            <w:tcW w:w="567" w:type="dxa"/>
            <w:vMerge/>
            <w:hideMark/>
          </w:tcPr>
          <w:p w:rsidR="00557FAD" w:rsidRPr="002014A4" w:rsidRDefault="00557FAD" w:rsidP="004B0E2D">
            <w:pPr>
              <w:rPr>
                <w:b/>
                <w:bCs/>
                <w:color w:val="000000"/>
                <w:sz w:val="22"/>
                <w:szCs w:val="22"/>
              </w:rPr>
            </w:pPr>
          </w:p>
        </w:tc>
        <w:tc>
          <w:tcPr>
            <w:tcW w:w="1844" w:type="dxa"/>
            <w:shd w:val="clear" w:color="000000" w:fill="FFFFFF"/>
            <w:hideMark/>
          </w:tcPr>
          <w:p w:rsidR="00557FAD" w:rsidRPr="002014A4" w:rsidRDefault="00557FAD" w:rsidP="004B0E2D">
            <w:pPr>
              <w:jc w:val="center"/>
              <w:rPr>
                <w:b/>
                <w:bCs/>
                <w:color w:val="000000"/>
                <w:sz w:val="22"/>
                <w:szCs w:val="22"/>
              </w:rPr>
            </w:pPr>
            <w:r w:rsidRPr="002014A4">
              <w:rPr>
                <w:b/>
                <w:bCs/>
                <w:color w:val="000000"/>
                <w:sz w:val="22"/>
                <w:szCs w:val="22"/>
              </w:rPr>
              <w:t>Наименование</w:t>
            </w:r>
            <w:r w:rsidRPr="002014A4">
              <w:rPr>
                <w:b/>
                <w:bCs/>
                <w:color w:val="000000"/>
                <w:sz w:val="22"/>
                <w:szCs w:val="22"/>
              </w:rPr>
              <w:br/>
              <w:t xml:space="preserve"> товара</w:t>
            </w:r>
          </w:p>
        </w:tc>
        <w:tc>
          <w:tcPr>
            <w:tcW w:w="2126" w:type="dxa"/>
            <w:shd w:val="clear" w:color="000000" w:fill="FFFFFF"/>
            <w:hideMark/>
          </w:tcPr>
          <w:p w:rsidR="00557FAD" w:rsidRPr="002014A4" w:rsidRDefault="00557FAD" w:rsidP="00CE6EE7">
            <w:pPr>
              <w:jc w:val="center"/>
              <w:rPr>
                <w:b/>
                <w:bCs/>
                <w:color w:val="000000"/>
                <w:sz w:val="22"/>
                <w:szCs w:val="22"/>
              </w:rPr>
            </w:pPr>
            <w:r w:rsidRPr="002014A4">
              <w:rPr>
                <w:b/>
                <w:bCs/>
                <w:color w:val="000000"/>
                <w:sz w:val="22"/>
                <w:szCs w:val="22"/>
              </w:rPr>
              <w:t>Характеристик</w:t>
            </w:r>
            <w:r w:rsidR="00CE6EE7">
              <w:rPr>
                <w:b/>
                <w:bCs/>
                <w:color w:val="000000"/>
                <w:sz w:val="22"/>
                <w:szCs w:val="22"/>
              </w:rPr>
              <w:t>а</w:t>
            </w:r>
            <w:r w:rsidRPr="002014A4">
              <w:rPr>
                <w:b/>
                <w:bCs/>
                <w:color w:val="000000"/>
                <w:sz w:val="22"/>
                <w:szCs w:val="22"/>
              </w:rPr>
              <w:br/>
              <w:t>товар</w:t>
            </w:r>
            <w:r w:rsidR="00CE6EE7">
              <w:rPr>
                <w:b/>
                <w:bCs/>
                <w:color w:val="000000"/>
                <w:sz w:val="22"/>
                <w:szCs w:val="22"/>
              </w:rPr>
              <w:t>а</w:t>
            </w:r>
          </w:p>
        </w:tc>
        <w:tc>
          <w:tcPr>
            <w:tcW w:w="1701" w:type="dxa"/>
            <w:shd w:val="clear" w:color="000000" w:fill="FFFFFF"/>
            <w:hideMark/>
          </w:tcPr>
          <w:p w:rsidR="00557FAD" w:rsidRPr="002014A4" w:rsidRDefault="00557FAD" w:rsidP="004B0E2D">
            <w:pPr>
              <w:jc w:val="center"/>
              <w:rPr>
                <w:b/>
                <w:bCs/>
                <w:color w:val="000000"/>
                <w:sz w:val="22"/>
                <w:szCs w:val="22"/>
              </w:rPr>
            </w:pPr>
            <w:r w:rsidRPr="002014A4">
              <w:rPr>
                <w:b/>
                <w:bCs/>
                <w:color w:val="000000"/>
                <w:sz w:val="22"/>
                <w:szCs w:val="22"/>
              </w:rPr>
              <w:t>Значения</w:t>
            </w:r>
            <w:r w:rsidRPr="002014A4">
              <w:rPr>
                <w:b/>
                <w:bCs/>
                <w:color w:val="000000"/>
                <w:sz w:val="22"/>
                <w:szCs w:val="22"/>
              </w:rPr>
              <w:br/>
              <w:t>показателей</w:t>
            </w:r>
          </w:p>
        </w:tc>
        <w:tc>
          <w:tcPr>
            <w:tcW w:w="2552" w:type="dxa"/>
            <w:shd w:val="clear" w:color="000000" w:fill="FFFFFF"/>
            <w:hideMark/>
          </w:tcPr>
          <w:p w:rsidR="00557FAD" w:rsidRPr="002014A4" w:rsidRDefault="00557FAD" w:rsidP="004B0E2D">
            <w:pPr>
              <w:jc w:val="center"/>
              <w:rPr>
                <w:b/>
                <w:bCs/>
                <w:color w:val="000000"/>
                <w:sz w:val="22"/>
                <w:szCs w:val="22"/>
              </w:rPr>
            </w:pPr>
            <w:r w:rsidRPr="002014A4">
              <w:rPr>
                <w:b/>
                <w:bCs/>
                <w:color w:val="000000"/>
                <w:sz w:val="22"/>
                <w:szCs w:val="22"/>
              </w:rPr>
              <w:t xml:space="preserve">Сведения о </w:t>
            </w:r>
            <w:r w:rsidRPr="002014A4">
              <w:rPr>
                <w:b/>
                <w:bCs/>
                <w:color w:val="000000"/>
                <w:sz w:val="22"/>
                <w:szCs w:val="22"/>
              </w:rPr>
              <w:br/>
              <w:t>стандартизации</w:t>
            </w:r>
          </w:p>
        </w:tc>
        <w:tc>
          <w:tcPr>
            <w:tcW w:w="1275" w:type="dxa"/>
            <w:vMerge/>
            <w:hideMark/>
          </w:tcPr>
          <w:p w:rsidR="00557FAD" w:rsidRPr="002014A4" w:rsidRDefault="00557FAD" w:rsidP="004B0E2D">
            <w:pPr>
              <w:rPr>
                <w:b/>
                <w:bCs/>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Pro P1102</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1600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66</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Pro P1102,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Pro P1102,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1100, 1100A, 3200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17</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1100, 1100A, 3200,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7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1100, 1100A, 3200,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1000, 1005</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292</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1000, 1005,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1000, 1005,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M1120 mfp</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388</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M1120 mfp,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7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M1120 mfp,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5</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Canon LaserBase MF 4018</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Canon LaserBase MF 4018,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Canon LaserBase MF 4018,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6</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Pro M1536 MFP</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2100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52</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Pro M1536 MFP,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7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Pro M1536 MFP,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7</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1606dn</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2100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1606dn,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1606dn,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8</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Картридж для оборудования Brother FAX2920R, </w:t>
            </w:r>
            <w:r w:rsidRPr="002014A4">
              <w:rPr>
                <w:color w:val="000000"/>
                <w:sz w:val="22"/>
                <w:szCs w:val="22"/>
              </w:rPr>
              <w:lastRenderedPageBreak/>
              <w:t>7010R, Brother FAX-2825r</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lastRenderedPageBreak/>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42</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Brother FAX2920R, 7010R, Brother FAX-2825r,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7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Brother FAX2920R, 7010R, Brother FAX-2825r,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9</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WorkCentre 3119</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38</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3119,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WorkCentre 3119,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10</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WorkCentre pe114е</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93</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pe114е,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WorkCentre pe114е,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841"/>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11</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1220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31</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1220,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1220,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12</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Kyosera Mita КМ-1500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6000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8</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Kyosera Mita КМ-1500,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Обеспечение взаимодействия с оборудованием Kyosera Mita КМ-1500, используемым заказчиком в соответствии с технической </w:t>
            </w:r>
            <w:r w:rsidRPr="002014A4">
              <w:rPr>
                <w:color w:val="000000"/>
                <w:sz w:val="22"/>
                <w:szCs w:val="22"/>
              </w:rPr>
              <w:lastRenderedPageBreak/>
              <w:t>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lastRenderedPageBreak/>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13</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Panasonic КХ-МВ 2030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6000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Panasonic КХ-МВ 2030,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Panasonic КХ-МВ 2030,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841"/>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14</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Panasonic KX-MB 2030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Panasonic КХ-МВ 2030,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Panasonic КХ-МВ 2030,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841"/>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15</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Brother FAX2920R, 7010R, Brother FAX-2825r</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12000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31</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Brother FAX2920R, 7010R, Brother FAX-2825r,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7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Brother FAX2920R, 7010R, Brother FAX-2825r,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16</w:t>
            </w:r>
          </w:p>
        </w:tc>
        <w:tc>
          <w:tcPr>
            <w:tcW w:w="1844" w:type="dxa"/>
            <w:vMerge w:val="restart"/>
            <w:shd w:val="clear" w:color="000000" w:fill="FFFFFF"/>
            <w:hideMark/>
          </w:tcPr>
          <w:p w:rsidR="00557FAD" w:rsidRPr="002014A4" w:rsidRDefault="00557FAD" w:rsidP="004B0E2D">
            <w:pPr>
              <w:rPr>
                <w:color w:val="000000"/>
                <w:sz w:val="22"/>
                <w:szCs w:val="22"/>
                <w:lang w:val="en-US"/>
              </w:rPr>
            </w:pPr>
            <w:r w:rsidRPr="002014A4">
              <w:rPr>
                <w:color w:val="000000"/>
                <w:sz w:val="22"/>
                <w:szCs w:val="22"/>
              </w:rPr>
              <w:t>Картридж</w:t>
            </w:r>
            <w:r w:rsidRPr="002014A4">
              <w:rPr>
                <w:color w:val="000000"/>
                <w:sz w:val="22"/>
                <w:szCs w:val="22"/>
                <w:lang w:val="en-US"/>
              </w:rPr>
              <w:t xml:space="preserve"> </w:t>
            </w:r>
            <w:r w:rsidRPr="002014A4">
              <w:rPr>
                <w:color w:val="000000"/>
                <w:sz w:val="22"/>
                <w:szCs w:val="22"/>
              </w:rPr>
              <w:t>для</w:t>
            </w:r>
            <w:r w:rsidRPr="002014A4">
              <w:rPr>
                <w:color w:val="000000"/>
                <w:sz w:val="22"/>
                <w:szCs w:val="22"/>
                <w:lang w:val="en-US"/>
              </w:rPr>
              <w:t xml:space="preserve"> </w:t>
            </w:r>
            <w:r w:rsidRPr="002014A4">
              <w:rPr>
                <w:color w:val="000000"/>
                <w:sz w:val="22"/>
                <w:szCs w:val="22"/>
              </w:rPr>
              <w:t>оборудования</w:t>
            </w:r>
            <w:r w:rsidRPr="002014A4">
              <w:rPr>
                <w:color w:val="000000"/>
                <w:sz w:val="22"/>
                <w:szCs w:val="22"/>
                <w:lang w:val="en-US"/>
              </w:rPr>
              <w:t xml:space="preserve"> Konica Minolta MB Office Center 116</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5000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Konica Minolta MB Office Center 116,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7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Konica Minolta MB Office Center 116,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17</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3130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3130,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3130,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18</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3010, Xerox WorkCentre 3045</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2300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441</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3010, Xerox WorkCentre 3045,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7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Обеспечение взаимодействия с оборудованием Xerox Phaser 3010, Xerox WorkCentre 3045, используемым заказчиком в соответствии с технической </w:t>
            </w:r>
            <w:r w:rsidRPr="002014A4">
              <w:rPr>
                <w:color w:val="000000"/>
                <w:sz w:val="22"/>
                <w:szCs w:val="22"/>
              </w:rPr>
              <w:lastRenderedPageBreak/>
              <w:t>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lastRenderedPageBreak/>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19</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P2055dn</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2300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431</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P2055dn,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P2055dn,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20</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WorkCentre 3210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4100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15</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3210,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WorkCentre 3210,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21</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Brother HL-5450DN, DCP-8250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8000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5</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Brother HL-5450DN, DCP-8250,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Обеспечение взаимодействия с оборудованием Brother HL-5450DN, DCP-8250, используемым заказчиком в соответствии с технической документацией на </w:t>
            </w:r>
            <w:r w:rsidRPr="002014A4">
              <w:rPr>
                <w:color w:val="000000"/>
                <w:sz w:val="22"/>
                <w:szCs w:val="22"/>
              </w:rPr>
              <w:lastRenderedPageBreak/>
              <w:t>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lastRenderedPageBreak/>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22</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WorkCentre pro 118</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11000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pro 118,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WorkCentre pro 118,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23</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Xerox WorkCentre pro118</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60000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pro118,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WorkCentre pro118,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841"/>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71383" w:rsidRDefault="00557FAD" w:rsidP="004B0E2D">
            <w:pPr>
              <w:jc w:val="center"/>
              <w:rPr>
                <w:color w:val="000000"/>
                <w:sz w:val="22"/>
                <w:szCs w:val="22"/>
              </w:rPr>
            </w:pPr>
            <w:r>
              <w:rPr>
                <w:color w:val="000000"/>
                <w:sz w:val="22"/>
                <w:szCs w:val="22"/>
              </w:rPr>
              <w:t>оригинальный</w:t>
            </w:r>
            <w:r w:rsidRPr="00271383">
              <w:rPr>
                <w:color w:val="000000"/>
                <w:sz w:val="22"/>
                <w:szCs w:val="22"/>
              </w:rPr>
              <w:t xml:space="preserve"> или</w:t>
            </w:r>
          </w:p>
          <w:p w:rsidR="00557FAD" w:rsidRPr="00271383" w:rsidRDefault="00557FAD" w:rsidP="004B0E2D">
            <w:pPr>
              <w:jc w:val="center"/>
              <w:rPr>
                <w:color w:val="000000"/>
                <w:sz w:val="22"/>
                <w:szCs w:val="22"/>
              </w:rPr>
            </w:pPr>
            <w:r w:rsidRPr="00271383">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24</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 5100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16</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5100,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Обеспечение взаимодействия с оборудованием Hewlett-Packard LaserJet 5100, используемым заказчиком в соответствии с технической документацией на </w:t>
            </w:r>
            <w:r w:rsidRPr="002014A4">
              <w:rPr>
                <w:color w:val="000000"/>
                <w:sz w:val="22"/>
                <w:szCs w:val="22"/>
              </w:rPr>
              <w:lastRenderedPageBreak/>
              <w:t>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lastRenderedPageBreak/>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25</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3635 mfp</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140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3635 mfp,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3635 mfp,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26</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WorkCentre 5225</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7</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5225,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WorkCentre 5225,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27</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WorkCentre 5325</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29</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5325,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Обеспечение взаимодействия с оборудованием Xerox WorkCentre 5325, используемым заказчиком в соответствии с технической документацией на </w:t>
            </w:r>
            <w:r w:rsidRPr="002014A4">
              <w:rPr>
                <w:color w:val="000000"/>
                <w:sz w:val="22"/>
                <w:szCs w:val="22"/>
              </w:rPr>
              <w:lastRenderedPageBreak/>
              <w:t>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lastRenderedPageBreak/>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28</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WorkCentre pro 123, 128</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9</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pro 123, 128,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WorkCentre pro 123, 128,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29</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Xerox Work Centre 5225</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50000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5</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 Centre 5225,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 Centre 5225,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30</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Xerox WorkCentre рго 123, 128</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60000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рго 123, 128,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Обеспечение взаимодействия с оборудованием Xerox WorkCentre рго 123, 128, используемым заказчиком в соответствии с технической документацией на </w:t>
            </w:r>
            <w:r w:rsidRPr="002014A4">
              <w:rPr>
                <w:color w:val="000000"/>
                <w:sz w:val="22"/>
                <w:szCs w:val="22"/>
              </w:rPr>
              <w:lastRenderedPageBreak/>
              <w:t>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lastRenderedPageBreak/>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31</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Xerox WorkCentre 5325</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90000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25</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WorkCentre 5325,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WorkCentre 5325,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32</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3435</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117</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3435,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3435,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841"/>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5A6522" w:rsidRDefault="00557FAD" w:rsidP="004B0E2D">
            <w:pPr>
              <w:jc w:val="center"/>
              <w:rPr>
                <w:color w:val="000000"/>
                <w:sz w:val="22"/>
                <w:szCs w:val="22"/>
              </w:rPr>
            </w:pPr>
            <w:r>
              <w:rPr>
                <w:color w:val="000000"/>
                <w:sz w:val="22"/>
                <w:szCs w:val="22"/>
              </w:rPr>
              <w:t>оригинальный</w:t>
            </w:r>
            <w:r w:rsidRPr="005A6522">
              <w:rPr>
                <w:color w:val="000000"/>
                <w:sz w:val="22"/>
                <w:szCs w:val="22"/>
              </w:rPr>
              <w:t xml:space="preserve"> или</w:t>
            </w:r>
          </w:p>
          <w:p w:rsidR="00557FAD" w:rsidRPr="005A6522" w:rsidRDefault="00557FAD" w:rsidP="004B0E2D">
            <w:pPr>
              <w:rPr>
                <w:color w:val="000000"/>
                <w:sz w:val="22"/>
                <w:szCs w:val="22"/>
              </w:rPr>
            </w:pPr>
            <w:r w:rsidRPr="005A6522">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33</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3320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11000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7</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 Pro P1102,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 Pro P1102,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34</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Samsung SL-4070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127</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Samsung SL-4070,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Samsung SL-4070,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35</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3450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22</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3450,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3450,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36</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Samsung SCX-8123, SCX-8128</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Samsung SCX-8123, SCX-8128,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Samsung SCX-8123, SCX-8128,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37</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Brother HL-5450DN, DCP-8250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6</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Brother HL-5450DN, DCP-8250,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Brother HL-5450DN, DCP-8250,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38</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Hewlett-Packard LaserJetEnterprise M527dn</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18000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43</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Hewlett-Packard LaserJetEnterprise M527dn,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7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Hewlett-Packard LaserJetEnterprise M527dn,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458"/>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vMerge w:val="restart"/>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w:t>
            </w:r>
          </w:p>
        </w:tc>
        <w:tc>
          <w:tcPr>
            <w:tcW w:w="2552"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458"/>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vMerge/>
            <w:hideMark/>
          </w:tcPr>
          <w:p w:rsidR="00557FAD" w:rsidRPr="002014A4" w:rsidRDefault="00557FAD" w:rsidP="004B0E2D">
            <w:pPr>
              <w:rPr>
                <w:color w:val="000000"/>
                <w:sz w:val="22"/>
                <w:szCs w:val="22"/>
              </w:rPr>
            </w:pPr>
          </w:p>
        </w:tc>
        <w:tc>
          <w:tcPr>
            <w:tcW w:w="2552" w:type="dxa"/>
            <w:vMerge/>
            <w:hideMark/>
          </w:tcPr>
          <w:p w:rsidR="00557FAD" w:rsidRPr="002014A4" w:rsidRDefault="00557FAD" w:rsidP="004B0E2D">
            <w:pPr>
              <w:rPr>
                <w:color w:val="000000"/>
                <w:sz w:val="22"/>
                <w:szCs w:val="22"/>
              </w:rPr>
            </w:pP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39</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Samsung SCX-6545 N</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12</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Samsung SCX-6545 N,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Samsung SCX-6545 N,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40</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Lexmark MX710dhe</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174</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Lexmark MX710dhe,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Lexmark MX710dhe,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41</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Lexmark МХ710dhe</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100000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142</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Lexmark МХ710dhe,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Lexmark МХ710dhe,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458"/>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vMerge w:val="restart"/>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w:t>
            </w:r>
          </w:p>
        </w:tc>
        <w:tc>
          <w:tcPr>
            <w:tcW w:w="2552"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458"/>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vMerge/>
            <w:hideMark/>
          </w:tcPr>
          <w:p w:rsidR="00557FAD" w:rsidRPr="002014A4" w:rsidRDefault="00557FAD" w:rsidP="004B0E2D">
            <w:pPr>
              <w:rPr>
                <w:color w:val="000000"/>
                <w:sz w:val="22"/>
                <w:szCs w:val="22"/>
              </w:rPr>
            </w:pPr>
          </w:p>
        </w:tc>
        <w:tc>
          <w:tcPr>
            <w:tcW w:w="2552" w:type="dxa"/>
            <w:vMerge/>
            <w:hideMark/>
          </w:tcPr>
          <w:p w:rsidR="00557FAD" w:rsidRPr="002014A4" w:rsidRDefault="00557FAD" w:rsidP="004B0E2D">
            <w:pPr>
              <w:rPr>
                <w:color w:val="000000"/>
                <w:sz w:val="22"/>
                <w:szCs w:val="22"/>
              </w:rPr>
            </w:pP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42</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5500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30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5500,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5500,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43</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Картридж-драм для оборудования Xerox Phaser 5500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60000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30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5500,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5500,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44</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6500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20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Голубой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цветная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6500,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6500,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45</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6500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20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пурпурный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цветная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6500,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6500,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46</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6500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2500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20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желтый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цветная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6500,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6500,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00"/>
        </w:trPr>
        <w:tc>
          <w:tcPr>
            <w:tcW w:w="567" w:type="dxa"/>
            <w:vMerge w:val="restart"/>
            <w:shd w:val="clear" w:color="000000" w:fill="FFFFFF"/>
            <w:hideMark/>
          </w:tcPr>
          <w:p w:rsidR="00557FAD" w:rsidRPr="002014A4" w:rsidRDefault="00557FAD" w:rsidP="004B0E2D">
            <w:pPr>
              <w:jc w:val="center"/>
              <w:rPr>
                <w:rFonts w:ascii="Calibri" w:hAnsi="Calibri" w:cs="Calibri"/>
                <w:color w:val="000000"/>
                <w:sz w:val="22"/>
                <w:szCs w:val="22"/>
              </w:rPr>
            </w:pPr>
            <w:r w:rsidRPr="002014A4">
              <w:rPr>
                <w:rFonts w:ascii="Calibri" w:hAnsi="Calibri" w:cs="Calibri"/>
                <w:color w:val="000000"/>
                <w:sz w:val="22"/>
                <w:szCs w:val="22"/>
              </w:rPr>
              <w:t>47</w:t>
            </w:r>
          </w:p>
        </w:tc>
        <w:tc>
          <w:tcPr>
            <w:tcW w:w="1844"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Картридж для оборудования Xerox Phaser 6500</w:t>
            </w: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Ресурс печати при заполнении страницы 5,0 %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не менее 3000 страниц</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ISO-IEC 19752</w:t>
            </w:r>
          </w:p>
        </w:tc>
        <w:tc>
          <w:tcPr>
            <w:tcW w:w="1275" w:type="dxa"/>
            <w:vMerge w:val="restart"/>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20</w:t>
            </w: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Цвет печати</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черный</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val="restart"/>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Технология печати </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лазерная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3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vMerge/>
            <w:hideMark/>
          </w:tcPr>
          <w:p w:rsidR="00557FAD" w:rsidRPr="002014A4" w:rsidRDefault="00557FAD" w:rsidP="004B0E2D">
            <w:pPr>
              <w:rPr>
                <w:color w:val="000000"/>
                <w:sz w:val="22"/>
                <w:szCs w:val="22"/>
              </w:rPr>
            </w:pP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монохромная</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1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 xml:space="preserve">Совместимость с оборудованием </w:t>
            </w:r>
            <w:r w:rsidRPr="002014A4">
              <w:rPr>
                <w:color w:val="000000"/>
                <w:sz w:val="22"/>
                <w:szCs w:val="22"/>
              </w:rPr>
              <w:br/>
              <w:t>Xerox Phaser 6500,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2400"/>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sidRPr="002014A4">
              <w:rPr>
                <w:color w:val="000000"/>
                <w:sz w:val="22"/>
                <w:szCs w:val="22"/>
              </w:rPr>
              <w:t>Обеспечение взаимодействия с оборудованием Xerox Phaser 6500, используемым заказчиком в соответствии с технической документацией на такое оборудование</w:t>
            </w:r>
          </w:p>
        </w:tc>
        <w:tc>
          <w:tcPr>
            <w:tcW w:w="1701"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наличие</w:t>
            </w:r>
          </w:p>
        </w:tc>
        <w:tc>
          <w:tcPr>
            <w:tcW w:w="2552" w:type="dxa"/>
            <w:shd w:val="clear" w:color="000000" w:fill="FFFFFF"/>
            <w:hideMark/>
          </w:tcPr>
          <w:p w:rsidR="00557FAD" w:rsidRPr="002014A4" w:rsidRDefault="00557FAD" w:rsidP="004B0E2D">
            <w:pP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2014A4" w:rsidTr="00557FAD">
        <w:trPr>
          <w:trHeight w:val="635"/>
        </w:trPr>
        <w:tc>
          <w:tcPr>
            <w:tcW w:w="567" w:type="dxa"/>
            <w:vMerge/>
            <w:hideMark/>
          </w:tcPr>
          <w:p w:rsidR="00557FAD" w:rsidRPr="002014A4" w:rsidRDefault="00557FAD" w:rsidP="004B0E2D">
            <w:pPr>
              <w:rPr>
                <w:rFonts w:ascii="Calibri" w:hAnsi="Calibri" w:cs="Calibri"/>
                <w:color w:val="000000"/>
                <w:sz w:val="22"/>
                <w:szCs w:val="22"/>
              </w:rPr>
            </w:pPr>
          </w:p>
        </w:tc>
        <w:tc>
          <w:tcPr>
            <w:tcW w:w="1844" w:type="dxa"/>
            <w:vMerge/>
            <w:hideMark/>
          </w:tcPr>
          <w:p w:rsidR="00557FAD" w:rsidRPr="002014A4" w:rsidRDefault="00557FAD" w:rsidP="004B0E2D">
            <w:pPr>
              <w:rPr>
                <w:color w:val="000000"/>
                <w:sz w:val="22"/>
                <w:szCs w:val="22"/>
              </w:rPr>
            </w:pPr>
          </w:p>
        </w:tc>
        <w:tc>
          <w:tcPr>
            <w:tcW w:w="2126" w:type="dxa"/>
            <w:shd w:val="clear" w:color="000000" w:fill="FFFFFF"/>
            <w:hideMark/>
          </w:tcPr>
          <w:p w:rsidR="00557FAD" w:rsidRPr="002014A4" w:rsidRDefault="00557FAD" w:rsidP="004B0E2D">
            <w:pPr>
              <w:rPr>
                <w:color w:val="000000"/>
                <w:sz w:val="22"/>
                <w:szCs w:val="22"/>
              </w:rPr>
            </w:pPr>
            <w:r>
              <w:rPr>
                <w:color w:val="000000"/>
                <w:sz w:val="22"/>
                <w:szCs w:val="22"/>
              </w:rPr>
              <w:t>Сведения о оригинальности картриджа</w:t>
            </w:r>
          </w:p>
        </w:tc>
        <w:tc>
          <w:tcPr>
            <w:tcW w:w="1701" w:type="dxa"/>
            <w:shd w:val="clear" w:color="000000" w:fill="FFFFFF"/>
            <w:hideMark/>
          </w:tcPr>
          <w:p w:rsidR="00557FAD" w:rsidRPr="002014A4" w:rsidRDefault="00557FAD" w:rsidP="004B0E2D">
            <w:pPr>
              <w:jc w:val="center"/>
              <w:rPr>
                <w:color w:val="000000"/>
                <w:sz w:val="22"/>
                <w:szCs w:val="22"/>
              </w:rPr>
            </w:pPr>
            <w:r>
              <w:rPr>
                <w:color w:val="000000"/>
                <w:sz w:val="22"/>
                <w:szCs w:val="22"/>
              </w:rPr>
              <w:t>оригинальный или</w:t>
            </w:r>
          </w:p>
          <w:p w:rsidR="00557FAD" w:rsidRPr="002014A4" w:rsidRDefault="00557FAD" w:rsidP="004B0E2D">
            <w:pPr>
              <w:jc w:val="center"/>
              <w:rPr>
                <w:color w:val="000000"/>
                <w:sz w:val="22"/>
                <w:szCs w:val="22"/>
              </w:rPr>
            </w:pPr>
            <w:r w:rsidRPr="002014A4">
              <w:rPr>
                <w:color w:val="000000"/>
                <w:sz w:val="22"/>
                <w:szCs w:val="22"/>
              </w:rPr>
              <w:t>совместимый</w:t>
            </w:r>
          </w:p>
        </w:tc>
        <w:tc>
          <w:tcPr>
            <w:tcW w:w="2552" w:type="dxa"/>
            <w:shd w:val="clear" w:color="000000" w:fill="FFFFFF"/>
            <w:hideMark/>
          </w:tcPr>
          <w:p w:rsidR="00557FAD" w:rsidRPr="002014A4" w:rsidRDefault="00557FAD" w:rsidP="004B0E2D">
            <w:pPr>
              <w:jc w:val="center"/>
              <w:rPr>
                <w:color w:val="000000"/>
                <w:sz w:val="22"/>
                <w:szCs w:val="22"/>
              </w:rPr>
            </w:pPr>
            <w:r w:rsidRPr="002014A4">
              <w:rPr>
                <w:color w:val="000000"/>
                <w:sz w:val="22"/>
                <w:szCs w:val="22"/>
              </w:rPr>
              <w:t> </w:t>
            </w:r>
          </w:p>
        </w:tc>
        <w:tc>
          <w:tcPr>
            <w:tcW w:w="1275" w:type="dxa"/>
            <w:vMerge/>
            <w:hideMark/>
          </w:tcPr>
          <w:p w:rsidR="00557FAD" w:rsidRPr="002014A4" w:rsidRDefault="00557FAD" w:rsidP="004B0E2D">
            <w:pPr>
              <w:rPr>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557FAD" w:rsidRPr="0084172B" w:rsidRDefault="00557FAD" w:rsidP="004B0E2D">
            <w:pPr>
              <w:jc w:val="center"/>
              <w:rPr>
                <w:color w:val="000000"/>
                <w:sz w:val="22"/>
                <w:szCs w:val="22"/>
                <w:lang w:val="en-GB"/>
              </w:rPr>
            </w:pPr>
            <w:r>
              <w:rPr>
                <w:color w:val="000000"/>
                <w:sz w:val="22"/>
                <w:szCs w:val="22"/>
                <w:lang w:val="en-GB"/>
              </w:rPr>
              <w:t>48</w:t>
            </w:r>
          </w:p>
        </w:tc>
        <w:tc>
          <w:tcPr>
            <w:tcW w:w="1844"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557FAD" w:rsidRPr="0030624B" w:rsidRDefault="00557FAD" w:rsidP="0030624B">
            <w:pPr>
              <w:rPr>
                <w:rFonts w:eastAsia="Times New Roman" w:cs="Calibri"/>
                <w:sz w:val="22"/>
                <w:szCs w:val="22"/>
                <w:lang w:eastAsia="ru-RU"/>
              </w:rPr>
            </w:pPr>
            <w:r w:rsidRPr="00DD3FCD">
              <w:rPr>
                <w:color w:val="000000"/>
                <w:sz w:val="22"/>
                <w:szCs w:val="22"/>
              </w:rPr>
              <w:t>Комплект расходных материалов и комплектующих для принтера Enabling Technologies</w:t>
            </w:r>
            <w:r>
              <w:rPr>
                <w:color w:val="000000"/>
                <w:sz w:val="22"/>
                <w:szCs w:val="22"/>
              </w:rPr>
              <w:t xml:space="preserve"> </w:t>
            </w:r>
            <w:r w:rsidRPr="0030624B">
              <w:rPr>
                <w:rFonts w:eastAsia="Times New Roman" w:cs="Calibri"/>
                <w:sz w:val="22"/>
                <w:szCs w:val="22"/>
                <w:lang w:eastAsia="ru-RU"/>
              </w:rPr>
              <w:t xml:space="preserve">Trident </w:t>
            </w:r>
            <w:r w:rsidRPr="0030624B">
              <w:rPr>
                <w:rFonts w:eastAsia="Times New Roman" w:cs="Calibri"/>
                <w:sz w:val="22"/>
                <w:szCs w:val="22"/>
                <w:lang w:eastAsia="ru-RU"/>
              </w:rPr>
              <w:tab/>
            </w:r>
          </w:p>
          <w:p w:rsidR="00557FAD" w:rsidRPr="00DD3FCD" w:rsidRDefault="00557FAD" w:rsidP="004B0E2D">
            <w:pPr>
              <w:jc w:val="cente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024AEF">
            <w:pPr>
              <w:rPr>
                <w:b/>
                <w:bCs/>
                <w:color w:val="000000"/>
                <w:sz w:val="22"/>
                <w:szCs w:val="22"/>
              </w:rPr>
            </w:pPr>
            <w:r w:rsidRPr="00DD3FCD">
              <w:rPr>
                <w:b/>
                <w:bCs/>
                <w:color w:val="000000"/>
                <w:sz w:val="22"/>
                <w:szCs w:val="22"/>
              </w:rPr>
              <w:t>Выносной блок питания</w:t>
            </w:r>
            <w:r>
              <w:rPr>
                <w:b/>
                <w:bCs/>
                <w:color w:val="000000"/>
                <w:sz w:val="22"/>
                <w:szCs w:val="22"/>
              </w:rPr>
              <w:t xml:space="preserve"> </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hideMark/>
          </w:tcPr>
          <w:p w:rsidR="00557FAD" w:rsidRPr="00DD3FCD" w:rsidRDefault="00557FAD" w:rsidP="004B0E2D">
            <w:pPr>
              <w:jc w:val="center"/>
              <w:rPr>
                <w:b/>
                <w:bCs/>
                <w:color w:val="000000"/>
                <w:sz w:val="22"/>
                <w:szCs w:val="22"/>
              </w:rPr>
            </w:pPr>
            <w:r w:rsidRPr="00DD3FCD">
              <w:rPr>
                <w:b/>
                <w:bCs/>
                <w:color w:val="000000"/>
                <w:sz w:val="22"/>
                <w:szCs w:val="22"/>
              </w:rPr>
              <w:t>1</w:t>
            </w: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Противоскользящие ножки</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наличие;</w:t>
            </w:r>
            <w:r w:rsidRPr="00DD3FCD">
              <w:rPr>
                <w:color w:val="000000"/>
                <w:sz w:val="22"/>
                <w:szCs w:val="22"/>
              </w:rPr>
              <w:br/>
              <w:t>количество противос</w:t>
            </w:r>
            <w:r>
              <w:rPr>
                <w:color w:val="000000"/>
                <w:sz w:val="22"/>
                <w:szCs w:val="22"/>
              </w:rPr>
              <w:t>кользящих ножек не менее 4 штук</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Сетевой кабель</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н</w:t>
            </w:r>
            <w:r>
              <w:rPr>
                <w:color w:val="000000"/>
                <w:sz w:val="22"/>
                <w:szCs w:val="22"/>
              </w:rPr>
              <w:t>аличие;</w:t>
            </w:r>
            <w:r>
              <w:rPr>
                <w:color w:val="000000"/>
                <w:sz w:val="22"/>
                <w:szCs w:val="22"/>
              </w:rPr>
              <w:br/>
              <w:t xml:space="preserve">Длина сетевого кабеля </w:t>
            </w:r>
            <w:r w:rsidRPr="00DD3FCD">
              <w:rPr>
                <w:color w:val="000000"/>
                <w:sz w:val="22"/>
                <w:szCs w:val="22"/>
              </w:rPr>
              <w:t>не менее 2300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Высокочастотный фильтр на кабеле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Работа от сети 220В/50Гц</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Выходное напряжение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24 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Выходная сила тока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9,2 А</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Максимальная мощность</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221 Вт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Накладка на кожух декоративная левая</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Прокладка уплотнительная для накладки</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изготовлена из вспененного материала</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Отверстия на накладке под управляющие кнопки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915DF6"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Диаметр отверстий на накладке под управляющие кнопки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10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Количество отверстий на накладке под управляющие кнопки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 xml:space="preserve"> 3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Материал изготовления накладки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алюминиевый сплав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024AEF">
            <w:pPr>
              <w:rPr>
                <w:b/>
                <w:bCs/>
                <w:color w:val="000000"/>
                <w:sz w:val="22"/>
                <w:szCs w:val="22"/>
              </w:rPr>
            </w:pPr>
            <w:r w:rsidRPr="00DD3FCD">
              <w:rPr>
                <w:b/>
                <w:bCs/>
                <w:color w:val="000000"/>
                <w:sz w:val="22"/>
                <w:szCs w:val="22"/>
              </w:rPr>
              <w:t>Накладка на кожух декоративная правая</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Прокладка уплотнительная для накладки</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изготовлена из вспененного материала</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Материал изготовления накладки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алюминиевый сплав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024AEF">
            <w:pPr>
              <w:rPr>
                <w:b/>
                <w:bCs/>
                <w:color w:val="000000"/>
                <w:sz w:val="22"/>
                <w:szCs w:val="22"/>
              </w:rPr>
            </w:pPr>
            <w:r w:rsidRPr="00DD3FCD">
              <w:rPr>
                <w:b/>
                <w:bCs/>
                <w:color w:val="000000"/>
                <w:sz w:val="22"/>
                <w:szCs w:val="22"/>
              </w:rPr>
              <w:t>Кожух декоративный</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Размеры кожуха (ДхШхВ)</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504</w:t>
            </w:r>
            <w:r>
              <w:rPr>
                <w:color w:val="000000"/>
                <w:sz w:val="22"/>
                <w:szCs w:val="22"/>
              </w:rPr>
              <w:t xml:space="preserve"> </w:t>
            </w:r>
            <w:r w:rsidRPr="00DD3FCD">
              <w:rPr>
                <w:color w:val="000000"/>
                <w:sz w:val="22"/>
                <w:szCs w:val="22"/>
              </w:rPr>
              <w:t>х</w:t>
            </w:r>
            <w:r>
              <w:rPr>
                <w:color w:val="000000"/>
                <w:sz w:val="22"/>
                <w:szCs w:val="22"/>
              </w:rPr>
              <w:t xml:space="preserve"> </w:t>
            </w:r>
            <w:r w:rsidRPr="00DD3FCD">
              <w:rPr>
                <w:color w:val="000000"/>
                <w:sz w:val="22"/>
                <w:szCs w:val="22"/>
              </w:rPr>
              <w:t>299</w:t>
            </w:r>
            <w:r>
              <w:rPr>
                <w:color w:val="000000"/>
                <w:sz w:val="22"/>
                <w:szCs w:val="22"/>
              </w:rPr>
              <w:t xml:space="preserve"> </w:t>
            </w:r>
            <w:r w:rsidRPr="00DD3FCD">
              <w:rPr>
                <w:color w:val="000000"/>
                <w:sz w:val="22"/>
                <w:szCs w:val="22"/>
              </w:rPr>
              <w:t>х</w:t>
            </w:r>
            <w:r>
              <w:rPr>
                <w:color w:val="000000"/>
                <w:sz w:val="22"/>
                <w:szCs w:val="22"/>
              </w:rPr>
              <w:t xml:space="preserve"> </w:t>
            </w:r>
            <w:r w:rsidRPr="00DD3FCD">
              <w:rPr>
                <w:color w:val="000000"/>
                <w:sz w:val="22"/>
                <w:szCs w:val="22"/>
              </w:rPr>
              <w:t>235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Технологическое отверстие размером 348х23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Технологическое отверстие размером 81х33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Технологическое отверстие размером 73х30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Технологическое отверстие размером 71х27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Материал декоративного кожуха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пластик</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Отверстия для крепления кожуха к раме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Количество отверстий для крепления к раме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4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024AEF">
            <w:pPr>
              <w:rPr>
                <w:b/>
                <w:bCs/>
                <w:color w:val="000000"/>
                <w:sz w:val="22"/>
                <w:szCs w:val="22"/>
              </w:rPr>
            </w:pPr>
            <w:r w:rsidRPr="00DD3FCD">
              <w:rPr>
                <w:b/>
                <w:bCs/>
                <w:color w:val="000000"/>
                <w:sz w:val="22"/>
                <w:szCs w:val="22"/>
              </w:rPr>
              <w:t>Вибропоглащающие накладки</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Накладка размером 460х100 мм из вспененного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Накладка размером 170х90 мм из вспененного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Накладка размером 235х85 мм из вспененного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Накладка размером 357х100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024AEF">
            <w:pPr>
              <w:rPr>
                <w:b/>
                <w:bCs/>
                <w:color w:val="000000"/>
                <w:sz w:val="22"/>
                <w:szCs w:val="22"/>
              </w:rPr>
            </w:pPr>
            <w:r w:rsidRPr="00DD3FCD">
              <w:rPr>
                <w:b/>
                <w:bCs/>
                <w:color w:val="000000"/>
                <w:sz w:val="22"/>
                <w:szCs w:val="22"/>
              </w:rPr>
              <w:t>Основание принтера</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Размеры основания (ДхШхТ)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 xml:space="preserve"> 493х285х2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Материал основания</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алюминиевый сплав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Вентиляционные отверстия в основании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Размер вентиляционных отверстий (ДхШ)</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25х2,5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Количество отверстий</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126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024AEF">
            <w:pPr>
              <w:rPr>
                <w:b/>
                <w:bCs/>
                <w:color w:val="000000"/>
                <w:sz w:val="22"/>
                <w:szCs w:val="22"/>
              </w:rPr>
            </w:pPr>
            <w:r w:rsidRPr="00DD3FCD">
              <w:rPr>
                <w:b/>
                <w:bCs/>
                <w:color w:val="000000"/>
                <w:sz w:val="22"/>
                <w:szCs w:val="22"/>
              </w:rPr>
              <w:t>Уплотнитель кромочный вибропоглощающий</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Толщина уплотнителя</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2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Длина уплотнителя на один комплект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1500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024AEF">
            <w:pPr>
              <w:rPr>
                <w:b/>
                <w:bCs/>
                <w:color w:val="000000"/>
                <w:sz w:val="22"/>
                <w:szCs w:val="22"/>
              </w:rPr>
            </w:pPr>
            <w:r w:rsidRPr="00DD3FCD">
              <w:rPr>
                <w:b/>
                <w:bCs/>
                <w:color w:val="000000"/>
                <w:sz w:val="22"/>
                <w:szCs w:val="22"/>
              </w:rPr>
              <w:t>Рама принтера в сборе</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Рама принтера</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Предназначена для крепления механизмов и узлов принтера</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024AEF">
            <w:pPr>
              <w:rPr>
                <w:b/>
                <w:bCs/>
                <w:color w:val="000000"/>
                <w:sz w:val="22"/>
                <w:szCs w:val="22"/>
              </w:rPr>
            </w:pPr>
            <w:r w:rsidRPr="00DD3FCD">
              <w:rPr>
                <w:b/>
                <w:bCs/>
                <w:color w:val="000000"/>
                <w:sz w:val="22"/>
                <w:szCs w:val="22"/>
              </w:rPr>
              <w:t>Направляющая для бумаги верхняя</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Размеры направляющей (ДхШхВ)</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367х80х23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Толщина направляющей</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1,5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Материал направляющей</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алюминиевый сплав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Отверстия на направляющей для крепления к раме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Количество отверстий на направляющей для крепления к раме</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4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Направляющая для бумаги нижняя</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Размеры направляющей (ДхШхВ)</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367х88х9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Толщина направляющей</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1,5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Материал направляющей</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алюминиевый сплав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Отверстия на направляющей для крепления к раме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Количество отверстий на направляющей для крепления к раме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4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 xml:space="preserve">Сведения о оригинальности </w:t>
            </w:r>
            <w:r>
              <w:rPr>
                <w:color w:val="000000"/>
                <w:sz w:val="22"/>
                <w:szCs w:val="22"/>
              </w:rPr>
              <w:lastRenderedPageBreak/>
              <w:t>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lastRenderedPageBreak/>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Кулер</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2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Скорость вращения</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не менее 3800 оборотов в минуту</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Размеры (ДхШхВ)</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60х60х25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Мотор шаговый</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2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Регулировочный болт пластиковый</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2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Длина резьбовой части болта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25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Диаметр резьбовой части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6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Головка болта под шестигранник</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Стопорная гайка под ключ 12 мм</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2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Толщина стопорной гайки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7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Материал изготовления стопорной гайки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пластик</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Модуль фотоэлементов</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3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Светодиод и фотодиод в модуле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Размеры модуля (ДхШхТ)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20х13х5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Плата управления и индикации в сборе</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Тактовые кнопки управления на плате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 кнопок</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3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 xml:space="preserve">Диаметр колпачка кнопки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9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RGB светодиод на плате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Электромагнитный звуковой излучатель на плате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Блок захвата и подачи бумаги левый в сборе</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Размеры блока (ДхШхТ)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66х36х30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Привод под бумагу с двухсторонней перфорацией с шагом 13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Осуществление передачи крутящего момента на привод посредством квадратной направляющей со стороной 8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Фиксация блока по ширине на круглой направляющей</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Диаметр круглой направляющей</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8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Материал изготовления корпуса блока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пластик</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Блок захвата и подачи бумаги правый в сборе</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Размеры блока (ДхШхТ)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66х36х30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Привод под бумагу с двухсторонней перфорацией с шагом 13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 xml:space="preserve">Осуществление передачи крутящего момента на привод </w:t>
            </w:r>
            <w:r w:rsidRPr="00DD3FCD">
              <w:rPr>
                <w:color w:val="000000"/>
                <w:sz w:val="22"/>
                <w:szCs w:val="22"/>
              </w:rPr>
              <w:lastRenderedPageBreak/>
              <w:t>посредством квадратной направляющей со стороной 8 мм</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lastRenderedPageBreak/>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Фиксация блока по ширине на круглой направляющей</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Диаметр круглой направляющей</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8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Материал корпуса блока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пластик</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Основная плата 52-2G-1000-R1A</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Размеры платы (ДхШ)</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414х103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Количество точек крепления к раме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10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Кожух, экранирующий Г-образный</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Размеры кожуха (ДхШхВ)</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126х100х50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Толщина кожуха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1,5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Материал кожуха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алюминиевый сплав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Отверстия в кожухе под разъем USB тип А, разъем RJ-45, выключатель питания и разъем питания</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наличие</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Шлейф платы управления и индикации</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Количество проводников в шлейфе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10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Блок крепления печатающих брайлевских головок 42-2G-E001-R0</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2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Размеры планок блока (ДхШхТ)</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415х24х9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 планок в блоке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2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Материал изготовления блока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алюминиевый сплав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Печатающая брайлевская головка в сборе</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18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Исполнительный механизм печатающей головки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 xml:space="preserve"> соленоид</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Наружный диаметр печатающей головки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 xml:space="preserve"> 19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Материал наружной части головки</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алюминиевый сплав</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Зубчатый ремень</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2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Ширина ремня</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 xml:space="preserve"> 6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024AEF">
            <w:pPr>
              <w:rPr>
                <w:b/>
                <w:bCs/>
                <w:color w:val="000000"/>
                <w:sz w:val="22"/>
                <w:szCs w:val="22"/>
              </w:rPr>
            </w:pPr>
            <w:r w:rsidRPr="00DD3FCD">
              <w:rPr>
                <w:b/>
                <w:bCs/>
                <w:color w:val="000000"/>
                <w:sz w:val="22"/>
                <w:szCs w:val="22"/>
              </w:rPr>
              <w:t>Плата печатных головок 52-2G-7020-R0</w:t>
            </w:r>
            <w:r>
              <w:rPr>
                <w:b/>
                <w:bCs/>
                <w:color w:val="000000"/>
                <w:sz w:val="22"/>
                <w:szCs w:val="22"/>
              </w:rPr>
              <w:t xml:space="preserve">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Размеры платы (ДхШ)</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235х35 мм</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637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b/>
                <w:bCs/>
                <w:color w:val="000000"/>
                <w:sz w:val="22"/>
                <w:szCs w:val="22"/>
              </w:rPr>
            </w:pPr>
            <w:r w:rsidRPr="00DD3FCD">
              <w:rPr>
                <w:b/>
                <w:bCs/>
                <w:color w:val="000000"/>
                <w:sz w:val="22"/>
                <w:szCs w:val="22"/>
              </w:rPr>
              <w:t>Шлейф платы печатающих головок</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Количество</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2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sidRPr="00DD3FCD">
              <w:rPr>
                <w:color w:val="000000"/>
                <w:sz w:val="22"/>
                <w:szCs w:val="22"/>
              </w:rPr>
              <w:t>Количество проводников в шлейфе</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sidRPr="00DD3FCD">
              <w:rPr>
                <w:color w:val="000000"/>
                <w:sz w:val="22"/>
                <w:szCs w:val="22"/>
              </w:rPr>
              <w:t>не менее 20 шт</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r w:rsidR="00557FAD" w:rsidRPr="00DD3FCD" w:rsidTr="00557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1844"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color w:val="000000"/>
                <w:sz w:val="22"/>
                <w:szCs w:val="22"/>
              </w:rPr>
            </w:pP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57FAD" w:rsidRPr="00DD3FCD" w:rsidRDefault="00557FAD" w:rsidP="004B0E2D">
            <w:pPr>
              <w:rPr>
                <w:color w:val="000000"/>
                <w:sz w:val="22"/>
                <w:szCs w:val="22"/>
              </w:rPr>
            </w:pPr>
            <w:r>
              <w:rPr>
                <w:color w:val="000000"/>
                <w:sz w:val="22"/>
                <w:szCs w:val="22"/>
              </w:rPr>
              <w:t>Сведения о оригинальности комплектующего материала</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rPr>
                <w:color w:val="000000"/>
                <w:sz w:val="22"/>
                <w:szCs w:val="22"/>
              </w:rPr>
            </w:pPr>
            <w:r>
              <w:rPr>
                <w:color w:val="000000"/>
                <w:sz w:val="22"/>
                <w:szCs w:val="22"/>
              </w:rPr>
              <w:t>Оригинальный</w:t>
            </w:r>
          </w:p>
        </w:tc>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57FAD" w:rsidRPr="00DD3FCD" w:rsidRDefault="00557FAD" w:rsidP="004B0E2D">
            <w:pPr>
              <w:jc w:val="center"/>
              <w:rPr>
                <w:color w:val="000000"/>
                <w:sz w:val="22"/>
                <w:szCs w:val="22"/>
              </w:rPr>
            </w:pPr>
            <w:r w:rsidRPr="00DD3FCD">
              <w:rPr>
                <w:color w:val="000000"/>
                <w:sz w:val="22"/>
                <w:szCs w:val="22"/>
              </w:rPr>
              <w:t> </w:t>
            </w:r>
          </w:p>
        </w:tc>
        <w:tc>
          <w:tcPr>
            <w:tcW w:w="1275" w:type="dxa"/>
            <w:vMerge/>
            <w:tcBorders>
              <w:top w:val="single" w:sz="8" w:space="0" w:color="auto"/>
              <w:left w:val="single" w:sz="8" w:space="0" w:color="auto"/>
              <w:bottom w:val="single" w:sz="8" w:space="0" w:color="auto"/>
              <w:right w:val="single" w:sz="8" w:space="0" w:color="auto"/>
            </w:tcBorders>
            <w:vAlign w:val="center"/>
            <w:hideMark/>
          </w:tcPr>
          <w:p w:rsidR="00557FAD" w:rsidRPr="00DD3FCD" w:rsidRDefault="00557FAD" w:rsidP="004B0E2D">
            <w:pPr>
              <w:rPr>
                <w:b/>
                <w:bCs/>
                <w:color w:val="000000"/>
                <w:sz w:val="22"/>
                <w:szCs w:val="22"/>
              </w:rPr>
            </w:pPr>
          </w:p>
        </w:tc>
      </w:tr>
    </w:tbl>
    <w:p w:rsidR="004B0E2D" w:rsidRDefault="004B0E2D"/>
    <w:p w:rsidR="004B0E2D" w:rsidRDefault="004B0E2D"/>
    <w:p w:rsidR="001A465C" w:rsidRPr="001A465C" w:rsidRDefault="001A465C" w:rsidP="001A465C">
      <w:pPr>
        <w:ind w:right="-150"/>
        <w:jc w:val="both"/>
      </w:pPr>
      <w:r w:rsidRPr="001A465C">
        <w:t xml:space="preserve">Для комплектующих изделий/расходных материалов для которых требование оригинальности установлено как «оригинальный», допускается поставка только </w:t>
      </w:r>
      <w:r w:rsidRPr="001A465C">
        <w:lastRenderedPageBreak/>
        <w:t xml:space="preserve">оригинальных комплектующих изделий/расходных материалов, изготовленных той же фирмой производителем, что и оборудование для которых они предназначены. </w:t>
      </w:r>
    </w:p>
    <w:p w:rsidR="001A465C" w:rsidRDefault="001A465C"/>
    <w:p w:rsidR="004B0E2D" w:rsidRDefault="004B0E2D"/>
    <w:p w:rsidR="007B1733" w:rsidRPr="0059489A" w:rsidRDefault="007B1733" w:rsidP="007B1733">
      <w:pPr>
        <w:tabs>
          <w:tab w:val="left" w:pos="3099"/>
        </w:tabs>
        <w:rPr>
          <w:b/>
          <w:u w:val="single"/>
        </w:rPr>
      </w:pPr>
      <w:r w:rsidRPr="0059489A">
        <w:rPr>
          <w:b/>
          <w:u w:val="single"/>
        </w:rPr>
        <w:t xml:space="preserve">Требования к качеству товара: </w:t>
      </w:r>
    </w:p>
    <w:p w:rsidR="007B1733" w:rsidRPr="00392213" w:rsidRDefault="007B1733" w:rsidP="007B1733">
      <w:pPr>
        <w:tabs>
          <w:tab w:val="left" w:pos="3099"/>
        </w:tabs>
        <w:jc w:val="both"/>
        <w:rPr>
          <w:iCs/>
        </w:rPr>
      </w:pPr>
      <w:r w:rsidRPr="0059489A">
        <w:t>Товар должен быть новым</w:t>
      </w:r>
      <w:r>
        <w:t xml:space="preserve"> (</w:t>
      </w:r>
      <w:r w:rsidRPr="0059489A">
        <w:t xml:space="preserve">не бывшим в </w:t>
      </w:r>
      <w:r>
        <w:t>эксплуатации)</w:t>
      </w:r>
      <w:r w:rsidRPr="0059489A">
        <w:t xml:space="preserve">, собранным из новых деталей, не перезаправленным, не восстановленным, не переработанным или каким-либо образом модифицированным, произведен для страны </w:t>
      </w:r>
      <w:r>
        <w:t>Заказчика</w:t>
      </w:r>
      <w:r w:rsidRPr="0059489A">
        <w:t>.</w:t>
      </w:r>
      <w:r>
        <w:t xml:space="preserve"> </w:t>
      </w:r>
      <w:r w:rsidRPr="0059489A">
        <w:t>Использование товаров не должно вести к выходу из строя устройств, используемых совместно с товарами, и нарушению условий завод</w:t>
      </w:r>
      <w:r>
        <w:t xml:space="preserve">ской гарантии таких устройств. </w:t>
      </w:r>
      <w:r w:rsidRPr="0059489A">
        <w:t>Товары должны быть пригодны для целей, для которых товары такого рода обычно используются, и соответствовать установленным согласно настоящей спецификации техническим характеристикам.</w:t>
      </w:r>
    </w:p>
    <w:p w:rsidR="007B1733" w:rsidRPr="0059489A" w:rsidRDefault="007B1733" w:rsidP="007B1733">
      <w:pPr>
        <w:tabs>
          <w:tab w:val="left" w:pos="3099"/>
        </w:tabs>
        <w:jc w:val="both"/>
      </w:pPr>
      <w:r>
        <w:t xml:space="preserve">Поставщик </w:t>
      </w:r>
      <w:r w:rsidRPr="0059489A">
        <w:t>должен гарантировать легальность производства и оборота Товара на территории Российской Федерации.</w:t>
      </w:r>
    </w:p>
    <w:p w:rsidR="007B1733" w:rsidRPr="0059489A" w:rsidRDefault="007B1733" w:rsidP="007B1733">
      <w:pPr>
        <w:tabs>
          <w:tab w:val="left" w:pos="3099"/>
        </w:tabs>
        <w:jc w:val="both"/>
      </w:pPr>
      <w:r w:rsidRPr="0059489A">
        <w:t xml:space="preserve">Каждая единица товара должна обеспечивать качественную печать на всех печатающих устройствах, предусмотренных для использования </w:t>
      </w:r>
      <w:r>
        <w:t>Заказчиком</w:t>
      </w:r>
      <w:r w:rsidRPr="0059489A">
        <w:t>.</w:t>
      </w:r>
    </w:p>
    <w:p w:rsidR="007B1733" w:rsidRPr="0059489A" w:rsidRDefault="007B1733" w:rsidP="007B1733">
      <w:pPr>
        <w:tabs>
          <w:tab w:val="left" w:pos="3099"/>
        </w:tabs>
        <w:jc w:val="both"/>
      </w:pPr>
      <w:r w:rsidRPr="0059489A">
        <w:t xml:space="preserve">В случае возникновения подозрений на предмет наличия в поставке контрафактной продукции или продукции произведенной из переработанных расходных материалов производителей соответствующей техники, </w:t>
      </w:r>
      <w:r>
        <w:t>Заказчик</w:t>
      </w:r>
      <w:r w:rsidRPr="0059489A">
        <w:t xml:space="preserve"> составляет в присутствии представителя </w:t>
      </w:r>
      <w:r>
        <w:t>Поставщика</w:t>
      </w:r>
      <w:r w:rsidRPr="0059489A">
        <w:t xml:space="preserve"> Акт отбора продукции для проведения экспертизы в сервисном центре производителя техники, для которой предназначен расходный материал. В случае отсутствия представителя </w:t>
      </w:r>
      <w:r>
        <w:t>Поставщика</w:t>
      </w:r>
      <w:r w:rsidRPr="0059489A">
        <w:t xml:space="preserve"> при передаче товара, данный акт будет составлен без его участия. Если в ходе передачи товара в отсутствии представителя </w:t>
      </w:r>
      <w:r>
        <w:t>Поставщика</w:t>
      </w:r>
      <w:r w:rsidRPr="0059489A">
        <w:t>, будут выявлены явные признаки контрафактности</w:t>
      </w:r>
      <w:r>
        <w:t xml:space="preserve"> или несоответствие поставляемо</w:t>
      </w:r>
      <w:r w:rsidRPr="0059489A">
        <w:t xml:space="preserve">го товара техническому заданию, приемка товара будет остановлена и весь товар будет возвращен </w:t>
      </w:r>
      <w:r>
        <w:t>Поставщику</w:t>
      </w:r>
      <w:r w:rsidRPr="0059489A">
        <w:t xml:space="preserve"> с составлением соответствующего акта о несоответствии товара. Один экземпляр данного акта будет отправлен </w:t>
      </w:r>
      <w:r>
        <w:t>Поставщику</w:t>
      </w:r>
      <w:r w:rsidRPr="0059489A">
        <w:t xml:space="preserve"> вместе с товаром. В случае обнаружения несоответствия поставляемых расходных материалов техническим характеристикам, установленным в настоящем техническом задании, </w:t>
      </w:r>
      <w:r>
        <w:t>Поставщик</w:t>
      </w:r>
      <w:r w:rsidRPr="0059489A">
        <w:t xml:space="preserve"> имеет право требовать замены всей партии товара, в том числе, установленных в оргтехнику. Экспертная организация выбирается </w:t>
      </w:r>
      <w:r>
        <w:t>Заказчиком</w:t>
      </w:r>
      <w:r w:rsidRPr="0059489A">
        <w:t xml:space="preserve"> в соответс</w:t>
      </w:r>
      <w:r>
        <w:t xml:space="preserve">твии со статьей </w:t>
      </w:r>
      <w:r w:rsidRPr="0059489A">
        <w:t xml:space="preserve">41 </w:t>
      </w:r>
      <w:r>
        <w:t xml:space="preserve">Федерального закона </w:t>
      </w:r>
      <w:r w:rsidRPr="0059489A">
        <w:t>№</w:t>
      </w:r>
      <w:r>
        <w:t xml:space="preserve"> </w:t>
      </w:r>
      <w:r w:rsidRPr="0059489A">
        <w:t>44-ФЗ от 05.04.2013</w:t>
      </w:r>
      <w:r>
        <w:t xml:space="preserve"> </w:t>
      </w:r>
      <w:r w:rsidRPr="0059489A">
        <w:t>г.</w:t>
      </w:r>
    </w:p>
    <w:p w:rsidR="007B1733" w:rsidRPr="0059489A" w:rsidRDefault="007B1733" w:rsidP="007B1733">
      <w:pPr>
        <w:tabs>
          <w:tab w:val="left" w:pos="3099"/>
        </w:tabs>
        <w:jc w:val="both"/>
      </w:pPr>
      <w:r w:rsidRPr="0059489A">
        <w:t xml:space="preserve">В случае выявления неисправностей оборудования </w:t>
      </w:r>
      <w:r>
        <w:t>Заказчика</w:t>
      </w:r>
      <w:r w:rsidRPr="0059489A">
        <w:t xml:space="preserve">, возникших вследствие использования поставленных </w:t>
      </w:r>
      <w:r>
        <w:t>Поставщиком</w:t>
      </w:r>
      <w:r w:rsidRPr="0059489A">
        <w:t xml:space="preserve"> Товаров, </w:t>
      </w:r>
      <w:r>
        <w:t>последний</w:t>
      </w:r>
      <w:r w:rsidRPr="0059489A">
        <w:t xml:space="preserve"> гарантирует восстановление работоспособности оборудования </w:t>
      </w:r>
      <w:r>
        <w:t>Заказчика</w:t>
      </w:r>
      <w:r w:rsidRPr="0059489A">
        <w:t xml:space="preserve"> в течение 2 (двух) рабочих дней после предъявления претензии, при этом все расходы, связанные с данным гарантийным обязательством, возлагаются на </w:t>
      </w:r>
      <w:r>
        <w:t>Поставщика</w:t>
      </w:r>
      <w:r w:rsidRPr="0059489A">
        <w:t xml:space="preserve"> с предоставлением документа о сохранении гарантии производителя оборудования. Если восстановление оборудования невозможно в указанные сроки, </w:t>
      </w:r>
      <w:r>
        <w:t xml:space="preserve">Поставщик </w:t>
      </w:r>
      <w:r w:rsidRPr="0059489A">
        <w:t xml:space="preserve">предоставляет на время проведения ремонтно-восстановительных работ аналогичное по своим характеристикам (формат, скорость печати, разрешение печати скорость выхода первого отпечатка, сетевые возможности, характеристики сканирования для МФУ и размером, не превышающим более чем на 10% оборудование </w:t>
      </w:r>
      <w:r>
        <w:t>Заказчика</w:t>
      </w:r>
      <w:r w:rsidRPr="0059489A">
        <w:t>) оборудование.</w:t>
      </w:r>
    </w:p>
    <w:p w:rsidR="007B1733" w:rsidRPr="0059489A" w:rsidRDefault="007B1733" w:rsidP="007B1733">
      <w:pPr>
        <w:tabs>
          <w:tab w:val="left" w:pos="3099"/>
        </w:tabs>
        <w:jc w:val="both"/>
      </w:pPr>
      <w:r w:rsidRPr="0059489A">
        <w:t xml:space="preserve">При принятии товара </w:t>
      </w:r>
      <w:r>
        <w:t>Заказчиком</w:t>
      </w:r>
      <w:r w:rsidRPr="0059489A">
        <w:t xml:space="preserve"> будет проведена проверка товара для согласования цвета, фактуры и эксплуатационных свойств товара и утверждение всей поставки, что фиксируется актом передачи утверждения товара </w:t>
      </w:r>
      <w:r>
        <w:t>Поставщиком</w:t>
      </w:r>
      <w:r w:rsidRPr="0059489A">
        <w:t xml:space="preserve">, в случае если товар не утвержден, то новый товар должен быть предоставлен в течение 5 (пяти) рабочих дней. </w:t>
      </w:r>
      <w:r w:rsidRPr="0059489A">
        <w:lastRenderedPageBreak/>
        <w:t xml:space="preserve">В случае если второй представленный товар не будет утвержден, Контракт с поставщиком будет расторгнут и к </w:t>
      </w:r>
      <w:r>
        <w:t>Поставщику</w:t>
      </w:r>
      <w:r w:rsidRPr="0059489A">
        <w:t xml:space="preserve"> будут предъявлены штрафные санкции в виде неустойки в соответствии с </w:t>
      </w:r>
      <w:r>
        <w:t xml:space="preserve">условиями </w:t>
      </w:r>
      <w:r w:rsidRPr="0059489A">
        <w:t>Контракта.</w:t>
      </w:r>
    </w:p>
    <w:p w:rsidR="007B1733" w:rsidRPr="0059489A" w:rsidRDefault="007B1733" w:rsidP="007B1733">
      <w:pPr>
        <w:tabs>
          <w:tab w:val="left" w:pos="3099"/>
        </w:tabs>
        <w:jc w:val="both"/>
      </w:pPr>
    </w:p>
    <w:p w:rsidR="007B1733" w:rsidRPr="0059489A" w:rsidRDefault="007B1733" w:rsidP="007B1733">
      <w:pPr>
        <w:tabs>
          <w:tab w:val="left" w:pos="3099"/>
        </w:tabs>
        <w:jc w:val="both"/>
      </w:pPr>
      <w:r w:rsidRPr="0059489A">
        <w:rPr>
          <w:b/>
          <w:u w:val="single"/>
        </w:rPr>
        <w:t>Требования к функциональным характеристикам (потребительским свойствам) товаров:</w:t>
      </w:r>
    </w:p>
    <w:p w:rsidR="007B1733" w:rsidRPr="0059489A" w:rsidRDefault="007B1733" w:rsidP="007B1733">
      <w:pPr>
        <w:tabs>
          <w:tab w:val="left" w:pos="3099"/>
        </w:tabs>
        <w:jc w:val="both"/>
      </w:pPr>
      <w:r w:rsidRPr="0059489A">
        <w:t xml:space="preserve">Поставляемые товары должны быть пригодны для их использования в условиях офисных помещений и должны соответствовать функциональным характеристикам, установленным производителем для поставляемых товаров. </w:t>
      </w:r>
    </w:p>
    <w:p w:rsidR="007B1733" w:rsidRPr="0059489A" w:rsidRDefault="007B1733" w:rsidP="007B1733">
      <w:pPr>
        <w:tabs>
          <w:tab w:val="left" w:pos="3099"/>
        </w:tabs>
        <w:jc w:val="both"/>
      </w:pPr>
    </w:p>
    <w:p w:rsidR="007B1733" w:rsidRPr="0059489A" w:rsidRDefault="007B1733" w:rsidP="007B1733">
      <w:pPr>
        <w:tabs>
          <w:tab w:val="left" w:pos="3099"/>
        </w:tabs>
        <w:jc w:val="both"/>
      </w:pPr>
      <w:r w:rsidRPr="0059489A">
        <w:rPr>
          <w:b/>
          <w:u w:val="single"/>
        </w:rPr>
        <w:t>Требования к гарантии на товары:</w:t>
      </w:r>
    </w:p>
    <w:p w:rsidR="007B1733" w:rsidRPr="0059489A" w:rsidRDefault="007B1733" w:rsidP="007B1733">
      <w:pPr>
        <w:tabs>
          <w:tab w:val="left" w:pos="3099"/>
        </w:tabs>
        <w:jc w:val="both"/>
      </w:pPr>
      <w:r w:rsidRPr="0059489A">
        <w:t xml:space="preserve">На поставляемые товары должна быть установлена гарантия, в том случае, если изготовителем не установлен более длительный гарантийный срок, </w:t>
      </w:r>
      <w:r w:rsidRPr="0059489A">
        <w:rPr>
          <w:u w:val="single"/>
        </w:rPr>
        <w:t>не менее 12 (двенадцати) календарных месяцев</w:t>
      </w:r>
      <w:r w:rsidRPr="0059489A">
        <w:t xml:space="preserve"> с даты подписания сторонами Товарно-транспортной накладной. </w:t>
      </w:r>
      <w:r w:rsidRPr="0059489A">
        <w:rPr>
          <w:bCs/>
        </w:rPr>
        <w:t xml:space="preserve">Гарантийное обслуживание должно осуществляться </w:t>
      </w:r>
      <w:r>
        <w:t>Поставщиком</w:t>
      </w:r>
      <w:r w:rsidRPr="0059489A">
        <w:rPr>
          <w:bCs/>
        </w:rPr>
        <w:t>.</w:t>
      </w:r>
    </w:p>
    <w:p w:rsidR="007B1733" w:rsidRPr="0059489A" w:rsidRDefault="007B1733" w:rsidP="007B1733">
      <w:pPr>
        <w:tabs>
          <w:tab w:val="left" w:pos="3099"/>
        </w:tabs>
        <w:jc w:val="both"/>
      </w:pPr>
      <w:r w:rsidRPr="0059489A">
        <w:t>На всё оборудование, предлагаемое к поставке должны иметься гарантийные талоны и сертификаты происхождения, заверенные российскими представительствами фирм производителей (в отношении товаров, происходящих из иностранного государства или группы иностранных государств), полное и точное описание условий гарантии, а также порядка и сроков осуществления гарантийного ремонта.</w:t>
      </w:r>
      <w:r>
        <w:t xml:space="preserve"> Поставщик</w:t>
      </w:r>
      <w:r w:rsidRPr="0059489A">
        <w:t xml:space="preserve"> должен обеспечить замену товара в гарантийные периоды без дополнительных расходов со стороны </w:t>
      </w:r>
      <w:r>
        <w:t>Заказчика</w:t>
      </w:r>
      <w:r w:rsidRPr="0059489A">
        <w:t xml:space="preserve"> при условии соблюдения </w:t>
      </w:r>
      <w:r>
        <w:t>Заказчиком</w:t>
      </w:r>
      <w:r w:rsidRPr="0059489A">
        <w:t xml:space="preserve"> условий эксплуатации, установленных производителем данного товара.</w:t>
      </w:r>
    </w:p>
    <w:p w:rsidR="007B1733" w:rsidRPr="0059489A" w:rsidRDefault="007B1733" w:rsidP="007B1733">
      <w:pPr>
        <w:tabs>
          <w:tab w:val="left" w:pos="3099"/>
        </w:tabs>
        <w:jc w:val="both"/>
      </w:pPr>
    </w:p>
    <w:p w:rsidR="007B1733" w:rsidRPr="0059489A" w:rsidRDefault="007B1733" w:rsidP="007B1733">
      <w:pPr>
        <w:tabs>
          <w:tab w:val="left" w:pos="3099"/>
        </w:tabs>
        <w:jc w:val="both"/>
      </w:pPr>
      <w:r w:rsidRPr="0059489A">
        <w:rPr>
          <w:b/>
          <w:u w:val="single"/>
        </w:rPr>
        <w:t>Требования к упаковке товаров:</w:t>
      </w:r>
      <w:r w:rsidRPr="0059489A">
        <w:t xml:space="preserve"> </w:t>
      </w:r>
    </w:p>
    <w:p w:rsidR="007B1733" w:rsidRDefault="007B1733" w:rsidP="007B1733">
      <w:pPr>
        <w:tabs>
          <w:tab w:val="left" w:pos="3099"/>
        </w:tabs>
        <w:jc w:val="both"/>
      </w:pPr>
      <w:r w:rsidRPr="0059489A">
        <w:t xml:space="preserve">Товар должен быть поставлен в целостной заводской стандартной упаковке, исключающей порчу и (или) уничтожение его на период доставки до </w:t>
      </w:r>
      <w:r>
        <w:t>Заказчика</w:t>
      </w:r>
      <w:r w:rsidRPr="0059489A">
        <w:t xml:space="preserve"> (т.е. обеспечивающей защиту товара от климатических и механических повреждений при хранении, транспортировании и погрузке-разгрузке) с учетом необходимых маркировок. Каждая единица поставляемого товара и его упаковка </w:t>
      </w:r>
      <w:r w:rsidRPr="0059489A">
        <w:rPr>
          <w:u w:val="single"/>
        </w:rPr>
        <w:t>не должны иметь</w:t>
      </w:r>
      <w:r w:rsidRPr="0059489A">
        <w:t xml:space="preserve"> внешних повреждений и признаков вскрытия и/или повторной переупаковки.</w:t>
      </w:r>
    </w:p>
    <w:p w:rsidR="007B1733" w:rsidRPr="0059489A" w:rsidRDefault="007B1733" w:rsidP="007B1733">
      <w:pPr>
        <w:tabs>
          <w:tab w:val="left" w:pos="3099"/>
        </w:tabs>
        <w:jc w:val="both"/>
      </w:pPr>
      <w:r w:rsidRPr="0059489A">
        <w:t xml:space="preserve">Упаковка и маркировка товара должна содержать все признаки </w:t>
      </w:r>
      <w:r>
        <w:t>подлин</w:t>
      </w:r>
      <w:r w:rsidRPr="0059489A">
        <w:t xml:space="preserve">ности, установленные производителями: </w:t>
      </w:r>
    </w:p>
    <w:p w:rsidR="007B1733" w:rsidRPr="0059489A" w:rsidRDefault="007B1733" w:rsidP="007B1733">
      <w:pPr>
        <w:numPr>
          <w:ilvl w:val="0"/>
          <w:numId w:val="14"/>
        </w:numPr>
        <w:tabs>
          <w:tab w:val="clear" w:pos="720"/>
          <w:tab w:val="num" w:pos="284"/>
          <w:tab w:val="left" w:pos="3099"/>
        </w:tabs>
        <w:ind w:left="284" w:hanging="284"/>
        <w:jc w:val="both"/>
      </w:pPr>
      <w:r w:rsidRPr="0059489A">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7B1733" w:rsidRPr="0059489A" w:rsidRDefault="007B1733" w:rsidP="007B1733">
      <w:pPr>
        <w:numPr>
          <w:ilvl w:val="0"/>
          <w:numId w:val="14"/>
        </w:numPr>
        <w:tabs>
          <w:tab w:val="clear" w:pos="720"/>
          <w:tab w:val="num" w:pos="284"/>
          <w:tab w:val="left" w:pos="3099"/>
        </w:tabs>
        <w:ind w:left="284" w:hanging="284"/>
        <w:jc w:val="both"/>
      </w:pPr>
      <w:r w:rsidRPr="0059489A">
        <w:t xml:space="preserve">номер партии на коробке и на картридже должны совпадать; </w:t>
      </w:r>
    </w:p>
    <w:p w:rsidR="007B1733" w:rsidRPr="0059489A" w:rsidRDefault="007B1733" w:rsidP="007B1733">
      <w:pPr>
        <w:numPr>
          <w:ilvl w:val="0"/>
          <w:numId w:val="14"/>
        </w:numPr>
        <w:tabs>
          <w:tab w:val="clear" w:pos="720"/>
          <w:tab w:val="num" w:pos="284"/>
          <w:tab w:val="left" w:pos="3099"/>
        </w:tabs>
        <w:ind w:left="284" w:hanging="284"/>
        <w:jc w:val="both"/>
      </w:pPr>
      <w:r w:rsidRPr="0059489A">
        <w:t>чека с запорной лентой должна составлять одно целое с боковиной картриджа, и иметь одну консистенцию пластика с общим корпусом картриджа.</w:t>
      </w:r>
    </w:p>
    <w:p w:rsidR="007B1733" w:rsidRPr="0059489A" w:rsidRDefault="007B1733" w:rsidP="007B1733">
      <w:pPr>
        <w:numPr>
          <w:ilvl w:val="0"/>
          <w:numId w:val="14"/>
        </w:numPr>
        <w:tabs>
          <w:tab w:val="clear" w:pos="720"/>
          <w:tab w:val="num" w:pos="284"/>
          <w:tab w:val="left" w:pos="3099"/>
        </w:tabs>
        <w:ind w:left="284" w:hanging="284"/>
        <w:jc w:val="both"/>
      </w:pPr>
      <w:r w:rsidRPr="0059489A">
        <w:t>корпус картриджа не должен иметь потертостей, царапин, сколов и следов вскрытия.</w:t>
      </w:r>
    </w:p>
    <w:p w:rsidR="007B1733" w:rsidRPr="0059489A" w:rsidRDefault="007B1733" w:rsidP="007B1733">
      <w:pPr>
        <w:tabs>
          <w:tab w:val="left" w:pos="3099"/>
        </w:tabs>
        <w:jc w:val="both"/>
        <w:rPr>
          <w:bCs/>
        </w:rPr>
      </w:pPr>
      <w:r w:rsidRPr="0059489A">
        <w:rPr>
          <w:bCs/>
        </w:rPr>
        <w:t>Информация об импортных непродовольственных товарах должна содержать следующие сведения на русском языке:</w:t>
      </w:r>
    </w:p>
    <w:p w:rsidR="007B1733" w:rsidRPr="0059489A" w:rsidRDefault="007B1733" w:rsidP="007B1733">
      <w:pPr>
        <w:numPr>
          <w:ilvl w:val="1"/>
          <w:numId w:val="15"/>
        </w:numPr>
        <w:tabs>
          <w:tab w:val="clear" w:pos="1980"/>
          <w:tab w:val="num" w:pos="709"/>
          <w:tab w:val="left" w:pos="3099"/>
        </w:tabs>
        <w:ind w:left="284" w:hanging="284"/>
        <w:jc w:val="both"/>
        <w:rPr>
          <w:bCs/>
        </w:rPr>
      </w:pPr>
      <w:r w:rsidRPr="0059489A">
        <w:rPr>
          <w:bCs/>
        </w:rPr>
        <w:t>наименование товара;</w:t>
      </w:r>
    </w:p>
    <w:p w:rsidR="007B1733" w:rsidRPr="0059489A" w:rsidRDefault="007B1733" w:rsidP="007B1733">
      <w:pPr>
        <w:numPr>
          <w:ilvl w:val="1"/>
          <w:numId w:val="15"/>
        </w:numPr>
        <w:tabs>
          <w:tab w:val="clear" w:pos="1980"/>
          <w:tab w:val="num" w:pos="709"/>
          <w:tab w:val="left" w:pos="3099"/>
        </w:tabs>
        <w:ind w:left="284" w:hanging="284"/>
        <w:jc w:val="both"/>
        <w:rPr>
          <w:bCs/>
        </w:rPr>
      </w:pPr>
      <w:r w:rsidRPr="0059489A">
        <w:rPr>
          <w:bCs/>
        </w:rPr>
        <w:t>наименование страны, фирмы - изготовителя (наименование фирмы может быть обозначено буквами латинского алфавита);</w:t>
      </w:r>
    </w:p>
    <w:p w:rsidR="007B1733" w:rsidRPr="0059489A" w:rsidRDefault="007B1733" w:rsidP="007B1733">
      <w:pPr>
        <w:numPr>
          <w:ilvl w:val="1"/>
          <w:numId w:val="15"/>
        </w:numPr>
        <w:tabs>
          <w:tab w:val="clear" w:pos="1980"/>
          <w:tab w:val="num" w:pos="709"/>
          <w:tab w:val="left" w:pos="3099"/>
        </w:tabs>
        <w:ind w:left="284" w:hanging="284"/>
        <w:jc w:val="both"/>
        <w:rPr>
          <w:bCs/>
        </w:rPr>
      </w:pPr>
      <w:r w:rsidRPr="0059489A">
        <w:rPr>
          <w:bCs/>
        </w:rPr>
        <w:t>назначение (область использования), основные свойства и характеристики;</w:t>
      </w:r>
    </w:p>
    <w:p w:rsidR="007B1733" w:rsidRPr="0059489A" w:rsidRDefault="007B1733" w:rsidP="007B1733">
      <w:pPr>
        <w:numPr>
          <w:ilvl w:val="1"/>
          <w:numId w:val="15"/>
        </w:numPr>
        <w:tabs>
          <w:tab w:val="clear" w:pos="1980"/>
          <w:tab w:val="num" w:pos="709"/>
          <w:tab w:val="left" w:pos="3099"/>
        </w:tabs>
        <w:ind w:left="284" w:hanging="284"/>
        <w:jc w:val="both"/>
        <w:rPr>
          <w:bCs/>
        </w:rPr>
      </w:pPr>
      <w:r w:rsidRPr="0059489A">
        <w:rPr>
          <w:bCs/>
        </w:rPr>
        <w:t>правила и условия эффективного и безопасного использования;</w:t>
      </w:r>
    </w:p>
    <w:p w:rsidR="007B1733" w:rsidRPr="00A04C41" w:rsidRDefault="007B1733" w:rsidP="007B1733">
      <w:pPr>
        <w:numPr>
          <w:ilvl w:val="1"/>
          <w:numId w:val="15"/>
        </w:numPr>
        <w:tabs>
          <w:tab w:val="clear" w:pos="1980"/>
          <w:tab w:val="num" w:pos="0"/>
          <w:tab w:val="left" w:pos="3099"/>
        </w:tabs>
        <w:ind w:left="284" w:hanging="284"/>
        <w:jc w:val="both"/>
        <w:rPr>
          <w:bCs/>
        </w:rPr>
      </w:pPr>
      <w:r w:rsidRPr="0059489A">
        <w:rPr>
          <w:bCs/>
        </w:rPr>
        <w:lastRenderedPageBreak/>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7B1733" w:rsidRPr="0059489A" w:rsidRDefault="007B1733" w:rsidP="007B1733">
      <w:pPr>
        <w:tabs>
          <w:tab w:val="left" w:pos="3099"/>
        </w:tabs>
        <w:jc w:val="both"/>
      </w:pPr>
    </w:p>
    <w:p w:rsidR="007B1733" w:rsidRPr="0059489A" w:rsidRDefault="007B1733" w:rsidP="007B1733">
      <w:pPr>
        <w:tabs>
          <w:tab w:val="left" w:pos="3099"/>
        </w:tabs>
        <w:jc w:val="both"/>
      </w:pPr>
    </w:p>
    <w:p w:rsidR="007B1733" w:rsidRPr="0059489A" w:rsidRDefault="007B1733" w:rsidP="007B1733">
      <w:pPr>
        <w:tabs>
          <w:tab w:val="left" w:pos="3099"/>
        </w:tabs>
        <w:jc w:val="both"/>
        <w:rPr>
          <w:b/>
          <w:bCs/>
          <w:u w:val="single"/>
        </w:rPr>
      </w:pPr>
      <w:r w:rsidRPr="0059489A">
        <w:rPr>
          <w:b/>
          <w:bCs/>
          <w:u w:val="single"/>
        </w:rPr>
        <w:t>Требование к документации на поставляемые товары:</w:t>
      </w:r>
    </w:p>
    <w:p w:rsidR="007B1733" w:rsidRPr="0059489A" w:rsidRDefault="007B1733" w:rsidP="007B1733">
      <w:pPr>
        <w:tabs>
          <w:tab w:val="left" w:pos="3099"/>
        </w:tabs>
        <w:jc w:val="both"/>
      </w:pPr>
      <w:r w:rsidRPr="0059489A">
        <w:t>Все товары должны быть обеспечены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и информацию о наличии сервисных центров, адреса и способы связи с ними. При отсутствии документации на русском языке, допускается представление документации на английском языке.</w:t>
      </w:r>
      <w:r w:rsidRPr="00D16177">
        <w:t xml:space="preserve"> </w:t>
      </w:r>
      <w:r w:rsidRPr="0059489A">
        <w:t>Товар должен снабжаться справочными листами о безопасности продукта, а также заверенными докум</w:t>
      </w:r>
      <w:r>
        <w:t xml:space="preserve">ентами на товар: сертификатами </w:t>
      </w:r>
      <w:r w:rsidRPr="0059489A">
        <w:t>качества, предусмотренными законодательством</w:t>
      </w:r>
      <w:r>
        <w:t xml:space="preserve"> РФ для данного вида продукции</w:t>
      </w:r>
      <w:r w:rsidRPr="0059489A">
        <w:t xml:space="preserve">, лицензиями (если таковые необходимы), </w:t>
      </w:r>
      <w:r>
        <w:t xml:space="preserve">документами от производителей. </w:t>
      </w:r>
    </w:p>
    <w:p w:rsidR="007B1733" w:rsidRPr="0059489A" w:rsidRDefault="007B1733" w:rsidP="007B1733">
      <w:pPr>
        <w:tabs>
          <w:tab w:val="left" w:pos="3099"/>
        </w:tabs>
        <w:jc w:val="both"/>
      </w:pPr>
    </w:p>
    <w:p w:rsidR="007B1733" w:rsidRPr="0059489A" w:rsidRDefault="007B1733" w:rsidP="007B1733">
      <w:pPr>
        <w:tabs>
          <w:tab w:val="left" w:pos="3099"/>
        </w:tabs>
        <w:jc w:val="both"/>
      </w:pPr>
      <w:r w:rsidRPr="0059489A">
        <w:rPr>
          <w:b/>
          <w:u w:val="single"/>
        </w:rPr>
        <w:t>Требования к маркировке:</w:t>
      </w:r>
    </w:p>
    <w:p w:rsidR="007B1733" w:rsidRPr="0059489A" w:rsidRDefault="007B1733" w:rsidP="007B1733">
      <w:pPr>
        <w:tabs>
          <w:tab w:val="left" w:pos="3099"/>
        </w:tabs>
        <w:jc w:val="both"/>
      </w:pPr>
      <w:r w:rsidRPr="0059489A">
        <w:t>Маркировка должна соответствовать требованиям ГОСТ 21552-84 средства вычислительной техники. Маркировка, упаковка, транспортирование и хранение.</w:t>
      </w:r>
    </w:p>
    <w:p w:rsidR="00E20F77" w:rsidRPr="00513A59" w:rsidRDefault="007B1733" w:rsidP="000C5B5E">
      <w:pPr>
        <w:tabs>
          <w:tab w:val="left" w:pos="3099"/>
        </w:tabs>
        <w:jc w:val="both"/>
        <w:sectPr w:rsidR="00E20F77" w:rsidRPr="00513A59" w:rsidSect="00E20F77">
          <w:pgSz w:w="11900" w:h="16840"/>
          <w:pgMar w:top="1077" w:right="1440" w:bottom="1077" w:left="1440" w:header="709" w:footer="709" w:gutter="0"/>
          <w:cols w:space="708"/>
          <w:docGrid w:linePitch="360"/>
        </w:sectPr>
      </w:pPr>
      <w:r w:rsidRPr="0059489A">
        <w:t>На корпусе Товара должна быть нанесена информ</w:t>
      </w:r>
      <w:r>
        <w:t>ация о марке Товара</w:t>
      </w:r>
      <w:r w:rsidR="00513A59" w:rsidRPr="00513A59">
        <w:t>.</w:t>
      </w:r>
      <w:bookmarkStart w:id="0" w:name="_GoBack"/>
      <w:bookmarkEnd w:id="0"/>
    </w:p>
    <w:p w:rsidR="000F3CAA" w:rsidRDefault="000F3CAA" w:rsidP="00513A59">
      <w:pPr>
        <w:widowControl w:val="0"/>
        <w:shd w:val="clear" w:color="auto" w:fill="FFFFFF"/>
        <w:ind w:right="23"/>
        <w:rPr>
          <w:sz w:val="22"/>
          <w:szCs w:val="22"/>
          <w:lang w:bidi="ru-RU"/>
        </w:rPr>
      </w:pPr>
    </w:p>
    <w:sectPr w:rsidR="000F3CAA" w:rsidSect="000F3CAA">
      <w:headerReference w:type="default" r:id="rId8"/>
      <w:footnotePr>
        <w:numRestart w:val="eachPage"/>
      </w:footnotePr>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FB1" w:rsidRDefault="004F0FB1" w:rsidP="00E20F77">
      <w:r>
        <w:separator/>
      </w:r>
    </w:p>
  </w:endnote>
  <w:endnote w:type="continuationSeparator" w:id="0">
    <w:p w:rsidR="004F0FB1" w:rsidRDefault="004F0FB1" w:rsidP="00E2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auto"/>
    <w:pitch w:val="variable"/>
    <w:sig w:usb0="00000003" w:usb1="00000000" w:usb2="00000000" w:usb3="00000000" w:csb0="00000003"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FB1" w:rsidRDefault="004F0FB1" w:rsidP="00E20F77">
      <w:r>
        <w:separator/>
      </w:r>
    </w:p>
  </w:footnote>
  <w:footnote w:type="continuationSeparator" w:id="0">
    <w:p w:rsidR="004F0FB1" w:rsidRDefault="004F0FB1" w:rsidP="00E2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195069"/>
      <w:docPartObj>
        <w:docPartGallery w:val="Page Numbers (Top of Page)"/>
        <w:docPartUnique/>
      </w:docPartObj>
    </w:sdtPr>
    <w:sdtEndPr/>
    <w:sdtContent>
      <w:p w:rsidR="000F0E56" w:rsidRDefault="000F0E56">
        <w:pPr>
          <w:pStyle w:val="af0"/>
          <w:jc w:val="center"/>
        </w:pPr>
        <w:r>
          <w:fldChar w:fldCharType="begin"/>
        </w:r>
        <w:r>
          <w:instrText>PAGE   \* MERGEFORMAT</w:instrText>
        </w:r>
        <w:r>
          <w:fldChar w:fldCharType="separate"/>
        </w:r>
        <w:r>
          <w:rPr>
            <w:noProof/>
          </w:rPr>
          <w:t>156</w:t>
        </w:r>
        <w:r>
          <w:rPr>
            <w:noProof/>
          </w:rPr>
          <w:fldChar w:fldCharType="end"/>
        </w:r>
      </w:p>
    </w:sdtContent>
  </w:sdt>
  <w:p w:rsidR="000F0E56" w:rsidRDefault="000F0E5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040C93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4B906536"/>
    <w:lvl w:ilvl="0">
      <w:start w:val="1"/>
      <w:numFmt w:val="decimal"/>
      <w:pStyle w:val="2"/>
      <w:lvlText w:val="%1."/>
      <w:lvlJc w:val="left"/>
      <w:pPr>
        <w:tabs>
          <w:tab w:val="num" w:pos="643"/>
        </w:tabs>
        <w:ind w:left="643" w:hanging="360"/>
      </w:pPr>
    </w:lvl>
  </w:abstractNum>
  <w:abstractNum w:abstractNumId="2" w15:restartNumberingAfterBreak="0">
    <w:nsid w:val="FFFFFF83"/>
    <w:multiLevelType w:val="singleLevel"/>
    <w:tmpl w:val="04FA5EE6"/>
    <w:lvl w:ilvl="0">
      <w:start w:val="1"/>
      <w:numFmt w:val="bullet"/>
      <w:pStyle w:val="20"/>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C36721A"/>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FFFFFF89"/>
    <w:multiLevelType w:val="singleLevel"/>
    <w:tmpl w:val="7436D214"/>
    <w:lvl w:ilvl="0">
      <w:start w:val="1"/>
      <w:numFmt w:val="bullet"/>
      <w:pStyle w:val="a0"/>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7"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rFonts w:cs="Times New Roman"/>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pStyle w:val="a1"/>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A1D6E00"/>
    <w:multiLevelType w:val="singleLevel"/>
    <w:tmpl w:val="9738BD1E"/>
    <w:name w:val="WW8Num54"/>
    <w:lvl w:ilvl="0">
      <w:start w:val="10"/>
      <w:numFmt w:val="decimal"/>
      <w:lvlText w:val="%1."/>
      <w:legacy w:legacy="1" w:legacySpace="0" w:legacyIndent="382"/>
      <w:lvlJc w:val="left"/>
      <w:rPr>
        <w:rFonts w:ascii="Times New Roman" w:hAnsi="Times New Roman" w:cs="Times New Roman" w:hint="default"/>
      </w:rPr>
    </w:lvl>
  </w:abstractNum>
  <w:abstractNum w:abstractNumId="10" w15:restartNumberingAfterBreak="0">
    <w:nsid w:val="1DCD7B5E"/>
    <w:multiLevelType w:val="singleLevel"/>
    <w:tmpl w:val="217CE298"/>
    <w:lvl w:ilvl="0">
      <w:start w:val="12"/>
      <w:numFmt w:val="decimal"/>
      <w:pStyle w:val="50"/>
      <w:lvlText w:val="%1."/>
      <w:legacy w:legacy="1" w:legacySpace="0" w:legacyIndent="382"/>
      <w:lvlJc w:val="left"/>
      <w:rPr>
        <w:rFonts w:ascii="Times New Roman" w:hAnsi="Times New Roman" w:cs="Times New Roman" w:hint="default"/>
      </w:rPr>
    </w:lvl>
  </w:abstractNum>
  <w:abstractNum w:abstractNumId="11" w15:restartNumberingAfterBreak="0">
    <w:nsid w:val="4C5E7160"/>
    <w:multiLevelType w:val="multilevel"/>
    <w:tmpl w:val="A36AAE06"/>
    <w:lvl w:ilvl="0">
      <w:start w:val="1"/>
      <w:numFmt w:val="decimal"/>
      <w:lvlText w:val="%1."/>
      <w:lvlJc w:val="left"/>
      <w:pPr>
        <w:tabs>
          <w:tab w:val="num" w:pos="0"/>
        </w:tabs>
      </w:pPr>
      <w:rPr>
        <w:rFonts w:cs="Times New Roman"/>
        <w:b/>
        <w:bCs/>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tabs>
          <w:tab w:val="num" w:pos="1277"/>
        </w:tabs>
        <w:ind w:left="1277" w:hanging="851"/>
      </w:pPr>
      <w:rPr>
        <w:rFonts w:cs="Times New Roman"/>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TimesNewRomanCYR"/>
      <w:lvlText w:val="%1.%2.%3"/>
      <w:lvlJc w:val="left"/>
      <w:pPr>
        <w:tabs>
          <w:tab w:val="num" w:pos="1135"/>
        </w:tabs>
        <w:ind w:left="-283" w:firstLine="567"/>
      </w:pPr>
      <w:rPr>
        <w:rFonts w:cs="Times New Roman"/>
        <w:b w:val="0"/>
        <w:bCs w:val="0"/>
        <w:i w:val="0"/>
        <w:iCs w:val="0"/>
      </w:rPr>
    </w:lvl>
    <w:lvl w:ilvl="3">
      <w:start w:val="1"/>
      <w:numFmt w:val="decimal"/>
      <w:lvlText w:val="%1.%2.%3.%4"/>
      <w:lvlJc w:val="left"/>
      <w:pPr>
        <w:tabs>
          <w:tab w:val="num" w:pos="1418"/>
        </w:tabs>
        <w:ind w:firstLine="567"/>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1418"/>
        </w:tabs>
        <w:ind w:firstLine="567"/>
      </w:pPr>
      <w:rPr>
        <w:rFonts w:cs="Times New Roman"/>
        <w:b w:val="0"/>
        <w:bCs w:val="0"/>
        <w:i w:val="0"/>
        <w:iCs w:val="0"/>
      </w:rPr>
    </w:lvl>
    <w:lvl w:ilvl="5">
      <w:start w:val="1"/>
      <w:numFmt w:val="lowerRoman"/>
      <w:lvlText w:val="%6)"/>
      <w:lvlJc w:val="left"/>
      <w:pPr>
        <w:tabs>
          <w:tab w:val="num" w:pos="1985"/>
        </w:tabs>
        <w:ind w:left="1985" w:hanging="567"/>
      </w:pPr>
      <w:rPr>
        <w:rFonts w:cs="Times New Roman"/>
      </w:rPr>
    </w:lvl>
    <w:lvl w:ilvl="6">
      <w:start w:val="1"/>
      <w:numFmt w:val="decimal"/>
      <w:lvlText w:val="%5.%6.%7)"/>
      <w:lvlJc w:val="left"/>
      <w:pPr>
        <w:tabs>
          <w:tab w:val="num" w:pos="3119"/>
        </w:tabs>
        <w:ind w:left="3119" w:hanging="851"/>
      </w:pPr>
      <w:rPr>
        <w:rFonts w:cs="Times New Roman"/>
      </w:rPr>
    </w:lvl>
    <w:lvl w:ilvl="7">
      <w:start w:val="1"/>
      <w:numFmt w:val="decimal"/>
      <w:lvlText w:val="%5.%6.%7.%8)"/>
      <w:lvlJc w:val="left"/>
      <w:pPr>
        <w:tabs>
          <w:tab w:val="num" w:pos="3402"/>
        </w:tabs>
        <w:ind w:left="3402" w:hanging="567"/>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15:restartNumberingAfterBreak="0">
    <w:nsid w:val="539008EE"/>
    <w:multiLevelType w:val="hybridMultilevel"/>
    <w:tmpl w:val="739CAE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3AB0929"/>
    <w:multiLevelType w:val="multilevel"/>
    <w:tmpl w:val="04190029"/>
    <w:lvl w:ilvl="0">
      <w:start w:val="1"/>
      <w:numFmt w:val="decimal"/>
      <w:pStyle w:val="1"/>
      <w:suff w:val="space"/>
      <w:lvlText w:val="Глава %1"/>
      <w:lvlJc w:val="left"/>
      <w:rPr>
        <w:rFonts w:cs="Times New Roman"/>
      </w:rPr>
    </w:lvl>
    <w:lvl w:ilvl="1">
      <w:start w:val="1"/>
      <w:numFmt w:val="none"/>
      <w:pStyle w:val="21"/>
      <w:suff w:val="nothing"/>
      <w:lvlText w:val=""/>
      <w:lvlJc w:val="left"/>
      <w:rPr>
        <w:rFonts w:cs="Times New Roman"/>
      </w:rPr>
    </w:lvl>
    <w:lvl w:ilvl="2">
      <w:start w:val="1"/>
      <w:numFmt w:val="none"/>
      <w:pStyle w:val="30"/>
      <w:suff w:val="nothing"/>
      <w:lvlText w:val=""/>
      <w:lvlJc w:val="left"/>
      <w:rPr>
        <w:rFonts w:cs="Times New Roman"/>
      </w:rPr>
    </w:lvl>
    <w:lvl w:ilvl="3">
      <w:start w:val="1"/>
      <w:numFmt w:val="none"/>
      <w:pStyle w:val="40"/>
      <w:suff w:val="nothing"/>
      <w:lvlText w:val=""/>
      <w:lvlJc w:val="left"/>
      <w:rPr>
        <w:rFonts w:cs="Times New Roman"/>
      </w:rPr>
    </w:lvl>
    <w:lvl w:ilvl="4">
      <w:start w:val="1"/>
      <w:numFmt w:val="none"/>
      <w:pStyle w:val="51"/>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4" w15:restartNumberingAfterBreak="0">
    <w:nsid w:val="5D490323"/>
    <w:multiLevelType w:val="hybridMultilevel"/>
    <w:tmpl w:val="6F4C39AA"/>
    <w:lvl w:ilvl="0" w:tplc="04190001">
      <w:start w:val="1"/>
      <w:numFmt w:val="bullet"/>
      <w:lvlText w:val=""/>
      <w:lvlJc w:val="left"/>
      <w:pPr>
        <w:tabs>
          <w:tab w:val="num" w:pos="1260"/>
        </w:tabs>
        <w:ind w:left="1260" w:hanging="360"/>
      </w:pPr>
      <w:rPr>
        <w:rFonts w:ascii="Symbol" w:hAnsi="Symbol" w:hint="default"/>
      </w:rPr>
    </w:lvl>
    <w:lvl w:ilvl="1" w:tplc="04190001">
      <w:start w:val="1"/>
      <w:numFmt w:val="bullet"/>
      <w:lvlText w:val=""/>
      <w:lvlJc w:val="left"/>
      <w:pPr>
        <w:tabs>
          <w:tab w:val="num" w:pos="1980"/>
        </w:tabs>
        <w:ind w:left="19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CF70BC1"/>
    <w:multiLevelType w:val="multilevel"/>
    <w:tmpl w:val="5BEABA66"/>
    <w:lvl w:ilvl="0">
      <w:start w:val="1"/>
      <w:numFmt w:val="decimal"/>
      <w:pStyle w:val="10"/>
      <w:lvlText w:val="%1."/>
      <w:lvlJc w:val="left"/>
      <w:pPr>
        <w:tabs>
          <w:tab w:val="num" w:pos="1412"/>
        </w:tabs>
        <w:ind w:left="1412" w:hanging="432"/>
      </w:pPr>
      <w:rPr>
        <w:rFonts w:cs="Times New Roman" w:hint="default"/>
      </w:rPr>
    </w:lvl>
    <w:lvl w:ilvl="1">
      <w:start w:val="1"/>
      <w:numFmt w:val="decimal"/>
      <w:lvlText w:val="%1.%2"/>
      <w:lvlJc w:val="left"/>
      <w:pPr>
        <w:tabs>
          <w:tab w:val="num" w:pos="2816"/>
        </w:tabs>
        <w:ind w:left="2816" w:hanging="576"/>
      </w:pPr>
      <w:rPr>
        <w:rFonts w:cs="Times New Roman" w:hint="default"/>
      </w:rPr>
    </w:lvl>
    <w:lvl w:ilvl="2">
      <w:start w:val="1"/>
      <w:numFmt w:val="decimal"/>
      <w:lvlText w:val="%1.%2.%3"/>
      <w:lvlJc w:val="left"/>
      <w:pPr>
        <w:tabs>
          <w:tab w:val="num" w:pos="1927"/>
        </w:tabs>
        <w:ind w:left="1700"/>
      </w:pPr>
      <w:rPr>
        <w:rFonts w:cs="Times New Roman" w:hint="default"/>
      </w:rPr>
    </w:lvl>
    <w:lvl w:ilvl="3">
      <w:start w:val="1"/>
      <w:numFmt w:val="decimal"/>
      <w:lvlText w:val="%1.%2.%3.%4"/>
      <w:lvlJc w:val="left"/>
      <w:pPr>
        <w:tabs>
          <w:tab w:val="num" w:pos="1844"/>
        </w:tabs>
        <w:ind w:left="1844" w:hanging="864"/>
      </w:pPr>
      <w:rPr>
        <w:rFonts w:cs="Times New Roman" w:hint="default"/>
      </w:rPr>
    </w:lvl>
    <w:lvl w:ilvl="4">
      <w:start w:val="1"/>
      <w:numFmt w:val="decimal"/>
      <w:lvlText w:val="%1.%2.%3.%4.%5"/>
      <w:lvlJc w:val="left"/>
      <w:pPr>
        <w:tabs>
          <w:tab w:val="num" w:pos="1988"/>
        </w:tabs>
        <w:ind w:left="1988" w:hanging="1008"/>
      </w:pPr>
      <w:rPr>
        <w:rFonts w:cs="Times New Roman" w:hint="default"/>
      </w:rPr>
    </w:lvl>
    <w:lvl w:ilvl="5">
      <w:start w:val="1"/>
      <w:numFmt w:val="decimal"/>
      <w:lvlText w:val="%1.%2.%3.%4.%5.%6"/>
      <w:lvlJc w:val="left"/>
      <w:pPr>
        <w:tabs>
          <w:tab w:val="num" w:pos="2132"/>
        </w:tabs>
        <w:ind w:left="2132" w:hanging="1152"/>
      </w:pPr>
      <w:rPr>
        <w:rFonts w:cs="Times New Roman" w:hint="default"/>
      </w:rPr>
    </w:lvl>
    <w:lvl w:ilvl="6">
      <w:start w:val="1"/>
      <w:numFmt w:val="decimal"/>
      <w:lvlText w:val="%1.%2.%3.%4.%5.%6.%7"/>
      <w:lvlJc w:val="left"/>
      <w:pPr>
        <w:tabs>
          <w:tab w:val="num" w:pos="2276"/>
        </w:tabs>
        <w:ind w:left="2276" w:hanging="1296"/>
      </w:pPr>
      <w:rPr>
        <w:rFonts w:cs="Times New Roman" w:hint="default"/>
      </w:rPr>
    </w:lvl>
    <w:lvl w:ilvl="7">
      <w:start w:val="1"/>
      <w:numFmt w:val="decimal"/>
      <w:lvlText w:val="%1.%2.%3.%4.%5.%6.%7.%8"/>
      <w:lvlJc w:val="left"/>
      <w:pPr>
        <w:tabs>
          <w:tab w:val="num" w:pos="2420"/>
        </w:tabs>
        <w:ind w:left="2420" w:hanging="1440"/>
      </w:pPr>
      <w:rPr>
        <w:rFonts w:cs="Times New Roman" w:hint="default"/>
      </w:rPr>
    </w:lvl>
    <w:lvl w:ilvl="8">
      <w:start w:val="1"/>
      <w:numFmt w:val="decimal"/>
      <w:lvlText w:val="%1.%2.%3.%4.%5.%6.%7.%8.%9"/>
      <w:lvlJc w:val="left"/>
      <w:pPr>
        <w:tabs>
          <w:tab w:val="num" w:pos="2564"/>
        </w:tabs>
        <w:ind w:left="2564" w:hanging="1584"/>
      </w:pPr>
      <w:rPr>
        <w:rFonts w:cs="Times New Roman" w:hint="default"/>
      </w:rPr>
    </w:lvl>
  </w:abstractNum>
  <w:num w:numId="1">
    <w:abstractNumId w:val="1"/>
  </w:num>
  <w:num w:numId="2">
    <w:abstractNumId w:val="2"/>
  </w:num>
  <w:num w:numId="3">
    <w:abstractNumId w:val="4"/>
  </w:num>
  <w:num w:numId="4">
    <w:abstractNumId w:val="0"/>
  </w:num>
  <w:num w:numId="5">
    <w:abstractNumId w:val="3"/>
  </w:num>
  <w:num w:numId="6">
    <w:abstractNumId w:val="13"/>
  </w:num>
  <w:num w:numId="7">
    <w:abstractNumId w:val="15"/>
  </w:num>
  <w:num w:numId="8">
    <w:abstractNumId w:val="7"/>
  </w:num>
  <w:num w:numId="9">
    <w:abstractNumId w:val="8"/>
  </w:num>
  <w:num w:numId="10">
    <w:abstractNumId w:val="10"/>
    <w:lvlOverride w:ilvl="0">
      <w:startOverride w:val="12"/>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AA"/>
    <w:rsid w:val="00024AEF"/>
    <w:rsid w:val="000907B4"/>
    <w:rsid w:val="000C5B5E"/>
    <w:rsid w:val="000F0E56"/>
    <w:rsid w:val="000F3CAA"/>
    <w:rsid w:val="0018208B"/>
    <w:rsid w:val="0019075A"/>
    <w:rsid w:val="001A465C"/>
    <w:rsid w:val="00271BB9"/>
    <w:rsid w:val="002C37FC"/>
    <w:rsid w:val="003023FF"/>
    <w:rsid w:val="0030624B"/>
    <w:rsid w:val="00381EDC"/>
    <w:rsid w:val="003E45F8"/>
    <w:rsid w:val="0042176F"/>
    <w:rsid w:val="0045006B"/>
    <w:rsid w:val="00470F68"/>
    <w:rsid w:val="00472FB0"/>
    <w:rsid w:val="00487252"/>
    <w:rsid w:val="004B0E2D"/>
    <w:rsid w:val="004E6BCC"/>
    <w:rsid w:val="004F0FB1"/>
    <w:rsid w:val="0050661D"/>
    <w:rsid w:val="00513A59"/>
    <w:rsid w:val="005553B5"/>
    <w:rsid w:val="00557FAD"/>
    <w:rsid w:val="00564E2B"/>
    <w:rsid w:val="00651CD0"/>
    <w:rsid w:val="00656AE6"/>
    <w:rsid w:val="006D3678"/>
    <w:rsid w:val="006E47BB"/>
    <w:rsid w:val="00743112"/>
    <w:rsid w:val="007A4EA9"/>
    <w:rsid w:val="007B1733"/>
    <w:rsid w:val="00804BE1"/>
    <w:rsid w:val="008671BA"/>
    <w:rsid w:val="008E0D86"/>
    <w:rsid w:val="0093612C"/>
    <w:rsid w:val="0095640A"/>
    <w:rsid w:val="009C468F"/>
    <w:rsid w:val="00A14CD4"/>
    <w:rsid w:val="00A82D28"/>
    <w:rsid w:val="00B3169C"/>
    <w:rsid w:val="00CA205E"/>
    <w:rsid w:val="00CE6EE7"/>
    <w:rsid w:val="00D07A26"/>
    <w:rsid w:val="00E20F77"/>
    <w:rsid w:val="00E36DAE"/>
    <w:rsid w:val="00ED7CE6"/>
    <w:rsid w:val="00F25265"/>
    <w:rsid w:val="00F44BE0"/>
    <w:rsid w:val="00F56675"/>
    <w:rsid w:val="00FB648F"/>
    <w:rsid w:val="00FE27E7"/>
    <w:rsid w:val="00FE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5496"/>
  <w15:chartTrackingRefBased/>
  <w15:docId w15:val="{6726272F-28EB-8544-B0AD-8B9DBDB8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2"/>
    <w:next w:val="a2"/>
    <w:link w:val="11"/>
    <w:qFormat/>
    <w:rsid w:val="00FE7AAA"/>
    <w:pPr>
      <w:keepNext/>
      <w:numPr>
        <w:numId w:val="6"/>
      </w:numPr>
      <w:outlineLvl w:val="0"/>
    </w:pPr>
    <w:rPr>
      <w:rFonts w:ascii="Times New Roman" w:eastAsia="Arial Unicode MS" w:hAnsi="Times New Roman" w:cs="Times New Roman"/>
      <w:szCs w:val="20"/>
      <w:lang w:eastAsia="ru-RU"/>
    </w:rPr>
  </w:style>
  <w:style w:type="paragraph" w:styleId="21">
    <w:name w:val="heading 2"/>
    <w:aliases w:val="H2,h2,Gliederung2,Gliederung,Indented Heading,H21,H22,Indented Heading1,Indented Heading2,Indented Heading3,Indented Heading4,H23,H211,H221,Indented Heading5,Indented Heading6,Indented Heading7,H24,H212,H222,H25,H213,H223,2"/>
    <w:basedOn w:val="a2"/>
    <w:next w:val="a2"/>
    <w:link w:val="22"/>
    <w:qFormat/>
    <w:rsid w:val="00FE7AAA"/>
    <w:pPr>
      <w:keepNext/>
      <w:numPr>
        <w:ilvl w:val="1"/>
        <w:numId w:val="6"/>
      </w:numPr>
      <w:autoSpaceDE w:val="0"/>
      <w:autoSpaceDN w:val="0"/>
      <w:jc w:val="center"/>
      <w:outlineLvl w:val="1"/>
    </w:pPr>
    <w:rPr>
      <w:rFonts w:ascii="Times New Roman" w:eastAsia="Times New Roman" w:hAnsi="Times New Roman" w:cs="Times New Roman"/>
      <w:szCs w:val="18"/>
      <w:lang w:eastAsia="ru-RU"/>
    </w:rPr>
  </w:style>
  <w:style w:type="paragraph" w:styleId="30">
    <w:name w:val="heading 3"/>
    <w:basedOn w:val="a2"/>
    <w:next w:val="a2"/>
    <w:link w:val="31"/>
    <w:qFormat/>
    <w:rsid w:val="00FE7AAA"/>
    <w:pPr>
      <w:keepNext/>
      <w:numPr>
        <w:ilvl w:val="2"/>
        <w:numId w:val="6"/>
      </w:numPr>
      <w:spacing w:before="240" w:after="60"/>
      <w:outlineLvl w:val="2"/>
    </w:pPr>
    <w:rPr>
      <w:rFonts w:ascii="Arial" w:eastAsia="Times New Roman" w:hAnsi="Arial" w:cs="Arial"/>
      <w:b/>
      <w:bCs/>
      <w:sz w:val="26"/>
      <w:szCs w:val="26"/>
      <w:lang w:eastAsia="ru-RU"/>
    </w:rPr>
  </w:style>
  <w:style w:type="paragraph" w:styleId="40">
    <w:name w:val="heading 4"/>
    <w:aliases w:val="Параграф"/>
    <w:basedOn w:val="a2"/>
    <w:next w:val="a2"/>
    <w:link w:val="41"/>
    <w:qFormat/>
    <w:rsid w:val="00FE7AAA"/>
    <w:pPr>
      <w:keepNext/>
      <w:numPr>
        <w:ilvl w:val="3"/>
        <w:numId w:val="6"/>
      </w:numPr>
      <w:jc w:val="center"/>
      <w:outlineLvl w:val="3"/>
    </w:pPr>
    <w:rPr>
      <w:rFonts w:ascii="Times New Roman" w:eastAsia="Arial Unicode MS" w:hAnsi="Times New Roman" w:cs="Times New Roman"/>
      <w:sz w:val="32"/>
      <w:szCs w:val="20"/>
      <w:lang w:eastAsia="ru-RU"/>
    </w:rPr>
  </w:style>
  <w:style w:type="paragraph" w:styleId="51">
    <w:name w:val="heading 5"/>
    <w:basedOn w:val="a2"/>
    <w:next w:val="a2"/>
    <w:link w:val="52"/>
    <w:qFormat/>
    <w:rsid w:val="00FE7AAA"/>
    <w:pPr>
      <w:keepNext/>
      <w:numPr>
        <w:ilvl w:val="4"/>
        <w:numId w:val="6"/>
      </w:numPr>
      <w:jc w:val="both"/>
      <w:outlineLvl w:val="4"/>
    </w:pPr>
    <w:rPr>
      <w:rFonts w:ascii="Times New Roman" w:eastAsia="Arial Unicode MS" w:hAnsi="Times New Roman" w:cs="Times New Roman"/>
      <w:b/>
      <w:sz w:val="28"/>
      <w:szCs w:val="20"/>
      <w:lang w:eastAsia="ru-RU"/>
    </w:rPr>
  </w:style>
  <w:style w:type="paragraph" w:styleId="6">
    <w:name w:val="heading 6"/>
    <w:basedOn w:val="a2"/>
    <w:next w:val="a2"/>
    <w:link w:val="60"/>
    <w:qFormat/>
    <w:rsid w:val="00FE7AAA"/>
    <w:pPr>
      <w:keepNext/>
      <w:numPr>
        <w:ilvl w:val="5"/>
        <w:numId w:val="6"/>
      </w:numPr>
      <w:outlineLvl w:val="5"/>
    </w:pPr>
    <w:rPr>
      <w:rFonts w:ascii="Times New Roman" w:eastAsia="Arial Unicode MS" w:hAnsi="Times New Roman" w:cs="Times New Roman"/>
      <w:b/>
      <w:sz w:val="28"/>
      <w:szCs w:val="20"/>
      <w:lang w:eastAsia="ru-RU"/>
    </w:rPr>
  </w:style>
  <w:style w:type="paragraph" w:styleId="7">
    <w:name w:val="heading 7"/>
    <w:basedOn w:val="a2"/>
    <w:next w:val="a2"/>
    <w:link w:val="70"/>
    <w:qFormat/>
    <w:rsid w:val="00FE7AAA"/>
    <w:pPr>
      <w:keepNext/>
      <w:keepLines/>
      <w:widowControl w:val="0"/>
      <w:numPr>
        <w:ilvl w:val="6"/>
        <w:numId w:val="6"/>
      </w:numPr>
      <w:suppressLineNumbers/>
      <w:suppressAutoHyphens/>
      <w:jc w:val="center"/>
      <w:outlineLvl w:val="6"/>
    </w:pPr>
    <w:rPr>
      <w:rFonts w:ascii="Times New Roman" w:eastAsia="Times New Roman" w:hAnsi="Times New Roman" w:cs="Times New Roman"/>
      <w:sz w:val="30"/>
      <w:szCs w:val="20"/>
      <w:lang w:eastAsia="ru-RU"/>
    </w:rPr>
  </w:style>
  <w:style w:type="paragraph" w:styleId="8">
    <w:name w:val="heading 8"/>
    <w:basedOn w:val="a2"/>
    <w:next w:val="a2"/>
    <w:link w:val="80"/>
    <w:qFormat/>
    <w:rsid w:val="00FE7AAA"/>
    <w:pPr>
      <w:keepNext/>
      <w:numPr>
        <w:ilvl w:val="7"/>
        <w:numId w:val="6"/>
      </w:numPr>
      <w:outlineLvl w:val="7"/>
    </w:pPr>
    <w:rPr>
      <w:rFonts w:ascii="Times New Roman" w:eastAsia="Times New Roman" w:hAnsi="Times New Roman" w:cs="Times New Roman"/>
      <w:b/>
      <w:sz w:val="32"/>
      <w:szCs w:val="20"/>
      <w:lang w:eastAsia="ru-RU"/>
    </w:rPr>
  </w:style>
  <w:style w:type="paragraph" w:styleId="9">
    <w:name w:val="heading 9"/>
    <w:basedOn w:val="a2"/>
    <w:next w:val="a2"/>
    <w:link w:val="90"/>
    <w:qFormat/>
    <w:rsid w:val="00FE7AAA"/>
    <w:pPr>
      <w:keepNext/>
      <w:numPr>
        <w:ilvl w:val="8"/>
        <w:numId w:val="6"/>
      </w:numPr>
      <w:jc w:val="center"/>
      <w:outlineLvl w:val="8"/>
    </w:pPr>
    <w:rPr>
      <w:rFonts w:ascii="Times New Roman" w:eastAsia="Times New Roman" w:hAnsi="Times New Roman" w:cs="Times New Roman"/>
      <w:b/>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3"/>
    <w:link w:val="1"/>
    <w:rsid w:val="00FE7AAA"/>
    <w:rPr>
      <w:rFonts w:ascii="Times New Roman" w:eastAsia="Arial Unicode MS" w:hAnsi="Times New Roman" w:cs="Times New Roman"/>
      <w:szCs w:val="20"/>
      <w:lang w:eastAsia="ru-RU"/>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FE7AAA"/>
    <w:rPr>
      <w:rFonts w:ascii="Times New Roman" w:eastAsia="Times New Roman" w:hAnsi="Times New Roman" w:cs="Times New Roman"/>
      <w:szCs w:val="18"/>
      <w:lang w:eastAsia="ru-RU"/>
    </w:rPr>
  </w:style>
  <w:style w:type="character" w:customStyle="1" w:styleId="31">
    <w:name w:val="Заголовок 3 Знак"/>
    <w:basedOn w:val="a3"/>
    <w:link w:val="30"/>
    <w:rsid w:val="00FE7AAA"/>
    <w:rPr>
      <w:rFonts w:ascii="Arial" w:eastAsia="Times New Roman" w:hAnsi="Arial" w:cs="Arial"/>
      <w:b/>
      <w:bCs/>
      <w:sz w:val="26"/>
      <w:szCs w:val="26"/>
      <w:lang w:eastAsia="ru-RU"/>
    </w:rPr>
  </w:style>
  <w:style w:type="character" w:customStyle="1" w:styleId="41">
    <w:name w:val="Заголовок 4 Знак"/>
    <w:aliases w:val="Параграф Знак"/>
    <w:basedOn w:val="a3"/>
    <w:link w:val="40"/>
    <w:rsid w:val="00FE7AAA"/>
    <w:rPr>
      <w:rFonts w:ascii="Times New Roman" w:eastAsia="Arial Unicode MS" w:hAnsi="Times New Roman" w:cs="Times New Roman"/>
      <w:sz w:val="32"/>
      <w:szCs w:val="20"/>
      <w:lang w:eastAsia="ru-RU"/>
    </w:rPr>
  </w:style>
  <w:style w:type="character" w:customStyle="1" w:styleId="52">
    <w:name w:val="Заголовок 5 Знак"/>
    <w:basedOn w:val="a3"/>
    <w:link w:val="51"/>
    <w:rsid w:val="00FE7AAA"/>
    <w:rPr>
      <w:rFonts w:ascii="Times New Roman" w:eastAsia="Arial Unicode MS" w:hAnsi="Times New Roman" w:cs="Times New Roman"/>
      <w:b/>
      <w:sz w:val="28"/>
      <w:szCs w:val="20"/>
      <w:lang w:eastAsia="ru-RU"/>
    </w:rPr>
  </w:style>
  <w:style w:type="character" w:customStyle="1" w:styleId="60">
    <w:name w:val="Заголовок 6 Знак"/>
    <w:basedOn w:val="a3"/>
    <w:link w:val="6"/>
    <w:rsid w:val="00FE7AAA"/>
    <w:rPr>
      <w:rFonts w:ascii="Times New Roman" w:eastAsia="Arial Unicode MS" w:hAnsi="Times New Roman" w:cs="Times New Roman"/>
      <w:b/>
      <w:sz w:val="28"/>
      <w:szCs w:val="20"/>
      <w:lang w:eastAsia="ru-RU"/>
    </w:rPr>
  </w:style>
  <w:style w:type="character" w:customStyle="1" w:styleId="70">
    <w:name w:val="Заголовок 7 Знак"/>
    <w:basedOn w:val="a3"/>
    <w:link w:val="7"/>
    <w:rsid w:val="00FE7AAA"/>
    <w:rPr>
      <w:rFonts w:ascii="Times New Roman" w:eastAsia="Times New Roman" w:hAnsi="Times New Roman" w:cs="Times New Roman"/>
      <w:sz w:val="30"/>
      <w:szCs w:val="20"/>
      <w:lang w:eastAsia="ru-RU"/>
    </w:rPr>
  </w:style>
  <w:style w:type="character" w:customStyle="1" w:styleId="80">
    <w:name w:val="Заголовок 8 Знак"/>
    <w:basedOn w:val="a3"/>
    <w:link w:val="8"/>
    <w:rsid w:val="00FE7AAA"/>
    <w:rPr>
      <w:rFonts w:ascii="Times New Roman" w:eastAsia="Times New Roman" w:hAnsi="Times New Roman" w:cs="Times New Roman"/>
      <w:b/>
      <w:sz w:val="32"/>
      <w:szCs w:val="20"/>
      <w:lang w:eastAsia="ru-RU"/>
    </w:rPr>
  </w:style>
  <w:style w:type="character" w:customStyle="1" w:styleId="90">
    <w:name w:val="Заголовок 9 Знак"/>
    <w:basedOn w:val="a3"/>
    <w:link w:val="9"/>
    <w:rsid w:val="00FE7AAA"/>
    <w:rPr>
      <w:rFonts w:ascii="Times New Roman" w:eastAsia="Times New Roman" w:hAnsi="Times New Roman" w:cs="Times New Roman"/>
      <w:b/>
      <w:sz w:val="32"/>
      <w:szCs w:val="20"/>
      <w:lang w:eastAsia="ru-RU"/>
    </w:rPr>
  </w:style>
  <w:style w:type="table" w:customStyle="1" w:styleId="55">
    <w:name w:val="Сетка таблицы55"/>
    <w:basedOn w:val="a4"/>
    <w:uiPriority w:val="59"/>
    <w:rsid w:val="00FE7AA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4"/>
    <w:uiPriority w:val="39"/>
    <w:rsid w:val="00FE7AAA"/>
    <w:rPr>
      <w:rFonts w:eastAsia="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2"/>
    <w:link w:val="111"/>
    <w:autoRedefine/>
    <w:rsid w:val="00FE7AAA"/>
    <w:pPr>
      <w:widowControl w:val="0"/>
      <w:ind w:firstLine="709"/>
      <w:jc w:val="center"/>
      <w:outlineLvl w:val="1"/>
    </w:pPr>
    <w:rPr>
      <w:rFonts w:ascii="Times New Roman" w:eastAsia="Times New Roman" w:hAnsi="Times New Roman" w:cs="Times New Roman"/>
      <w:b/>
      <w:sz w:val="28"/>
      <w:szCs w:val="28"/>
      <w:lang w:eastAsia="ru-RU"/>
    </w:rPr>
  </w:style>
  <w:style w:type="character" w:customStyle="1" w:styleId="111">
    <w:name w:val="1.1 подпункт Знак Знак"/>
    <w:link w:val="110"/>
    <w:locked/>
    <w:rsid w:val="00FE7AAA"/>
    <w:rPr>
      <w:rFonts w:ascii="Times New Roman" w:eastAsia="Times New Roman" w:hAnsi="Times New Roman" w:cs="Times New Roman"/>
      <w:b/>
      <w:sz w:val="28"/>
      <w:szCs w:val="28"/>
      <w:lang w:eastAsia="ru-RU"/>
    </w:rPr>
  </w:style>
  <w:style w:type="paragraph" w:customStyle="1" w:styleId="12">
    <w:name w:val="1 Часть"/>
    <w:basedOn w:val="a2"/>
    <w:next w:val="110"/>
    <w:autoRedefine/>
    <w:rsid w:val="00FE7AAA"/>
    <w:pPr>
      <w:tabs>
        <w:tab w:val="num" w:pos="993"/>
      </w:tabs>
      <w:ind w:left="426"/>
      <w:jc w:val="center"/>
    </w:pPr>
    <w:rPr>
      <w:rFonts w:ascii="Times New Roman" w:eastAsia="Times New Roman" w:hAnsi="Times New Roman" w:cs="Times New Roman"/>
      <w:b/>
      <w:caps/>
      <w:lang w:eastAsia="ru-RU"/>
    </w:rPr>
  </w:style>
  <w:style w:type="paragraph" w:styleId="a7">
    <w:name w:val="List Paragraph"/>
    <w:aliases w:val="Нумерованый список,Bullet List,FooterText,numbered,SL_Абзац списка"/>
    <w:basedOn w:val="a2"/>
    <w:link w:val="a8"/>
    <w:qFormat/>
    <w:rsid w:val="00FE7AAA"/>
    <w:pPr>
      <w:ind w:left="720" w:firstLine="720"/>
      <w:contextualSpacing/>
      <w:jc w:val="both"/>
    </w:pPr>
    <w:rPr>
      <w:rFonts w:ascii="Times New Roman" w:eastAsia="Times New Roman" w:hAnsi="Times New Roman" w:cs="Times New Roman"/>
      <w:sz w:val="28"/>
      <w:szCs w:val="22"/>
    </w:rPr>
  </w:style>
  <w:style w:type="character" w:customStyle="1" w:styleId="a8">
    <w:name w:val="Абзац списка Знак"/>
    <w:aliases w:val="Нумерованый список Знак,Bullet List Знак,FooterText Знак,numbered Знак,SL_Абзац списка Знак"/>
    <w:link w:val="a7"/>
    <w:uiPriority w:val="34"/>
    <w:locked/>
    <w:rsid w:val="00FE7AAA"/>
    <w:rPr>
      <w:rFonts w:ascii="Times New Roman" w:eastAsia="Times New Roman" w:hAnsi="Times New Roman" w:cs="Times New Roman"/>
      <w:sz w:val="28"/>
      <w:szCs w:val="22"/>
    </w:rPr>
  </w:style>
  <w:style w:type="paragraph" w:styleId="a9">
    <w:name w:val="Title"/>
    <w:basedOn w:val="a2"/>
    <w:link w:val="aa"/>
    <w:qFormat/>
    <w:rsid w:val="00FE7AAA"/>
    <w:pPr>
      <w:jc w:val="center"/>
    </w:pPr>
    <w:rPr>
      <w:rFonts w:ascii="Times New Roman" w:eastAsia="Times New Roman" w:hAnsi="Times New Roman" w:cs="Times New Roman"/>
      <w:b/>
      <w:sz w:val="26"/>
      <w:szCs w:val="20"/>
      <w:lang w:eastAsia="ru-RU"/>
    </w:rPr>
  </w:style>
  <w:style w:type="character" w:customStyle="1" w:styleId="aa">
    <w:name w:val="Заголовок Знак"/>
    <w:basedOn w:val="a3"/>
    <w:link w:val="a9"/>
    <w:rsid w:val="00FE7AAA"/>
    <w:rPr>
      <w:rFonts w:ascii="Times New Roman" w:eastAsia="Times New Roman" w:hAnsi="Times New Roman" w:cs="Times New Roman"/>
      <w:b/>
      <w:sz w:val="26"/>
      <w:szCs w:val="20"/>
      <w:lang w:eastAsia="ru-RU"/>
    </w:rPr>
  </w:style>
  <w:style w:type="paragraph" w:customStyle="1" w:styleId="ConsPlusCell">
    <w:name w:val="ConsPlusCell"/>
    <w:qFormat/>
    <w:rsid w:val="00FE7AAA"/>
    <w:pPr>
      <w:widowControl w:val="0"/>
      <w:autoSpaceDE w:val="0"/>
      <w:autoSpaceDN w:val="0"/>
      <w:adjustRightInd w:val="0"/>
      <w:jc w:val="both"/>
    </w:pPr>
    <w:rPr>
      <w:rFonts w:ascii="Arial" w:eastAsia="Times New Roman" w:hAnsi="Arial" w:cs="Arial"/>
      <w:sz w:val="20"/>
      <w:szCs w:val="20"/>
      <w:lang w:eastAsia="ru-RU"/>
    </w:rPr>
  </w:style>
  <w:style w:type="paragraph" w:customStyle="1" w:styleId="ConsPlusNormal">
    <w:name w:val="ConsPlusNormal"/>
    <w:link w:val="ConsPlusNormal0"/>
    <w:rsid w:val="00FE7AAA"/>
    <w:pPr>
      <w:widowControl w:val="0"/>
      <w:autoSpaceDE w:val="0"/>
      <w:autoSpaceDN w:val="0"/>
      <w:adjustRightInd w:val="0"/>
      <w:ind w:firstLine="720"/>
    </w:pPr>
    <w:rPr>
      <w:rFonts w:ascii="Arial" w:eastAsia="Times New Roman" w:hAnsi="Arial" w:cs="Arial"/>
      <w:sz w:val="20"/>
      <w:szCs w:val="20"/>
      <w:lang w:eastAsia="ru-RU"/>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2"/>
    <w:link w:val="ac"/>
    <w:rsid w:val="00FE7AAA"/>
    <w:pPr>
      <w:spacing w:after="120"/>
    </w:pPr>
    <w:rPr>
      <w:rFonts w:ascii="Times New Roman" w:eastAsia="Times New Roman" w:hAnsi="Times New Roman" w:cs="Times New Roman"/>
      <w:lang w:eastAsia="ru-RU"/>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3"/>
    <w:link w:val="ab"/>
    <w:rsid w:val="00FE7AAA"/>
    <w:rPr>
      <w:rFonts w:ascii="Times New Roman" w:eastAsia="Times New Roman" w:hAnsi="Times New Roman" w:cs="Times New Roman"/>
      <w:lang w:eastAsia="ru-RU"/>
    </w:rPr>
  </w:style>
  <w:style w:type="paragraph" w:customStyle="1" w:styleId="-">
    <w:name w:val="Контракт-подподпункт"/>
    <w:basedOn w:val="a2"/>
    <w:rsid w:val="00FE7AAA"/>
    <w:pPr>
      <w:tabs>
        <w:tab w:val="num" w:pos="2160"/>
      </w:tabs>
      <w:ind w:left="2160" w:hanging="1080"/>
      <w:jc w:val="both"/>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E7AAA"/>
    <w:rPr>
      <w:rFonts w:ascii="Arial" w:eastAsia="Times New Roman" w:hAnsi="Arial" w:cs="Arial"/>
      <w:sz w:val="20"/>
      <w:szCs w:val="20"/>
      <w:lang w:eastAsia="ru-RU"/>
    </w:rPr>
  </w:style>
  <w:style w:type="paragraph" w:styleId="ad">
    <w:name w:val="footnote text"/>
    <w:aliases w:val="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Знак"/>
    <w:basedOn w:val="a2"/>
    <w:link w:val="ae"/>
    <w:rsid w:val="00FE7AAA"/>
    <w:pPr>
      <w:spacing w:after="160" w:line="240" w:lineRule="exact"/>
    </w:pPr>
    <w:rPr>
      <w:rFonts w:ascii="Verdana" w:eastAsia="Times New Roman" w:hAnsi="Verdana" w:cs="Times New Roman"/>
      <w:sz w:val="20"/>
      <w:szCs w:val="20"/>
      <w:lang w:val="en-US"/>
    </w:rPr>
  </w:style>
  <w:style w:type="character" w:customStyle="1" w:styleId="ae">
    <w:name w:val="Текст сноски Знак"/>
    <w:aliases w:val="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Знак Знак"/>
    <w:basedOn w:val="a3"/>
    <w:link w:val="ad"/>
    <w:rsid w:val="00FE7AAA"/>
    <w:rPr>
      <w:rFonts w:ascii="Verdana" w:eastAsia="Times New Roman" w:hAnsi="Verdana" w:cs="Times New Roman"/>
      <w:sz w:val="20"/>
      <w:szCs w:val="20"/>
      <w:lang w:val="en-US"/>
    </w:rPr>
  </w:style>
  <w:style w:type="character" w:styleId="af">
    <w:name w:val="footnote reference"/>
    <w:aliases w:val="Ссылка на сноску 45"/>
    <w:basedOn w:val="a3"/>
    <w:uiPriority w:val="99"/>
    <w:rsid w:val="00FE7AAA"/>
    <w:rPr>
      <w:vertAlign w:val="superscript"/>
    </w:rPr>
  </w:style>
  <w:style w:type="paragraph" w:styleId="af0">
    <w:name w:val="header"/>
    <w:aliases w:val="הנדון,hd,Согласовано и Утверждено"/>
    <w:basedOn w:val="a2"/>
    <w:link w:val="af1"/>
    <w:unhideWhenUsed/>
    <w:rsid w:val="00FE7AAA"/>
    <w:pPr>
      <w:tabs>
        <w:tab w:val="center" w:pos="4677"/>
        <w:tab w:val="right" w:pos="9355"/>
      </w:tabs>
    </w:pPr>
    <w:rPr>
      <w:rFonts w:ascii="Times New Roman" w:eastAsia="Times New Roman" w:hAnsi="Times New Roman" w:cs="Times New Roman"/>
      <w:lang w:eastAsia="ru-RU"/>
    </w:rPr>
  </w:style>
  <w:style w:type="character" w:customStyle="1" w:styleId="af1">
    <w:name w:val="Верхний колонтитул Знак"/>
    <w:aliases w:val="הנדון Знак,hd Знак,Согласовано и Утверждено Знак"/>
    <w:basedOn w:val="a3"/>
    <w:link w:val="af0"/>
    <w:rsid w:val="00FE7AAA"/>
    <w:rPr>
      <w:rFonts w:ascii="Times New Roman" w:eastAsia="Times New Roman" w:hAnsi="Times New Roman" w:cs="Times New Roman"/>
      <w:lang w:eastAsia="ru-RU"/>
    </w:rPr>
  </w:style>
  <w:style w:type="paragraph" w:styleId="af2">
    <w:name w:val="footer"/>
    <w:basedOn w:val="a2"/>
    <w:link w:val="af3"/>
    <w:rsid w:val="00FE7AAA"/>
    <w:pPr>
      <w:tabs>
        <w:tab w:val="center" w:pos="4677"/>
        <w:tab w:val="right" w:pos="9355"/>
      </w:tabs>
      <w:suppressAutoHyphens/>
      <w:ind w:firstLine="567"/>
      <w:jc w:val="both"/>
    </w:pPr>
    <w:rPr>
      <w:rFonts w:ascii="Times New Roman" w:eastAsia="Times New Roman" w:hAnsi="Times New Roman" w:cs="Times New Roman"/>
      <w:szCs w:val="20"/>
      <w:lang w:eastAsia="ru-RU"/>
    </w:rPr>
  </w:style>
  <w:style w:type="character" w:customStyle="1" w:styleId="af3">
    <w:name w:val="Нижний колонтитул Знак"/>
    <w:basedOn w:val="a3"/>
    <w:link w:val="af2"/>
    <w:rsid w:val="00FE7AAA"/>
    <w:rPr>
      <w:rFonts w:ascii="Times New Roman" w:eastAsia="Times New Roman" w:hAnsi="Times New Roman" w:cs="Times New Roman"/>
      <w:szCs w:val="20"/>
      <w:lang w:eastAsia="ru-RU"/>
    </w:rPr>
  </w:style>
  <w:style w:type="paragraph" w:customStyle="1" w:styleId="af4">
    <w:name w:val="Пункт"/>
    <w:basedOn w:val="a2"/>
    <w:rsid w:val="00FE7AAA"/>
    <w:pPr>
      <w:jc w:val="both"/>
    </w:pPr>
    <w:rPr>
      <w:rFonts w:ascii="Times New Roman" w:eastAsia="Times New Roman" w:hAnsi="Times New Roman" w:cs="Times New Roman"/>
      <w:szCs w:val="28"/>
      <w:lang w:eastAsia="ru-RU"/>
    </w:rPr>
  </w:style>
  <w:style w:type="paragraph" w:styleId="af5">
    <w:name w:val="Balloon Text"/>
    <w:basedOn w:val="a2"/>
    <w:link w:val="af6"/>
    <w:unhideWhenUsed/>
    <w:rsid w:val="00FE7AAA"/>
    <w:rPr>
      <w:rFonts w:ascii="Tahoma" w:eastAsia="Times New Roman" w:hAnsi="Tahoma" w:cs="Tahoma"/>
      <w:sz w:val="16"/>
      <w:szCs w:val="16"/>
      <w:lang w:eastAsia="ru-RU"/>
    </w:rPr>
  </w:style>
  <w:style w:type="character" w:customStyle="1" w:styleId="af6">
    <w:name w:val="Текст выноски Знак"/>
    <w:basedOn w:val="a3"/>
    <w:link w:val="af5"/>
    <w:rsid w:val="00FE7AAA"/>
    <w:rPr>
      <w:rFonts w:ascii="Tahoma" w:eastAsia="Times New Roman" w:hAnsi="Tahoma" w:cs="Tahoma"/>
      <w:sz w:val="16"/>
      <w:szCs w:val="16"/>
      <w:lang w:eastAsia="ru-RU"/>
    </w:rPr>
  </w:style>
  <w:style w:type="paragraph" w:customStyle="1" w:styleId="-0">
    <w:name w:val="Контракт-раздел"/>
    <w:basedOn w:val="a2"/>
    <w:next w:val="a2"/>
    <w:rsid w:val="00FE7AAA"/>
    <w:pPr>
      <w:keepNext/>
      <w:tabs>
        <w:tab w:val="num" w:pos="0"/>
        <w:tab w:val="left" w:pos="540"/>
      </w:tabs>
      <w:suppressAutoHyphens/>
      <w:spacing w:before="360" w:after="120"/>
      <w:jc w:val="center"/>
      <w:outlineLvl w:val="3"/>
    </w:pPr>
    <w:rPr>
      <w:rFonts w:ascii="Times New Roman" w:eastAsia="Times New Roman" w:hAnsi="Times New Roman" w:cs="Times New Roman"/>
      <w:b/>
      <w:bCs/>
      <w:caps/>
      <w:smallCaps/>
      <w:sz w:val="28"/>
      <w:szCs w:val="28"/>
      <w:lang w:eastAsia="ru-RU"/>
    </w:rPr>
  </w:style>
  <w:style w:type="paragraph" w:customStyle="1" w:styleId="af7">
    <w:name w:val="Íîðìàëüíûé"/>
    <w:rsid w:val="00FE7AAA"/>
    <w:rPr>
      <w:rFonts w:ascii="Courier" w:eastAsia="Times New Roman" w:hAnsi="Courier" w:cs="Times New Roman"/>
      <w:szCs w:val="20"/>
      <w:lang w:val="en-GB" w:eastAsia="ru-RU"/>
    </w:rPr>
  </w:style>
  <w:style w:type="character" w:styleId="af8">
    <w:name w:val="Hyperlink"/>
    <w:basedOn w:val="a3"/>
    <w:uiPriority w:val="99"/>
    <w:rsid w:val="00FE7AAA"/>
    <w:rPr>
      <w:color w:val="0000FF"/>
      <w:u w:val="single"/>
    </w:rPr>
  </w:style>
  <w:style w:type="paragraph" w:styleId="13">
    <w:name w:val="toc 1"/>
    <w:basedOn w:val="a2"/>
    <w:next w:val="a2"/>
    <w:autoRedefine/>
    <w:rsid w:val="00FE7AAA"/>
    <w:pPr>
      <w:keepNext/>
      <w:keepLines/>
      <w:tabs>
        <w:tab w:val="right" w:leader="dot" w:pos="9628"/>
      </w:tabs>
      <w:spacing w:line="360" w:lineRule="auto"/>
      <w:jc w:val="both"/>
    </w:pPr>
    <w:rPr>
      <w:rFonts w:ascii="Times New Roman" w:eastAsia="Times New Roman" w:hAnsi="Times New Roman" w:cs="Times New Roman"/>
      <w:b/>
      <w:bCs/>
      <w:caps/>
      <w:noProof/>
      <w:kern w:val="16"/>
      <w:sz w:val="22"/>
      <w:szCs w:val="22"/>
      <w:lang w:val="en-US" w:eastAsia="ru-RU"/>
    </w:rPr>
  </w:style>
  <w:style w:type="character" w:customStyle="1" w:styleId="14">
    <w:name w:val="Название Знак1"/>
    <w:basedOn w:val="a3"/>
    <w:rsid w:val="00FE7AAA"/>
    <w:rPr>
      <w:rFonts w:ascii="Times New Roman" w:hAnsi="Times New Roman" w:cs="Times New Roman"/>
      <w:bCs/>
      <w:color w:val="000000"/>
      <w:spacing w:val="13"/>
      <w:sz w:val="24"/>
      <w:shd w:val="clear" w:color="auto" w:fill="FFFFFF"/>
      <w:lang w:val="x-none" w:eastAsia="ru-RU"/>
    </w:rPr>
  </w:style>
  <w:style w:type="paragraph" w:customStyle="1" w:styleId="10">
    <w:name w:val="Обычный1"/>
    <w:rsid w:val="00FE7AAA"/>
    <w:pPr>
      <w:numPr>
        <w:numId w:val="7"/>
      </w:numPr>
      <w:tabs>
        <w:tab w:val="clear" w:pos="1412"/>
      </w:tabs>
      <w:ind w:left="0" w:firstLine="0"/>
    </w:pPr>
    <w:rPr>
      <w:rFonts w:ascii="Times New Roman" w:eastAsia="Times New Roman" w:hAnsi="Times New Roman" w:cs="Times New Roman"/>
      <w:sz w:val="20"/>
      <w:szCs w:val="20"/>
      <w:lang w:eastAsia="ru-RU"/>
    </w:rPr>
  </w:style>
  <w:style w:type="paragraph" w:customStyle="1" w:styleId="15">
    <w:name w:val="Основной текст1"/>
    <w:basedOn w:val="10"/>
    <w:rsid w:val="00FE7AAA"/>
    <w:pPr>
      <w:widowControl w:val="0"/>
      <w:suppressAutoHyphens/>
      <w:spacing w:after="120" w:line="288" w:lineRule="auto"/>
      <w:textAlignment w:val="baseline"/>
    </w:pPr>
    <w:rPr>
      <w:color w:val="00000A"/>
      <w:sz w:val="24"/>
      <w:szCs w:val="24"/>
      <w:lang w:val="en-US" w:eastAsia="ar-SA"/>
    </w:rPr>
  </w:style>
  <w:style w:type="paragraph" w:styleId="af9">
    <w:name w:val="Normal (Web)"/>
    <w:aliases w:val="Обычный (Web)1"/>
    <w:basedOn w:val="a2"/>
    <w:qFormat/>
    <w:rsid w:val="00FE7AAA"/>
    <w:pPr>
      <w:spacing w:before="100" w:beforeAutospacing="1" w:after="100" w:afterAutospacing="1"/>
    </w:pPr>
    <w:rPr>
      <w:rFonts w:ascii="Times New Roman" w:eastAsia="Times New Roman" w:hAnsi="Times New Roman" w:cs="Times New Roman"/>
      <w:lang w:eastAsia="ru-RU"/>
    </w:rPr>
  </w:style>
  <w:style w:type="paragraph" w:customStyle="1" w:styleId="Web">
    <w:name w:val="Обычный (Web)"/>
    <w:basedOn w:val="a2"/>
    <w:rsid w:val="00FE7AAA"/>
    <w:pPr>
      <w:suppressAutoHyphens/>
      <w:spacing w:before="280" w:after="280"/>
    </w:pPr>
    <w:rPr>
      <w:rFonts w:ascii="Arial Unicode MS" w:eastAsia="Arial Unicode MS" w:hAnsi="Arial Unicode MS" w:cs="Arial Unicode MS"/>
      <w:kern w:val="1"/>
      <w:lang w:eastAsia="ar-SA"/>
    </w:rPr>
  </w:style>
  <w:style w:type="paragraph" w:customStyle="1" w:styleId="afa">
    <w:name w:val="Заголовок таблицы"/>
    <w:basedOn w:val="a2"/>
    <w:rsid w:val="00FE7AAA"/>
    <w:pPr>
      <w:suppressLineNumbers/>
      <w:suppressAutoHyphens/>
      <w:jc w:val="center"/>
    </w:pPr>
    <w:rPr>
      <w:rFonts w:ascii="Times New Roman" w:eastAsia="Times New Roman" w:hAnsi="Times New Roman" w:cs="Times New Roman"/>
      <w:b/>
      <w:bCs/>
      <w:lang w:eastAsia="ar-SA"/>
    </w:rPr>
  </w:style>
  <w:style w:type="character" w:customStyle="1" w:styleId="afb">
    <w:name w:val="Основной текст с отступом Знак"/>
    <w:aliases w:val="текст Знак,Body Text Indent Знак"/>
    <w:basedOn w:val="a3"/>
    <w:link w:val="afc"/>
    <w:semiHidden/>
    <w:locked/>
    <w:rsid w:val="00FE7AAA"/>
    <w:rPr>
      <w:rFonts w:ascii="Times New Roman" w:hAnsi="Times New Roman" w:cs="Times New Roman"/>
      <w:sz w:val="20"/>
      <w:szCs w:val="20"/>
      <w:lang w:val="x-none" w:eastAsia="ru-RU"/>
    </w:rPr>
  </w:style>
  <w:style w:type="paragraph" w:styleId="afc">
    <w:name w:val="Body Text Indent"/>
    <w:aliases w:val="текст,Body Text Indent"/>
    <w:basedOn w:val="a2"/>
    <w:link w:val="afb"/>
    <w:semiHidden/>
    <w:rsid w:val="00FE7AAA"/>
    <w:pPr>
      <w:ind w:firstLine="724"/>
      <w:jc w:val="both"/>
    </w:pPr>
    <w:rPr>
      <w:rFonts w:ascii="Times New Roman" w:hAnsi="Times New Roman" w:cs="Times New Roman"/>
      <w:sz w:val="20"/>
      <w:szCs w:val="20"/>
      <w:lang w:val="x-none" w:eastAsia="ru-RU"/>
    </w:rPr>
  </w:style>
  <w:style w:type="character" w:customStyle="1" w:styleId="16">
    <w:name w:val="Основной текст с отступом Знак1"/>
    <w:aliases w:val="текст Знак1"/>
    <w:basedOn w:val="a3"/>
    <w:uiPriority w:val="99"/>
    <w:semiHidden/>
    <w:rsid w:val="00FE7AAA"/>
  </w:style>
  <w:style w:type="character" w:customStyle="1" w:styleId="112">
    <w:name w:val="Основной текст с отступом Знак11"/>
    <w:basedOn w:val="a3"/>
    <w:uiPriority w:val="99"/>
    <w:semiHidden/>
    <w:rsid w:val="00FE7AAA"/>
    <w:rPr>
      <w:rFonts w:ascii="Times New Roman" w:hAnsi="Times New Roman" w:cs="Times New Roman"/>
      <w:sz w:val="24"/>
      <w:szCs w:val="24"/>
      <w:lang w:val="x-none" w:eastAsia="ru-RU"/>
    </w:rPr>
  </w:style>
  <w:style w:type="paragraph" w:customStyle="1" w:styleId="afd">
    <w:name w:val="Тендерные данные"/>
    <w:basedOn w:val="a2"/>
    <w:rsid w:val="00FE7AAA"/>
    <w:pPr>
      <w:tabs>
        <w:tab w:val="left" w:pos="1985"/>
      </w:tabs>
      <w:spacing w:before="120" w:after="60"/>
      <w:jc w:val="both"/>
    </w:pPr>
    <w:rPr>
      <w:rFonts w:ascii="Times New Roman" w:eastAsia="Times New Roman" w:hAnsi="Times New Roman" w:cs="Times New Roman"/>
      <w:b/>
      <w:szCs w:val="20"/>
      <w:lang w:eastAsia="ru-RU"/>
    </w:rPr>
  </w:style>
  <w:style w:type="paragraph" w:styleId="23">
    <w:name w:val="Body Text Indent 2"/>
    <w:aliases w:val="Знак1"/>
    <w:basedOn w:val="a2"/>
    <w:link w:val="24"/>
    <w:rsid w:val="00FE7AAA"/>
    <w:pPr>
      <w:spacing w:after="120" w:line="480" w:lineRule="auto"/>
      <w:ind w:left="283"/>
    </w:pPr>
    <w:rPr>
      <w:rFonts w:ascii="Times New Roman" w:eastAsia="Times New Roman" w:hAnsi="Times New Roman" w:cs="Times New Roman"/>
      <w:szCs w:val="20"/>
      <w:lang w:eastAsia="ru-RU"/>
    </w:rPr>
  </w:style>
  <w:style w:type="character" w:customStyle="1" w:styleId="24">
    <w:name w:val="Основной текст с отступом 2 Знак"/>
    <w:aliases w:val="Знак1 Знак"/>
    <w:basedOn w:val="a3"/>
    <w:link w:val="23"/>
    <w:rsid w:val="00FE7AAA"/>
    <w:rPr>
      <w:rFonts w:ascii="Times New Roman" w:eastAsia="Times New Roman" w:hAnsi="Times New Roman" w:cs="Times New Roman"/>
      <w:szCs w:val="20"/>
      <w:lang w:eastAsia="ru-RU"/>
    </w:rPr>
  </w:style>
  <w:style w:type="paragraph" w:customStyle="1" w:styleId="17">
    <w:name w:val="Стиль1"/>
    <w:basedOn w:val="a2"/>
    <w:rsid w:val="00FE7AAA"/>
    <w:pPr>
      <w:keepNext/>
      <w:keepLines/>
      <w:widowControl w:val="0"/>
      <w:suppressLineNumbers/>
      <w:tabs>
        <w:tab w:val="num" w:pos="1300"/>
      </w:tabs>
      <w:suppressAutoHyphens/>
      <w:spacing w:after="60"/>
      <w:ind w:left="1300" w:hanging="900"/>
    </w:pPr>
    <w:rPr>
      <w:rFonts w:ascii="Times New Roman" w:eastAsia="Times New Roman" w:hAnsi="Times New Roman" w:cs="Times New Roman"/>
      <w:b/>
      <w:sz w:val="28"/>
      <w:szCs w:val="20"/>
      <w:lang w:eastAsia="ru-RU"/>
    </w:rPr>
  </w:style>
  <w:style w:type="paragraph" w:customStyle="1" w:styleId="25">
    <w:name w:val="Стиль2"/>
    <w:basedOn w:val="2"/>
    <w:rsid w:val="00FE7AAA"/>
    <w:pPr>
      <w:keepNext/>
      <w:keepLines/>
      <w:widowControl w:val="0"/>
      <w:suppressLineNumbers/>
      <w:tabs>
        <w:tab w:val="clear" w:pos="720"/>
        <w:tab w:val="num" w:pos="1440"/>
      </w:tabs>
      <w:suppressAutoHyphens/>
      <w:ind w:left="1440"/>
    </w:pPr>
    <w:rPr>
      <w:b/>
    </w:rPr>
  </w:style>
  <w:style w:type="paragraph" w:styleId="2">
    <w:name w:val="List Number 2"/>
    <w:basedOn w:val="a2"/>
    <w:semiHidden/>
    <w:rsid w:val="00FE7AAA"/>
    <w:pPr>
      <w:numPr>
        <w:numId w:val="1"/>
      </w:numPr>
      <w:tabs>
        <w:tab w:val="clear" w:pos="643"/>
        <w:tab w:val="num" w:pos="720"/>
      </w:tabs>
      <w:spacing w:after="60"/>
      <w:ind w:left="720"/>
      <w:jc w:val="both"/>
    </w:pPr>
    <w:rPr>
      <w:rFonts w:ascii="Times New Roman" w:eastAsia="Times New Roman" w:hAnsi="Times New Roman" w:cs="Times New Roman"/>
      <w:szCs w:val="20"/>
      <w:lang w:eastAsia="ru-RU"/>
    </w:rPr>
  </w:style>
  <w:style w:type="paragraph" w:customStyle="1" w:styleId="32">
    <w:name w:val="Стиль3"/>
    <w:basedOn w:val="23"/>
    <w:rsid w:val="00FE7AAA"/>
    <w:pPr>
      <w:widowControl w:val="0"/>
      <w:tabs>
        <w:tab w:val="num" w:pos="2160"/>
      </w:tabs>
      <w:adjustRightInd w:val="0"/>
      <w:spacing w:after="0" w:line="240" w:lineRule="auto"/>
      <w:ind w:left="2160" w:hanging="360"/>
      <w:jc w:val="both"/>
    </w:pPr>
  </w:style>
  <w:style w:type="character" w:styleId="afe">
    <w:name w:val="page number"/>
    <w:basedOn w:val="a3"/>
    <w:semiHidden/>
    <w:rsid w:val="00FE7AAA"/>
    <w:rPr>
      <w:rFonts w:cs="Times New Roman"/>
    </w:rPr>
  </w:style>
  <w:style w:type="character" w:customStyle="1" w:styleId="label">
    <w:name w:val="label"/>
    <w:basedOn w:val="a3"/>
    <w:rsid w:val="00FE7AAA"/>
    <w:rPr>
      <w:rFonts w:cs="Times New Roman"/>
    </w:rPr>
  </w:style>
  <w:style w:type="character" w:customStyle="1" w:styleId="26">
    <w:name w:val="Основной текст 2 Знак"/>
    <w:basedOn w:val="a3"/>
    <w:link w:val="27"/>
    <w:semiHidden/>
    <w:locked/>
    <w:rsid w:val="00FE7AAA"/>
    <w:rPr>
      <w:rFonts w:ascii="Times New Roman" w:hAnsi="Times New Roman" w:cs="Times New Roman"/>
      <w:sz w:val="20"/>
      <w:szCs w:val="20"/>
      <w:lang w:val="x-none" w:eastAsia="ru-RU"/>
    </w:rPr>
  </w:style>
  <w:style w:type="paragraph" w:styleId="27">
    <w:name w:val="Body Text 2"/>
    <w:basedOn w:val="a2"/>
    <w:link w:val="26"/>
    <w:semiHidden/>
    <w:rsid w:val="00FE7AAA"/>
    <w:pPr>
      <w:jc w:val="center"/>
    </w:pPr>
    <w:rPr>
      <w:rFonts w:ascii="Times New Roman" w:hAnsi="Times New Roman" w:cs="Times New Roman"/>
      <w:sz w:val="20"/>
      <w:szCs w:val="20"/>
      <w:lang w:val="x-none" w:eastAsia="ru-RU"/>
    </w:rPr>
  </w:style>
  <w:style w:type="character" w:customStyle="1" w:styleId="210">
    <w:name w:val="Основной текст 2 Знак1"/>
    <w:basedOn w:val="a3"/>
    <w:uiPriority w:val="99"/>
    <w:semiHidden/>
    <w:rsid w:val="00FE7AAA"/>
  </w:style>
  <w:style w:type="character" w:customStyle="1" w:styleId="211">
    <w:name w:val="Основной текст 2 Знак11"/>
    <w:basedOn w:val="a3"/>
    <w:uiPriority w:val="99"/>
    <w:semiHidden/>
    <w:rsid w:val="00FE7AAA"/>
    <w:rPr>
      <w:rFonts w:ascii="Times New Roman" w:hAnsi="Times New Roman" w:cs="Times New Roman"/>
      <w:sz w:val="24"/>
      <w:szCs w:val="24"/>
      <w:lang w:val="x-none" w:eastAsia="ru-RU"/>
    </w:rPr>
  </w:style>
  <w:style w:type="character" w:customStyle="1" w:styleId="33">
    <w:name w:val="Основной текст 3 Знак"/>
    <w:basedOn w:val="a3"/>
    <w:link w:val="34"/>
    <w:semiHidden/>
    <w:locked/>
    <w:rsid w:val="00FE7AAA"/>
    <w:rPr>
      <w:rFonts w:ascii="Times New Roman" w:hAnsi="Times New Roman" w:cs="Times New Roman"/>
      <w:sz w:val="20"/>
      <w:szCs w:val="20"/>
      <w:lang w:val="x-none" w:eastAsia="ru-RU"/>
    </w:rPr>
  </w:style>
  <w:style w:type="paragraph" w:styleId="34">
    <w:name w:val="Body Text 3"/>
    <w:basedOn w:val="a2"/>
    <w:link w:val="33"/>
    <w:semiHidden/>
    <w:rsid w:val="00FE7AAA"/>
    <w:pPr>
      <w:spacing w:after="120"/>
    </w:pPr>
    <w:rPr>
      <w:rFonts w:ascii="Times New Roman" w:hAnsi="Times New Roman" w:cs="Times New Roman"/>
      <w:sz w:val="20"/>
      <w:szCs w:val="20"/>
      <w:lang w:val="x-none" w:eastAsia="ru-RU"/>
    </w:rPr>
  </w:style>
  <w:style w:type="character" w:customStyle="1" w:styleId="310">
    <w:name w:val="Основной текст 3 Знак1"/>
    <w:basedOn w:val="a3"/>
    <w:uiPriority w:val="99"/>
    <w:semiHidden/>
    <w:rsid w:val="00FE7AAA"/>
    <w:rPr>
      <w:sz w:val="16"/>
      <w:szCs w:val="16"/>
    </w:rPr>
  </w:style>
  <w:style w:type="character" w:customStyle="1" w:styleId="311">
    <w:name w:val="Основной текст 3 Знак11"/>
    <w:basedOn w:val="a3"/>
    <w:uiPriority w:val="99"/>
    <w:semiHidden/>
    <w:rsid w:val="00FE7AAA"/>
    <w:rPr>
      <w:rFonts w:ascii="Times New Roman" w:hAnsi="Times New Roman" w:cs="Times New Roman"/>
      <w:sz w:val="16"/>
      <w:szCs w:val="16"/>
      <w:lang w:val="x-none" w:eastAsia="ru-RU"/>
    </w:rPr>
  </w:style>
  <w:style w:type="character" w:customStyle="1" w:styleId="aff">
    <w:name w:val="Основной шрифт"/>
    <w:rsid w:val="00FE7AAA"/>
  </w:style>
  <w:style w:type="paragraph" w:customStyle="1" w:styleId="18">
    <w:name w:val="Название1"/>
    <w:basedOn w:val="a2"/>
    <w:qFormat/>
    <w:rsid w:val="00FE7AAA"/>
    <w:pPr>
      <w:widowControl w:val="0"/>
      <w:snapToGrid w:val="0"/>
      <w:jc w:val="center"/>
    </w:pPr>
    <w:rPr>
      <w:rFonts w:ascii="Times New Roman" w:eastAsia="Times New Roman" w:hAnsi="Times New Roman" w:cs="Times New Roman"/>
      <w:b/>
      <w:szCs w:val="20"/>
    </w:rPr>
  </w:style>
  <w:style w:type="paragraph" w:customStyle="1" w:styleId="212">
    <w:name w:val="Основной текст 21"/>
    <w:basedOn w:val="a2"/>
    <w:rsid w:val="00FE7AAA"/>
    <w:pPr>
      <w:tabs>
        <w:tab w:val="left" w:pos="3828"/>
      </w:tabs>
      <w:overflowPunct w:val="0"/>
      <w:autoSpaceDE w:val="0"/>
      <w:autoSpaceDN w:val="0"/>
      <w:adjustRightInd w:val="0"/>
      <w:ind w:firstLine="720"/>
      <w:jc w:val="both"/>
    </w:pPr>
    <w:rPr>
      <w:rFonts w:ascii="Times New Roman" w:eastAsia="Times New Roman" w:hAnsi="Times New Roman" w:cs="Times New Roman"/>
      <w:szCs w:val="20"/>
      <w:lang w:eastAsia="ru-RU"/>
    </w:rPr>
  </w:style>
  <w:style w:type="character" w:customStyle="1" w:styleId="35">
    <w:name w:val="Основной текст с отступом 3 Знак"/>
    <w:basedOn w:val="a3"/>
    <w:link w:val="36"/>
    <w:semiHidden/>
    <w:locked/>
    <w:rsid w:val="00FE7AAA"/>
    <w:rPr>
      <w:rFonts w:ascii="Times New Roman" w:hAnsi="Times New Roman" w:cs="Times New Roman"/>
      <w:bCs/>
      <w:kern w:val="16"/>
      <w:sz w:val="28"/>
      <w:szCs w:val="28"/>
      <w:lang w:val="x-none" w:eastAsia="ru-RU"/>
    </w:rPr>
  </w:style>
  <w:style w:type="paragraph" w:styleId="36">
    <w:name w:val="Body Text Indent 3"/>
    <w:basedOn w:val="a2"/>
    <w:link w:val="35"/>
    <w:semiHidden/>
    <w:rsid w:val="00FE7AAA"/>
    <w:pPr>
      <w:ind w:left="3000" w:firstLine="5280"/>
    </w:pPr>
    <w:rPr>
      <w:rFonts w:ascii="Times New Roman" w:hAnsi="Times New Roman" w:cs="Times New Roman"/>
      <w:bCs/>
      <w:kern w:val="16"/>
      <w:sz w:val="28"/>
      <w:szCs w:val="28"/>
      <w:lang w:val="x-none" w:eastAsia="ru-RU"/>
    </w:rPr>
  </w:style>
  <w:style w:type="character" w:customStyle="1" w:styleId="312">
    <w:name w:val="Основной текст с отступом 3 Знак1"/>
    <w:basedOn w:val="a3"/>
    <w:uiPriority w:val="99"/>
    <w:semiHidden/>
    <w:rsid w:val="00FE7AAA"/>
    <w:rPr>
      <w:sz w:val="16"/>
      <w:szCs w:val="16"/>
    </w:rPr>
  </w:style>
  <w:style w:type="character" w:customStyle="1" w:styleId="3110">
    <w:name w:val="Основной текст с отступом 3 Знак11"/>
    <w:basedOn w:val="a3"/>
    <w:uiPriority w:val="99"/>
    <w:semiHidden/>
    <w:rsid w:val="00FE7AAA"/>
    <w:rPr>
      <w:rFonts w:ascii="Times New Roman" w:hAnsi="Times New Roman" w:cs="Times New Roman"/>
      <w:sz w:val="16"/>
      <w:szCs w:val="16"/>
      <w:lang w:val="x-none" w:eastAsia="ru-RU"/>
    </w:rPr>
  </w:style>
  <w:style w:type="paragraph" w:customStyle="1" w:styleId="113">
    <w:name w:val="заголовок 11"/>
    <w:basedOn w:val="a2"/>
    <w:next w:val="a2"/>
    <w:rsid w:val="00FE7AAA"/>
    <w:pPr>
      <w:keepNext/>
      <w:jc w:val="center"/>
    </w:pPr>
    <w:rPr>
      <w:rFonts w:ascii="Times New Roman" w:eastAsia="Times New Roman" w:hAnsi="Times New Roman" w:cs="Times New Roman"/>
      <w:szCs w:val="20"/>
      <w:lang w:eastAsia="ru-RU"/>
    </w:rPr>
  </w:style>
  <w:style w:type="paragraph" w:customStyle="1" w:styleId="313">
    <w:name w:val="Основной текст с отступом 31"/>
    <w:basedOn w:val="a2"/>
    <w:rsid w:val="00FE7AAA"/>
    <w:pPr>
      <w:tabs>
        <w:tab w:val="left" w:pos="0"/>
        <w:tab w:val="left" w:pos="1418"/>
      </w:tabs>
      <w:suppressAutoHyphens/>
      <w:ind w:firstLine="709"/>
      <w:jc w:val="both"/>
    </w:pPr>
    <w:rPr>
      <w:rFonts w:ascii="Times New Roman" w:eastAsia="Times New Roman" w:hAnsi="Times New Roman" w:cs="Times New Roman"/>
      <w:szCs w:val="20"/>
      <w:lang w:eastAsia="ru-RU"/>
    </w:rPr>
  </w:style>
  <w:style w:type="paragraph" w:customStyle="1" w:styleId="aff0">
    <w:name w:val="ë‡žÖ’žŽ"/>
    <w:rsid w:val="00FE7AAA"/>
    <w:pPr>
      <w:widowControl w:val="0"/>
    </w:pPr>
    <w:rPr>
      <w:rFonts w:ascii="Times New Roman" w:eastAsia="Times New Roman" w:hAnsi="Times New Roman" w:cs="Times New Roman"/>
      <w:sz w:val="20"/>
      <w:szCs w:val="20"/>
      <w:lang w:val="de-DE" w:eastAsia="ru-RU"/>
    </w:rPr>
  </w:style>
  <w:style w:type="paragraph" w:customStyle="1" w:styleId="oaenoniinee">
    <w:name w:val="oaeno niinee"/>
    <w:basedOn w:val="a2"/>
    <w:rsid w:val="00FE7AAA"/>
    <w:pPr>
      <w:widowControl w:val="0"/>
      <w:overflowPunct w:val="0"/>
      <w:autoSpaceDE w:val="0"/>
      <w:autoSpaceDN w:val="0"/>
      <w:adjustRightInd w:val="0"/>
      <w:textAlignment w:val="baseline"/>
    </w:pPr>
    <w:rPr>
      <w:rFonts w:ascii="Gelvetsky 12pt" w:eastAsia="Times New Roman" w:hAnsi="Gelvetsky 12pt" w:cs="Times New Roman"/>
      <w:lang w:val="en-US" w:eastAsia="ru-RU"/>
    </w:rPr>
  </w:style>
  <w:style w:type="paragraph" w:customStyle="1" w:styleId="ConsPlusNonformat">
    <w:name w:val="ConsPlusNonformat"/>
    <w:rsid w:val="00FE7AA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7AAA"/>
    <w:rPr>
      <w:sz w:val="24"/>
      <w:lang w:val="ru-RU" w:eastAsia="ru-RU"/>
    </w:rPr>
  </w:style>
  <w:style w:type="paragraph" w:customStyle="1" w:styleId="Iauiue2">
    <w:name w:val="Iau?iue2"/>
    <w:rsid w:val="00FE7AAA"/>
    <w:pPr>
      <w:widowControl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character" w:customStyle="1" w:styleId="articul">
    <w:name w:val="articul"/>
    <w:basedOn w:val="a3"/>
    <w:rsid w:val="00FE7AAA"/>
    <w:rPr>
      <w:rFonts w:cs="Times New Roman"/>
    </w:rPr>
  </w:style>
  <w:style w:type="character" w:styleId="aff1">
    <w:name w:val="Emphasis"/>
    <w:basedOn w:val="a3"/>
    <w:qFormat/>
    <w:rsid w:val="00FE7AAA"/>
    <w:rPr>
      <w:i/>
    </w:rPr>
  </w:style>
  <w:style w:type="paragraph" w:styleId="aff2">
    <w:name w:val="caption"/>
    <w:basedOn w:val="a2"/>
    <w:next w:val="a2"/>
    <w:qFormat/>
    <w:rsid w:val="00FE7AAA"/>
    <w:pPr>
      <w:keepNext/>
      <w:keepLines/>
      <w:ind w:left="5757"/>
    </w:pPr>
    <w:rPr>
      <w:rFonts w:ascii="Times New Roman" w:eastAsia="Times New Roman" w:hAnsi="Times New Roman" w:cs="Times New Roman"/>
      <w:i/>
      <w:iCs/>
      <w:kern w:val="16"/>
      <w:lang w:eastAsia="ru-RU"/>
    </w:rPr>
  </w:style>
  <w:style w:type="paragraph" w:customStyle="1" w:styleId="FR2">
    <w:name w:val="FR2"/>
    <w:rsid w:val="00FE7AAA"/>
    <w:pPr>
      <w:widowControl w:val="0"/>
      <w:spacing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2"/>
    <w:rsid w:val="00FE7AAA"/>
    <w:pPr>
      <w:tabs>
        <w:tab w:val="num" w:pos="2471"/>
      </w:tabs>
      <w:ind w:left="2471" w:hanging="851"/>
      <w:jc w:val="both"/>
    </w:pPr>
    <w:rPr>
      <w:rFonts w:ascii="Times New Roman" w:eastAsia="Times New Roman" w:hAnsi="Times New Roman" w:cs="Times New Roman"/>
      <w:sz w:val="28"/>
      <w:szCs w:val="28"/>
      <w:lang w:eastAsia="ru-RU"/>
    </w:rPr>
  </w:style>
  <w:style w:type="paragraph" w:customStyle="1" w:styleId="-2">
    <w:name w:val="Контракт-подпункт"/>
    <w:basedOn w:val="a2"/>
    <w:rsid w:val="00FE7AAA"/>
    <w:pPr>
      <w:tabs>
        <w:tab w:val="num" w:pos="851"/>
      </w:tabs>
      <w:ind w:left="851" w:hanging="851"/>
      <w:jc w:val="both"/>
    </w:pPr>
    <w:rPr>
      <w:rFonts w:ascii="Times New Roman" w:eastAsia="Times New Roman" w:hAnsi="Times New Roman" w:cs="Times New Roman"/>
      <w:sz w:val="28"/>
      <w:szCs w:val="28"/>
      <w:lang w:eastAsia="ru-RU"/>
    </w:rPr>
  </w:style>
  <w:style w:type="paragraph" w:customStyle="1" w:styleId="Iniiaiieoaeno">
    <w:name w:val="Iniiaiie oaeno"/>
    <w:basedOn w:val="a2"/>
    <w:rsid w:val="00FE7AAA"/>
    <w:pPr>
      <w:suppressAutoHyphens/>
      <w:autoSpaceDE w:val="0"/>
      <w:autoSpaceDN w:val="0"/>
      <w:jc w:val="center"/>
    </w:pPr>
    <w:rPr>
      <w:rFonts w:ascii="Arial" w:eastAsia="Times New Roman" w:hAnsi="Arial" w:cs="Arial"/>
      <w:color w:val="000000"/>
      <w:u w:color="000000"/>
      <w:lang w:eastAsia="ru-RU"/>
    </w:rPr>
  </w:style>
  <w:style w:type="paragraph" w:customStyle="1" w:styleId="caaieiaie11">
    <w:name w:val="caaieiaie 11"/>
    <w:basedOn w:val="a2"/>
    <w:next w:val="a2"/>
    <w:rsid w:val="00FE7AAA"/>
    <w:pPr>
      <w:keepNext/>
      <w:overflowPunct w:val="0"/>
      <w:autoSpaceDE w:val="0"/>
      <w:autoSpaceDN w:val="0"/>
      <w:adjustRightInd w:val="0"/>
      <w:jc w:val="center"/>
      <w:textAlignment w:val="baseline"/>
    </w:pPr>
    <w:rPr>
      <w:rFonts w:ascii="Times New Roman" w:eastAsia="Times New Roman" w:hAnsi="Times New Roman" w:cs="Times New Roman"/>
      <w:lang w:eastAsia="ru-RU"/>
    </w:rPr>
  </w:style>
  <w:style w:type="paragraph" w:styleId="aff3">
    <w:name w:val="Subtitle"/>
    <w:basedOn w:val="a2"/>
    <w:link w:val="aff4"/>
    <w:qFormat/>
    <w:rsid w:val="00FE7AAA"/>
    <w:pPr>
      <w:jc w:val="center"/>
    </w:pPr>
    <w:rPr>
      <w:rFonts w:ascii="Times New Roman" w:eastAsia="Times New Roman" w:hAnsi="Times New Roman" w:cs="Times New Roman"/>
      <w:b/>
      <w:bCs/>
      <w:lang w:eastAsia="ru-RU"/>
    </w:rPr>
  </w:style>
  <w:style w:type="character" w:customStyle="1" w:styleId="aff4">
    <w:name w:val="Подзаголовок Знак"/>
    <w:basedOn w:val="a3"/>
    <w:link w:val="aff3"/>
    <w:rsid w:val="00FE7AAA"/>
    <w:rPr>
      <w:rFonts w:ascii="Times New Roman" w:eastAsia="Times New Roman" w:hAnsi="Times New Roman" w:cs="Times New Roman"/>
      <w:b/>
      <w:bCs/>
      <w:lang w:eastAsia="ru-RU"/>
    </w:rPr>
  </w:style>
  <w:style w:type="paragraph" w:customStyle="1" w:styleId="aff5">
    <w:name w:val="текст сноски"/>
    <w:basedOn w:val="a2"/>
    <w:rsid w:val="00FE7AAA"/>
    <w:pPr>
      <w:widowControl w:val="0"/>
    </w:pPr>
    <w:rPr>
      <w:rFonts w:ascii="Gelvetsky 12pt" w:eastAsia="Times New Roman" w:hAnsi="Gelvetsky 12pt" w:cs="Times New Roman"/>
      <w:szCs w:val="20"/>
      <w:lang w:val="en-US" w:eastAsia="ru-RU"/>
    </w:rPr>
  </w:style>
  <w:style w:type="paragraph" w:customStyle="1" w:styleId="ConsNonformat">
    <w:name w:val="ConsNonformat"/>
    <w:rsid w:val="00FE7AAA"/>
    <w:pPr>
      <w:autoSpaceDE w:val="0"/>
      <w:autoSpaceDN w:val="0"/>
      <w:adjustRightInd w:val="0"/>
      <w:ind w:right="19772"/>
    </w:pPr>
    <w:rPr>
      <w:rFonts w:ascii="Courier New" w:eastAsia="Times New Roman" w:hAnsi="Courier New" w:cs="Courier New"/>
      <w:sz w:val="20"/>
      <w:szCs w:val="20"/>
      <w:lang w:eastAsia="ru-RU"/>
    </w:rPr>
  </w:style>
  <w:style w:type="paragraph" w:customStyle="1" w:styleId="text">
    <w:name w:val="text"/>
    <w:basedOn w:val="a2"/>
    <w:rsid w:val="00FE7AAA"/>
    <w:pPr>
      <w:ind w:left="120" w:right="120" w:firstLine="150"/>
    </w:pPr>
    <w:rPr>
      <w:rFonts w:ascii="Tahoma" w:eastAsia="Times New Roman" w:hAnsi="Tahoma" w:cs="Tahoma"/>
      <w:sz w:val="18"/>
      <w:szCs w:val="18"/>
      <w:lang w:eastAsia="ru-RU"/>
    </w:rPr>
  </w:style>
  <w:style w:type="paragraph" w:customStyle="1" w:styleId="aff6">
    <w:name w:val="Содержимое таблицы"/>
    <w:basedOn w:val="a2"/>
    <w:rsid w:val="00FE7AAA"/>
    <w:pPr>
      <w:suppressLineNumbers/>
      <w:suppressAutoHyphens/>
    </w:pPr>
    <w:rPr>
      <w:rFonts w:ascii="Times New Roman" w:eastAsia="Times New Roman" w:hAnsi="Times New Roman" w:cs="Times New Roman"/>
      <w:lang w:eastAsia="ar-SA"/>
    </w:rPr>
  </w:style>
  <w:style w:type="paragraph" w:customStyle="1" w:styleId="02statia2">
    <w:name w:val="02statia2"/>
    <w:basedOn w:val="a2"/>
    <w:rsid w:val="00FE7AAA"/>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ff7">
    <w:name w:val="Подподпункт"/>
    <w:basedOn w:val="a2"/>
    <w:rsid w:val="00FE7AAA"/>
    <w:pPr>
      <w:tabs>
        <w:tab w:val="num" w:pos="1701"/>
      </w:tabs>
      <w:ind w:left="1701" w:hanging="567"/>
      <w:jc w:val="both"/>
    </w:pPr>
    <w:rPr>
      <w:rFonts w:ascii="Times New Roman" w:eastAsia="Times New Roman" w:hAnsi="Times New Roman" w:cs="Times New Roman"/>
      <w:sz w:val="28"/>
      <w:szCs w:val="28"/>
      <w:lang w:eastAsia="ru-RU"/>
    </w:rPr>
  </w:style>
  <w:style w:type="paragraph" w:customStyle="1" w:styleId="2-11">
    <w:name w:val="содержание2-11"/>
    <w:basedOn w:val="a2"/>
    <w:rsid w:val="00FE7AAA"/>
    <w:pPr>
      <w:spacing w:after="60"/>
      <w:jc w:val="both"/>
    </w:pPr>
    <w:rPr>
      <w:rFonts w:ascii="Times New Roman" w:eastAsia="Times New Roman" w:hAnsi="Times New Roman" w:cs="Times New Roman"/>
      <w:lang w:eastAsia="ru-RU"/>
    </w:rPr>
  </w:style>
  <w:style w:type="character" w:customStyle="1" w:styleId="WW-Absatz-Standardschriftart">
    <w:name w:val="WW-Absatz-Standardschriftart"/>
    <w:rsid w:val="00FE7AAA"/>
  </w:style>
  <w:style w:type="character" w:customStyle="1" w:styleId="Absatz-Standardschriftart">
    <w:name w:val="Absatz-Standardschriftart"/>
    <w:rsid w:val="00FE7AAA"/>
  </w:style>
  <w:style w:type="character" w:customStyle="1" w:styleId="WW-Absatz-Standardschriftart1">
    <w:name w:val="WW-Absatz-Standardschriftart1"/>
    <w:rsid w:val="00FE7AAA"/>
  </w:style>
  <w:style w:type="paragraph" w:styleId="19">
    <w:name w:val="index 1"/>
    <w:basedOn w:val="a2"/>
    <w:next w:val="a2"/>
    <w:autoRedefine/>
    <w:semiHidden/>
    <w:rsid w:val="00FE7AAA"/>
    <w:pPr>
      <w:ind w:left="280" w:hanging="280"/>
    </w:pPr>
    <w:rPr>
      <w:rFonts w:ascii="Times New Roman" w:eastAsia="Times New Roman" w:hAnsi="Times New Roman" w:cs="Times New Roman"/>
      <w:kern w:val="16"/>
      <w:sz w:val="28"/>
      <w:lang w:eastAsia="ru-RU"/>
    </w:rPr>
  </w:style>
  <w:style w:type="paragraph" w:customStyle="1" w:styleId="xl26">
    <w:name w:val="xl26"/>
    <w:basedOn w:val="a2"/>
    <w:rsid w:val="00FE7AAA"/>
    <w:pPr>
      <w:spacing w:before="100" w:beforeAutospacing="1" w:after="100" w:afterAutospacing="1"/>
    </w:pPr>
    <w:rPr>
      <w:rFonts w:ascii="Arial Unicode MS" w:eastAsia="Arial Unicode MS" w:hAnsi="Times New Roman" w:cs="Arial Unicode MS"/>
      <w:lang w:eastAsia="ru-RU"/>
    </w:rPr>
  </w:style>
  <w:style w:type="paragraph" w:customStyle="1" w:styleId="xl31">
    <w:name w:val="xl31"/>
    <w:basedOn w:val="a2"/>
    <w:rsid w:val="00FE7AAA"/>
    <w:pPr>
      <w:spacing w:before="100" w:beforeAutospacing="1" w:after="100" w:afterAutospacing="1"/>
      <w:jc w:val="center"/>
      <w:textAlignment w:val="center"/>
    </w:pPr>
    <w:rPr>
      <w:rFonts w:ascii="Times New Roman" w:eastAsia="Times New Roman" w:hAnsi="Times New Roman" w:cs="Times New Roman"/>
      <w:lang w:eastAsia="ru-RU"/>
    </w:rPr>
  </w:style>
  <w:style w:type="paragraph" w:customStyle="1" w:styleId="xl30">
    <w:name w:val="xl30"/>
    <w:basedOn w:val="a2"/>
    <w:rsid w:val="00FE7AAA"/>
    <w:pPr>
      <w:spacing w:before="100" w:beforeAutospacing="1" w:after="100" w:afterAutospacing="1"/>
    </w:pPr>
    <w:rPr>
      <w:rFonts w:ascii="Arial" w:eastAsia="Times New Roman" w:hAnsi="Arial" w:cs="Arial"/>
      <w:b/>
      <w:bCs/>
      <w:lang w:eastAsia="ru-RU"/>
    </w:rPr>
  </w:style>
  <w:style w:type="paragraph" w:customStyle="1" w:styleId="213">
    <w:name w:val="Основной текст с отступом 21"/>
    <w:basedOn w:val="a2"/>
    <w:rsid w:val="00FE7AAA"/>
    <w:pPr>
      <w:suppressAutoHyphens/>
      <w:spacing w:line="360" w:lineRule="auto"/>
      <w:ind w:hanging="720"/>
    </w:pPr>
    <w:rPr>
      <w:rFonts w:ascii="Times New Roman" w:eastAsia="Times New Roman" w:hAnsi="Times New Roman" w:cs="Times New Roman"/>
      <w:kern w:val="1"/>
      <w:lang w:eastAsia="ar-SA"/>
    </w:rPr>
  </w:style>
  <w:style w:type="paragraph" w:customStyle="1" w:styleId="xl24">
    <w:name w:val="xl24"/>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Times New Roman" w:cs="Times New Roman"/>
      <w:lang w:eastAsia="ru-RU"/>
    </w:rPr>
  </w:style>
  <w:style w:type="paragraph" w:customStyle="1" w:styleId="xl25">
    <w:name w:val="xl25"/>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Times New Roman" w:cs="Times New Roman"/>
      <w:lang w:eastAsia="ru-RU"/>
    </w:rPr>
  </w:style>
  <w:style w:type="character" w:customStyle="1" w:styleId="WW-Absatz-Standardschriftart11111111111111">
    <w:name w:val="WW-Absatz-Standardschriftart11111111111111"/>
    <w:rsid w:val="00FE7AAA"/>
  </w:style>
  <w:style w:type="paragraph" w:customStyle="1" w:styleId="ConsNormal">
    <w:name w:val="ConsNormal"/>
    <w:rsid w:val="00FE7AAA"/>
    <w:pPr>
      <w:widowControl w:val="0"/>
      <w:autoSpaceDE w:val="0"/>
      <w:autoSpaceDN w:val="0"/>
      <w:adjustRightInd w:val="0"/>
      <w:ind w:right="19772" w:firstLine="720"/>
    </w:pPr>
    <w:rPr>
      <w:rFonts w:ascii="Arial" w:eastAsia="Times New Roman" w:hAnsi="Arial" w:cs="Arial"/>
      <w:sz w:val="16"/>
      <w:szCs w:val="16"/>
      <w:lang w:eastAsia="ru-RU"/>
    </w:rPr>
  </w:style>
  <w:style w:type="character" w:customStyle="1" w:styleId="aff8">
    <w:name w:val="Текст Знак"/>
    <w:basedOn w:val="a3"/>
    <w:link w:val="aff9"/>
    <w:semiHidden/>
    <w:locked/>
    <w:rsid w:val="00FE7AAA"/>
    <w:rPr>
      <w:rFonts w:ascii="Courier New" w:hAnsi="Courier New" w:cs="Times New Roman"/>
      <w:kern w:val="1"/>
      <w:sz w:val="20"/>
      <w:szCs w:val="20"/>
      <w:lang w:val="x-none" w:eastAsia="ar-SA"/>
    </w:rPr>
  </w:style>
  <w:style w:type="paragraph" w:styleId="aff9">
    <w:name w:val="Plain Text"/>
    <w:basedOn w:val="a2"/>
    <w:link w:val="aff8"/>
    <w:semiHidden/>
    <w:rsid w:val="00FE7AAA"/>
    <w:pPr>
      <w:suppressAutoHyphens/>
      <w:ind w:firstLine="720"/>
      <w:jc w:val="both"/>
    </w:pPr>
    <w:rPr>
      <w:rFonts w:ascii="Courier New" w:hAnsi="Courier New" w:cs="Times New Roman"/>
      <w:kern w:val="1"/>
      <w:sz w:val="20"/>
      <w:szCs w:val="20"/>
      <w:lang w:val="x-none" w:eastAsia="ar-SA"/>
    </w:rPr>
  </w:style>
  <w:style w:type="character" w:customStyle="1" w:styleId="1a">
    <w:name w:val="Текст Знак1"/>
    <w:basedOn w:val="a3"/>
    <w:uiPriority w:val="99"/>
    <w:semiHidden/>
    <w:rsid w:val="00FE7AAA"/>
    <w:rPr>
      <w:rFonts w:ascii="Consolas" w:hAnsi="Consolas"/>
      <w:sz w:val="21"/>
      <w:szCs w:val="21"/>
    </w:rPr>
  </w:style>
  <w:style w:type="character" w:customStyle="1" w:styleId="114">
    <w:name w:val="Текст Знак11"/>
    <w:basedOn w:val="a3"/>
    <w:uiPriority w:val="99"/>
    <w:semiHidden/>
    <w:rsid w:val="00FE7AAA"/>
    <w:rPr>
      <w:rFonts w:ascii="Consolas" w:hAnsi="Consolas" w:cs="Times New Roman"/>
      <w:sz w:val="21"/>
      <w:szCs w:val="21"/>
      <w:lang w:val="x-none" w:eastAsia="ru-RU"/>
    </w:rPr>
  </w:style>
  <w:style w:type="paragraph" w:styleId="20">
    <w:name w:val="List Bullet 2"/>
    <w:basedOn w:val="a2"/>
    <w:autoRedefine/>
    <w:semiHidden/>
    <w:rsid w:val="00FE7AAA"/>
    <w:pPr>
      <w:numPr>
        <w:numId w:val="2"/>
      </w:numPr>
      <w:spacing w:after="60"/>
      <w:jc w:val="both"/>
    </w:pPr>
    <w:rPr>
      <w:rFonts w:ascii="Times New Roman" w:eastAsia="Times New Roman" w:hAnsi="Times New Roman" w:cs="Times New Roman"/>
      <w:lang w:eastAsia="ru-RU"/>
    </w:rPr>
  </w:style>
  <w:style w:type="paragraph" w:customStyle="1" w:styleId="Style6">
    <w:name w:val="Style6"/>
    <w:basedOn w:val="a2"/>
    <w:rsid w:val="00FE7AAA"/>
    <w:pPr>
      <w:widowControl w:val="0"/>
      <w:autoSpaceDE w:val="0"/>
      <w:autoSpaceDN w:val="0"/>
      <w:adjustRightInd w:val="0"/>
      <w:jc w:val="center"/>
    </w:pPr>
    <w:rPr>
      <w:rFonts w:ascii="Times New Roman" w:eastAsia="Times New Roman" w:hAnsi="Times New Roman" w:cs="Times New Roman"/>
      <w:lang w:eastAsia="ru-RU"/>
    </w:rPr>
  </w:style>
  <w:style w:type="character" w:customStyle="1" w:styleId="affa">
    <w:name w:val="Дата Знак"/>
    <w:basedOn w:val="a3"/>
    <w:link w:val="affb"/>
    <w:semiHidden/>
    <w:locked/>
    <w:rsid w:val="00FE7AAA"/>
    <w:rPr>
      <w:rFonts w:ascii="Times New Roman" w:hAnsi="Times New Roman" w:cs="Times New Roman"/>
      <w:lang w:val="x-none" w:eastAsia="ru-RU"/>
    </w:rPr>
  </w:style>
  <w:style w:type="paragraph" w:styleId="affb">
    <w:name w:val="Date"/>
    <w:basedOn w:val="a2"/>
    <w:next w:val="a2"/>
    <w:link w:val="affa"/>
    <w:semiHidden/>
    <w:rsid w:val="00FE7AAA"/>
    <w:pPr>
      <w:spacing w:after="60"/>
      <w:jc w:val="both"/>
    </w:pPr>
    <w:rPr>
      <w:rFonts w:ascii="Times New Roman" w:hAnsi="Times New Roman" w:cs="Times New Roman"/>
      <w:lang w:val="x-none" w:eastAsia="ru-RU"/>
    </w:rPr>
  </w:style>
  <w:style w:type="character" w:customStyle="1" w:styleId="1b">
    <w:name w:val="Дата Знак1"/>
    <w:basedOn w:val="a3"/>
    <w:uiPriority w:val="99"/>
    <w:semiHidden/>
    <w:rsid w:val="00FE7AAA"/>
  </w:style>
  <w:style w:type="character" w:customStyle="1" w:styleId="115">
    <w:name w:val="Дата Знак11"/>
    <w:basedOn w:val="a3"/>
    <w:uiPriority w:val="99"/>
    <w:semiHidden/>
    <w:rsid w:val="00FE7AAA"/>
    <w:rPr>
      <w:rFonts w:ascii="Times New Roman" w:hAnsi="Times New Roman" w:cs="Times New Roman"/>
      <w:sz w:val="24"/>
      <w:szCs w:val="24"/>
      <w:lang w:val="x-none" w:eastAsia="ru-RU"/>
    </w:rPr>
  </w:style>
  <w:style w:type="character" w:customStyle="1" w:styleId="small">
    <w:name w:val="small"/>
    <w:basedOn w:val="a3"/>
    <w:rsid w:val="00FE7AAA"/>
    <w:rPr>
      <w:rFonts w:cs="Times New Roman"/>
    </w:rPr>
  </w:style>
  <w:style w:type="paragraph" w:customStyle="1" w:styleId="1c">
    <w:name w:val="Обычный_1"/>
    <w:basedOn w:val="a2"/>
    <w:rsid w:val="00FE7AAA"/>
    <w:pPr>
      <w:widowControl w:val="0"/>
      <w:spacing w:before="120"/>
      <w:jc w:val="both"/>
    </w:pPr>
    <w:rPr>
      <w:rFonts w:ascii="Times New Roman" w:eastAsia="Times New Roman" w:hAnsi="Times New Roman" w:cs="Times New Roman"/>
      <w:szCs w:val="20"/>
      <w:lang w:eastAsia="ru-RU"/>
    </w:rPr>
  </w:style>
  <w:style w:type="paragraph" w:styleId="affc">
    <w:name w:val="List"/>
    <w:basedOn w:val="a2"/>
    <w:semiHidden/>
    <w:unhideWhenUsed/>
    <w:rsid w:val="00FE7AAA"/>
    <w:pPr>
      <w:ind w:left="283" w:hanging="283"/>
      <w:contextualSpacing/>
    </w:pPr>
    <w:rPr>
      <w:rFonts w:ascii="Times New Roman" w:eastAsia="Times New Roman" w:hAnsi="Times New Roman" w:cs="Times New Roman"/>
      <w:kern w:val="16"/>
      <w:sz w:val="28"/>
      <w:lang w:eastAsia="ru-RU"/>
    </w:rPr>
  </w:style>
  <w:style w:type="paragraph" w:customStyle="1" w:styleId="affd">
    <w:name w:val="Подраздел"/>
    <w:basedOn w:val="a2"/>
    <w:rsid w:val="00FE7AAA"/>
    <w:pPr>
      <w:suppressAutoHyphens/>
      <w:spacing w:before="240" w:after="120"/>
      <w:jc w:val="center"/>
    </w:pPr>
    <w:rPr>
      <w:rFonts w:ascii="TimesDL" w:eastAsia="Times New Roman" w:hAnsi="TimesDL" w:cs="Times New Roman"/>
      <w:b/>
      <w:smallCaps/>
      <w:spacing w:val="-2"/>
      <w:kern w:val="1"/>
      <w:szCs w:val="20"/>
      <w:lang w:eastAsia="ar-SA"/>
    </w:rPr>
  </w:style>
  <w:style w:type="paragraph" w:customStyle="1" w:styleId="affe">
    <w:name w:val="Абзац нумерованный"/>
    <w:basedOn w:val="a2"/>
    <w:rsid w:val="00FE7AAA"/>
    <w:pPr>
      <w:widowControl w:val="0"/>
      <w:adjustRightInd w:val="0"/>
      <w:jc w:val="both"/>
      <w:textAlignment w:val="baseline"/>
    </w:pPr>
    <w:rPr>
      <w:rFonts w:ascii="Times New Roman" w:eastAsia="Times New Roman" w:hAnsi="Times New Roman" w:cs="Times New Roman"/>
      <w:szCs w:val="20"/>
      <w:lang w:eastAsia="ru-RU"/>
    </w:rPr>
  </w:style>
  <w:style w:type="paragraph" w:customStyle="1" w:styleId="ConsPlusTitle">
    <w:name w:val="ConsPlusTitle"/>
    <w:rsid w:val="00FE7AAA"/>
    <w:pPr>
      <w:widowControl w:val="0"/>
      <w:autoSpaceDE w:val="0"/>
      <w:autoSpaceDN w:val="0"/>
      <w:adjustRightInd w:val="0"/>
    </w:pPr>
    <w:rPr>
      <w:rFonts w:ascii="Times New Roman" w:eastAsia="Times New Roman" w:hAnsi="Times New Roman" w:cs="Times New Roman"/>
      <w:b/>
      <w:bCs/>
      <w:lang w:eastAsia="ru-RU"/>
    </w:rPr>
  </w:style>
  <w:style w:type="paragraph" w:styleId="afff">
    <w:name w:val="No Spacing"/>
    <w:qFormat/>
    <w:rsid w:val="00FE7AAA"/>
    <w:rPr>
      <w:rFonts w:ascii="Times New Roman" w:eastAsia="Times New Roman" w:hAnsi="Times New Roman" w:cs="Times New Roman"/>
      <w:kern w:val="16"/>
      <w:sz w:val="28"/>
      <w:lang w:eastAsia="ru-RU"/>
    </w:rPr>
  </w:style>
  <w:style w:type="paragraph" w:customStyle="1" w:styleId="1d">
    <w:name w:val="Текст1"/>
    <w:basedOn w:val="a2"/>
    <w:rsid w:val="00FE7AAA"/>
    <w:pPr>
      <w:suppressAutoHyphens/>
      <w:ind w:firstLine="720"/>
      <w:jc w:val="both"/>
    </w:pPr>
    <w:rPr>
      <w:rFonts w:ascii="Courier New" w:eastAsia="Times New Roman" w:hAnsi="Courier New" w:cs="Times New Roman"/>
      <w:kern w:val="1"/>
      <w:sz w:val="20"/>
      <w:szCs w:val="20"/>
      <w:lang w:eastAsia="ar-SA"/>
    </w:rPr>
  </w:style>
  <w:style w:type="paragraph" w:customStyle="1" w:styleId="214">
    <w:name w:val="Заголовок 21"/>
    <w:basedOn w:val="a2"/>
    <w:next w:val="a2"/>
    <w:rsid w:val="00FE7AAA"/>
    <w:pPr>
      <w:widowControl w:val="0"/>
      <w:suppressAutoHyphens/>
      <w:autoSpaceDE w:val="0"/>
    </w:pPr>
    <w:rPr>
      <w:rFonts w:ascii="Times New Roman" w:eastAsia="Times New Roman" w:hAnsi="Times New Roman" w:cs="Times New Roman"/>
      <w:lang w:eastAsia="ru-RU"/>
    </w:rPr>
  </w:style>
  <w:style w:type="paragraph" w:customStyle="1" w:styleId="314">
    <w:name w:val="Заголовок 31"/>
    <w:basedOn w:val="a2"/>
    <w:next w:val="a2"/>
    <w:rsid w:val="00FE7AAA"/>
    <w:pPr>
      <w:widowControl w:val="0"/>
      <w:suppressAutoHyphens/>
      <w:autoSpaceDE w:val="0"/>
    </w:pPr>
    <w:rPr>
      <w:rFonts w:ascii="Times New Roman" w:eastAsia="Times New Roman" w:hAnsi="Times New Roman" w:cs="Times New Roman"/>
      <w:lang w:eastAsia="ru-RU"/>
    </w:rPr>
  </w:style>
  <w:style w:type="paragraph" w:customStyle="1" w:styleId="410">
    <w:name w:val="Заголовок 41"/>
    <w:next w:val="a2"/>
    <w:rsid w:val="00FE7AAA"/>
    <w:pPr>
      <w:widowControl w:val="0"/>
      <w:suppressAutoHyphens/>
      <w:autoSpaceDE w:val="0"/>
    </w:pPr>
    <w:rPr>
      <w:rFonts w:ascii="Times New Roman" w:eastAsia="Times New Roman" w:hAnsi="Times New Roman" w:cs="Tahoma"/>
      <w:kern w:val="1"/>
      <w:lang w:val="de-DE" w:eastAsia="fa-IR" w:bidi="fa-IR"/>
    </w:rPr>
  </w:style>
  <w:style w:type="character" w:customStyle="1" w:styleId="iceouttxt4">
    <w:name w:val="iceouttxt4"/>
    <w:basedOn w:val="a3"/>
    <w:rsid w:val="00FE7AAA"/>
    <w:rPr>
      <w:rFonts w:cs="Times New Roman"/>
    </w:rPr>
  </w:style>
  <w:style w:type="character" w:customStyle="1" w:styleId="afff0">
    <w:name w:val="Символ сноски"/>
    <w:rsid w:val="00FE7AAA"/>
    <w:rPr>
      <w:vertAlign w:val="superscript"/>
    </w:rPr>
  </w:style>
  <w:style w:type="character" w:customStyle="1" w:styleId="1e">
    <w:name w:val="Заголовок №1"/>
    <w:rsid w:val="00FE7AAA"/>
    <w:rPr>
      <w:rFonts w:ascii="Arial" w:hAnsi="Arial"/>
      <w:b/>
      <w:spacing w:val="0"/>
      <w:sz w:val="18"/>
    </w:rPr>
  </w:style>
  <w:style w:type="character" w:customStyle="1" w:styleId="afff1">
    <w:name w:val="Заголовок Знак Знак"/>
    <w:rsid w:val="00FE7AAA"/>
    <w:rPr>
      <w:b/>
      <w:sz w:val="24"/>
      <w:lang w:val="ru-RU" w:eastAsia="ru-RU"/>
    </w:rPr>
  </w:style>
  <w:style w:type="character" w:customStyle="1" w:styleId="1f">
    <w:name w:val="Знак Знак1"/>
    <w:rsid w:val="00FE7AAA"/>
    <w:rPr>
      <w:sz w:val="24"/>
      <w:lang w:val="ru-RU" w:eastAsia="ru-RU"/>
    </w:rPr>
  </w:style>
  <w:style w:type="character" w:customStyle="1" w:styleId="blk">
    <w:name w:val="blk"/>
    <w:basedOn w:val="a3"/>
    <w:rsid w:val="00FE7AAA"/>
    <w:rPr>
      <w:rFonts w:cs="Times New Roman"/>
    </w:rPr>
  </w:style>
  <w:style w:type="paragraph" w:customStyle="1" w:styleId="title-skoda">
    <w:name w:val="title-skoda"/>
    <w:basedOn w:val="a2"/>
    <w:rsid w:val="00FE7AAA"/>
    <w:pPr>
      <w:tabs>
        <w:tab w:val="num" w:pos="360"/>
      </w:tabs>
      <w:spacing w:before="100" w:beforeAutospacing="1" w:after="100" w:afterAutospacing="1"/>
    </w:pPr>
    <w:rPr>
      <w:rFonts w:ascii="Times New Roman" w:eastAsia="Times New Roman" w:hAnsi="Times New Roman" w:cs="Times New Roman"/>
      <w:lang w:eastAsia="ru-RU"/>
    </w:rPr>
  </w:style>
  <w:style w:type="paragraph" w:customStyle="1" w:styleId="1f0">
    <w:name w:val="Абзац списка1"/>
    <w:basedOn w:val="a2"/>
    <w:rsid w:val="00FE7AAA"/>
    <w:pPr>
      <w:ind w:left="720"/>
    </w:pPr>
    <w:rPr>
      <w:rFonts w:ascii="Times New Roman" w:eastAsia="Times New Roman" w:hAnsi="Times New Roman" w:cs="Times New Roman"/>
      <w:kern w:val="16"/>
      <w:sz w:val="28"/>
      <w:szCs w:val="28"/>
      <w:lang w:eastAsia="ru-RU"/>
    </w:rPr>
  </w:style>
  <w:style w:type="character" w:customStyle="1" w:styleId="r">
    <w:name w:val="r"/>
    <w:basedOn w:val="a3"/>
    <w:rsid w:val="00FE7AAA"/>
    <w:rPr>
      <w:rFonts w:cs="Times New Roman"/>
    </w:rPr>
  </w:style>
  <w:style w:type="character" w:customStyle="1" w:styleId="diffins">
    <w:name w:val="diff_ins"/>
    <w:basedOn w:val="a3"/>
    <w:rsid w:val="00FE7AAA"/>
    <w:rPr>
      <w:rFonts w:cs="Times New Roman"/>
    </w:rPr>
  </w:style>
  <w:style w:type="paragraph" w:customStyle="1" w:styleId="Style8">
    <w:name w:val="Style8"/>
    <w:basedOn w:val="a2"/>
    <w:rsid w:val="00FE7AAA"/>
    <w:pPr>
      <w:widowControl w:val="0"/>
      <w:autoSpaceDE w:val="0"/>
      <w:autoSpaceDN w:val="0"/>
      <w:adjustRightInd w:val="0"/>
    </w:pPr>
    <w:rPr>
      <w:rFonts w:ascii="Times New Roman" w:eastAsia="Times New Roman" w:hAnsi="Times New Roman" w:cs="Times New Roman"/>
      <w:lang w:eastAsia="ru-RU"/>
    </w:rPr>
  </w:style>
  <w:style w:type="character" w:customStyle="1" w:styleId="FontStyle21">
    <w:name w:val="Font Style21"/>
    <w:rsid w:val="00FE7AAA"/>
    <w:rPr>
      <w:rFonts w:ascii="Times New Roman" w:hAnsi="Times New Roman"/>
      <w:b/>
      <w:sz w:val="26"/>
    </w:rPr>
  </w:style>
  <w:style w:type="character" w:customStyle="1" w:styleId="260">
    <w:name w:val="Знак Знак26"/>
    <w:locked/>
    <w:rsid w:val="00FE7AAA"/>
    <w:rPr>
      <w:b/>
      <w:sz w:val="28"/>
      <w:lang w:val="ru-RU" w:eastAsia="ar-SA" w:bidi="ar-SA"/>
    </w:rPr>
  </w:style>
  <w:style w:type="character" w:customStyle="1" w:styleId="afff2">
    <w:name w:val="Параграф Знак Знак"/>
    <w:locked/>
    <w:rsid w:val="00FE7AAA"/>
    <w:rPr>
      <w:b/>
      <w:sz w:val="28"/>
      <w:lang w:val="ru-RU" w:eastAsia="ru-RU"/>
    </w:rPr>
  </w:style>
  <w:style w:type="character" w:customStyle="1" w:styleId="250">
    <w:name w:val="Знак Знак25"/>
    <w:locked/>
    <w:rsid w:val="00FE7AAA"/>
    <w:rPr>
      <w:b/>
      <w:i/>
      <w:sz w:val="26"/>
      <w:lang w:val="ru-RU" w:eastAsia="ru-RU"/>
    </w:rPr>
  </w:style>
  <w:style w:type="character" w:customStyle="1" w:styleId="240">
    <w:name w:val="Знак Знак24"/>
    <w:locked/>
    <w:rsid w:val="00FE7AAA"/>
    <w:rPr>
      <w:rFonts w:ascii="Calibri" w:hAnsi="Calibri"/>
      <w:b/>
      <w:sz w:val="22"/>
      <w:lang w:val="ru-RU" w:eastAsia="ru-RU"/>
    </w:rPr>
  </w:style>
  <w:style w:type="character" w:customStyle="1" w:styleId="230">
    <w:name w:val="Знак Знак23"/>
    <w:locked/>
    <w:rsid w:val="00FE7AAA"/>
    <w:rPr>
      <w:sz w:val="24"/>
      <w:lang w:val="ru-RU" w:eastAsia="ru-RU"/>
    </w:rPr>
  </w:style>
  <w:style w:type="character" w:customStyle="1" w:styleId="220">
    <w:name w:val="Знак Знак22"/>
    <w:locked/>
    <w:rsid w:val="00FE7AAA"/>
    <w:rPr>
      <w:i/>
      <w:sz w:val="24"/>
      <w:lang w:val="ru-RU" w:eastAsia="ru-RU"/>
    </w:rPr>
  </w:style>
  <w:style w:type="character" w:customStyle="1" w:styleId="215">
    <w:name w:val="Знак Знак21"/>
    <w:locked/>
    <w:rsid w:val="00FE7AAA"/>
    <w:rPr>
      <w:rFonts w:ascii="Arial" w:hAnsi="Arial"/>
      <w:sz w:val="22"/>
      <w:lang w:val="ru-RU" w:eastAsia="ru-RU"/>
    </w:rPr>
  </w:style>
  <w:style w:type="character" w:customStyle="1" w:styleId="200">
    <w:name w:val="Знак Знак20"/>
    <w:locked/>
    <w:rsid w:val="00FE7AAA"/>
    <w:rPr>
      <w:sz w:val="16"/>
      <w:lang w:val="ru-RU" w:eastAsia="ru-RU"/>
    </w:rPr>
  </w:style>
  <w:style w:type="character" w:customStyle="1" w:styleId="190">
    <w:name w:val="Знак Знак19"/>
    <w:locked/>
    <w:rsid w:val="00FE7AAA"/>
    <w:rPr>
      <w:b/>
      <w:sz w:val="24"/>
      <w:lang w:val="ru-RU" w:eastAsia="ru-RU"/>
    </w:rPr>
  </w:style>
  <w:style w:type="character" w:customStyle="1" w:styleId="afff3">
    <w:name w:val="текст Знак Знак"/>
    <w:locked/>
    <w:rsid w:val="00FE7AAA"/>
    <w:rPr>
      <w:sz w:val="24"/>
      <w:lang w:val="ru-RU" w:eastAsia="ru-RU"/>
    </w:rPr>
  </w:style>
  <w:style w:type="character" w:customStyle="1" w:styleId="180">
    <w:name w:val="Знак Знак18"/>
    <w:locked/>
    <w:rsid w:val="00FE7AAA"/>
    <w:rPr>
      <w:b/>
      <w:sz w:val="24"/>
      <w:lang w:val="ru-RU" w:eastAsia="ru-RU"/>
    </w:rPr>
  </w:style>
  <w:style w:type="character" w:customStyle="1" w:styleId="170">
    <w:name w:val="Знак Знак17"/>
    <w:rsid w:val="00FE7AAA"/>
    <w:rPr>
      <w:sz w:val="24"/>
      <w:lang w:val="ru-RU" w:eastAsia="ru-RU"/>
    </w:rPr>
  </w:style>
  <w:style w:type="character" w:customStyle="1" w:styleId="HTML">
    <w:name w:val="Адрес HTML Знак"/>
    <w:basedOn w:val="a3"/>
    <w:link w:val="HTML0"/>
    <w:semiHidden/>
    <w:locked/>
    <w:rsid w:val="00FE7AAA"/>
    <w:rPr>
      <w:rFonts w:ascii="Times New Roman" w:hAnsi="Times New Roman" w:cs="Times New Roman"/>
      <w:lang w:val="x-none" w:eastAsia="ru-RU"/>
    </w:rPr>
  </w:style>
  <w:style w:type="paragraph" w:styleId="HTML0">
    <w:name w:val="HTML Address"/>
    <w:basedOn w:val="a2"/>
    <w:link w:val="HTML"/>
    <w:semiHidden/>
    <w:rsid w:val="00FE7AAA"/>
    <w:pPr>
      <w:spacing w:after="60"/>
      <w:jc w:val="both"/>
    </w:pPr>
    <w:rPr>
      <w:rFonts w:ascii="Times New Roman" w:hAnsi="Times New Roman" w:cs="Times New Roman"/>
      <w:lang w:val="x-none" w:eastAsia="ru-RU"/>
    </w:rPr>
  </w:style>
  <w:style w:type="character" w:customStyle="1" w:styleId="HTML1">
    <w:name w:val="Адрес HTML Знак1"/>
    <w:basedOn w:val="a3"/>
    <w:uiPriority w:val="99"/>
    <w:semiHidden/>
    <w:rsid w:val="00FE7AAA"/>
    <w:rPr>
      <w:i/>
      <w:iCs/>
    </w:rPr>
  </w:style>
  <w:style w:type="character" w:customStyle="1" w:styleId="HTML11">
    <w:name w:val="Адрес HTML Знак11"/>
    <w:basedOn w:val="a3"/>
    <w:uiPriority w:val="99"/>
    <w:semiHidden/>
    <w:rsid w:val="00FE7AAA"/>
    <w:rPr>
      <w:rFonts w:ascii="Times New Roman" w:hAnsi="Times New Roman" w:cs="Times New Roman"/>
      <w:i/>
      <w:iCs/>
      <w:sz w:val="24"/>
      <w:szCs w:val="24"/>
      <w:lang w:val="x-none" w:eastAsia="ru-RU"/>
    </w:rPr>
  </w:style>
  <w:style w:type="character" w:customStyle="1" w:styleId="160">
    <w:name w:val="Знак Знак16"/>
    <w:locked/>
    <w:rsid w:val="00FE7AAA"/>
    <w:rPr>
      <w:rFonts w:ascii="Courier New" w:hAnsi="Courier New"/>
      <w:lang w:val="ru-RU" w:eastAsia="ru-RU"/>
    </w:rPr>
  </w:style>
  <w:style w:type="paragraph" w:styleId="HTML2">
    <w:name w:val="HTML Preformatted"/>
    <w:basedOn w:val="a2"/>
    <w:link w:val="HTML3"/>
    <w:rsid w:val="00FE7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Times New Roman" w:hAnsi="Courier New" w:cs="Courier New"/>
      <w:sz w:val="20"/>
      <w:szCs w:val="20"/>
      <w:lang w:eastAsia="ru-RU"/>
    </w:rPr>
  </w:style>
  <w:style w:type="character" w:customStyle="1" w:styleId="HTML3">
    <w:name w:val="Стандартный HTML Знак"/>
    <w:basedOn w:val="a3"/>
    <w:link w:val="HTML2"/>
    <w:rsid w:val="00FE7AAA"/>
    <w:rPr>
      <w:rFonts w:ascii="Courier New" w:eastAsia="Times New Roman" w:hAnsi="Courier New" w:cs="Courier New"/>
      <w:sz w:val="20"/>
      <w:szCs w:val="20"/>
      <w:lang w:eastAsia="ru-RU"/>
    </w:rPr>
  </w:style>
  <w:style w:type="paragraph" w:styleId="afff4">
    <w:name w:val="Normal Indent"/>
    <w:basedOn w:val="a2"/>
    <w:semiHidden/>
    <w:rsid w:val="00FE7AAA"/>
    <w:pPr>
      <w:spacing w:after="60"/>
      <w:ind w:left="708"/>
      <w:jc w:val="both"/>
    </w:pPr>
    <w:rPr>
      <w:rFonts w:ascii="Times New Roman" w:eastAsia="Times New Roman" w:hAnsi="Times New Roman" w:cs="Times New Roman"/>
      <w:lang w:eastAsia="ru-RU"/>
    </w:rPr>
  </w:style>
  <w:style w:type="character" w:customStyle="1" w:styleId="150">
    <w:name w:val="Знак Знак15"/>
    <w:locked/>
    <w:rsid w:val="00FE7AAA"/>
    <w:rPr>
      <w:rFonts w:ascii="Arial" w:hAnsi="Arial"/>
      <w:sz w:val="24"/>
      <w:lang w:val="ru-RU" w:eastAsia="ru-RU"/>
    </w:rPr>
  </w:style>
  <w:style w:type="character" w:customStyle="1" w:styleId="140">
    <w:name w:val="Знак Знак14"/>
    <w:locked/>
    <w:rsid w:val="00FE7AAA"/>
    <w:rPr>
      <w:lang w:val="ru-RU" w:eastAsia="ru-RU"/>
    </w:rPr>
  </w:style>
  <w:style w:type="paragraph" w:styleId="afff5">
    <w:name w:val="envelope address"/>
    <w:basedOn w:val="a2"/>
    <w:semiHidden/>
    <w:rsid w:val="00FE7AAA"/>
    <w:pPr>
      <w:framePr w:w="7920" w:h="1980" w:hSpace="180" w:wrap="auto" w:hAnchor="page" w:xAlign="center" w:yAlign="bottom"/>
      <w:spacing w:after="60"/>
      <w:ind w:left="2880"/>
      <w:jc w:val="both"/>
    </w:pPr>
    <w:rPr>
      <w:rFonts w:ascii="Arial" w:eastAsia="Times New Roman" w:hAnsi="Arial" w:cs="Arial"/>
      <w:lang w:eastAsia="ru-RU"/>
    </w:rPr>
  </w:style>
  <w:style w:type="paragraph" w:styleId="a0">
    <w:name w:val="List Bullet"/>
    <w:basedOn w:val="a2"/>
    <w:autoRedefine/>
    <w:semiHidden/>
    <w:rsid w:val="00FE7AAA"/>
    <w:pPr>
      <w:widowControl w:val="0"/>
      <w:numPr>
        <w:numId w:val="3"/>
      </w:numPr>
      <w:tabs>
        <w:tab w:val="clear" w:pos="360"/>
      </w:tabs>
      <w:spacing w:after="60"/>
      <w:ind w:left="0" w:firstLine="0"/>
      <w:jc w:val="both"/>
    </w:pPr>
    <w:rPr>
      <w:rFonts w:ascii="Times New Roman" w:eastAsia="Times New Roman" w:hAnsi="Times New Roman" w:cs="Times New Roman"/>
      <w:lang w:eastAsia="ru-RU"/>
    </w:rPr>
  </w:style>
  <w:style w:type="paragraph" w:styleId="5">
    <w:name w:val="List Bullet 5"/>
    <w:basedOn w:val="a2"/>
    <w:autoRedefine/>
    <w:semiHidden/>
    <w:rsid w:val="00FE7AAA"/>
    <w:pPr>
      <w:numPr>
        <w:numId w:val="8"/>
      </w:numPr>
      <w:tabs>
        <w:tab w:val="num" w:pos="1209"/>
        <w:tab w:val="num" w:pos="1492"/>
      </w:tabs>
      <w:spacing w:after="60"/>
      <w:ind w:left="1492"/>
      <w:jc w:val="both"/>
    </w:pPr>
    <w:rPr>
      <w:rFonts w:ascii="Times New Roman" w:eastAsia="Times New Roman" w:hAnsi="Times New Roman" w:cs="Times New Roman"/>
      <w:lang w:eastAsia="ru-RU"/>
    </w:rPr>
  </w:style>
  <w:style w:type="paragraph" w:styleId="3">
    <w:name w:val="List Number 3"/>
    <w:basedOn w:val="a2"/>
    <w:semiHidden/>
    <w:rsid w:val="00FE7AAA"/>
    <w:pPr>
      <w:numPr>
        <w:numId w:val="9"/>
      </w:numPr>
      <w:tabs>
        <w:tab w:val="num" w:pos="1069"/>
      </w:tabs>
      <w:spacing w:after="60"/>
      <w:ind w:left="1069"/>
      <w:jc w:val="both"/>
    </w:pPr>
    <w:rPr>
      <w:rFonts w:ascii="Times New Roman" w:eastAsia="Times New Roman" w:hAnsi="Times New Roman" w:cs="Times New Roman"/>
      <w:lang w:eastAsia="ru-RU"/>
    </w:rPr>
  </w:style>
  <w:style w:type="paragraph" w:styleId="4">
    <w:name w:val="List Number 4"/>
    <w:basedOn w:val="a2"/>
    <w:semiHidden/>
    <w:rsid w:val="00FE7AAA"/>
    <w:pPr>
      <w:numPr>
        <w:numId w:val="4"/>
      </w:numPr>
      <w:tabs>
        <w:tab w:val="clear" w:pos="1209"/>
        <w:tab w:val="num" w:pos="0"/>
      </w:tabs>
      <w:spacing w:after="60"/>
      <w:ind w:left="432" w:hanging="432"/>
      <w:jc w:val="both"/>
    </w:pPr>
    <w:rPr>
      <w:rFonts w:ascii="Times New Roman" w:eastAsia="Times New Roman" w:hAnsi="Times New Roman" w:cs="Times New Roman"/>
      <w:lang w:eastAsia="ru-RU"/>
    </w:rPr>
  </w:style>
  <w:style w:type="paragraph" w:styleId="50">
    <w:name w:val="List Number 5"/>
    <w:basedOn w:val="a2"/>
    <w:semiHidden/>
    <w:rsid w:val="00FE7AAA"/>
    <w:pPr>
      <w:numPr>
        <w:numId w:val="10"/>
      </w:numPr>
      <w:spacing w:after="60"/>
      <w:ind w:firstLine="57"/>
      <w:jc w:val="both"/>
    </w:pPr>
    <w:rPr>
      <w:rFonts w:ascii="Times New Roman" w:eastAsia="Times New Roman" w:hAnsi="Times New Roman" w:cs="Times New Roman"/>
      <w:lang w:eastAsia="ru-RU"/>
    </w:rPr>
  </w:style>
  <w:style w:type="character" w:customStyle="1" w:styleId="130">
    <w:name w:val="Знак Знак13"/>
    <w:locked/>
    <w:rsid w:val="00FE7AAA"/>
    <w:rPr>
      <w:sz w:val="28"/>
      <w:lang w:val="ru-RU" w:eastAsia="ru-RU"/>
    </w:rPr>
  </w:style>
  <w:style w:type="character" w:customStyle="1" w:styleId="120">
    <w:name w:val="Знак Знак12"/>
    <w:locked/>
    <w:rsid w:val="00FE7AAA"/>
    <w:rPr>
      <w:sz w:val="24"/>
      <w:lang w:val="ru-RU" w:eastAsia="ru-RU"/>
    </w:rPr>
  </w:style>
  <w:style w:type="character" w:customStyle="1" w:styleId="afff6">
    <w:name w:val="Прощание Знак"/>
    <w:basedOn w:val="a3"/>
    <w:link w:val="afff7"/>
    <w:semiHidden/>
    <w:locked/>
    <w:rsid w:val="00FE7AAA"/>
    <w:rPr>
      <w:rFonts w:ascii="Times New Roman" w:hAnsi="Times New Roman" w:cs="Times New Roman"/>
      <w:lang w:val="x-none" w:eastAsia="ru-RU"/>
    </w:rPr>
  </w:style>
  <w:style w:type="paragraph" w:styleId="afff7">
    <w:name w:val="Closing"/>
    <w:basedOn w:val="a2"/>
    <w:link w:val="afff6"/>
    <w:semiHidden/>
    <w:rsid w:val="00FE7AAA"/>
    <w:pPr>
      <w:spacing w:after="60"/>
      <w:ind w:left="4252"/>
      <w:jc w:val="both"/>
    </w:pPr>
    <w:rPr>
      <w:rFonts w:ascii="Times New Roman" w:hAnsi="Times New Roman" w:cs="Times New Roman"/>
      <w:lang w:val="x-none" w:eastAsia="ru-RU"/>
    </w:rPr>
  </w:style>
  <w:style w:type="character" w:customStyle="1" w:styleId="1f1">
    <w:name w:val="Прощание Знак1"/>
    <w:basedOn w:val="a3"/>
    <w:uiPriority w:val="99"/>
    <w:semiHidden/>
    <w:rsid w:val="00FE7AAA"/>
  </w:style>
  <w:style w:type="character" w:customStyle="1" w:styleId="116">
    <w:name w:val="Прощание Знак11"/>
    <w:basedOn w:val="a3"/>
    <w:uiPriority w:val="99"/>
    <w:semiHidden/>
    <w:rsid w:val="00FE7AAA"/>
    <w:rPr>
      <w:rFonts w:ascii="Times New Roman" w:hAnsi="Times New Roman" w:cs="Times New Roman"/>
      <w:sz w:val="24"/>
      <w:szCs w:val="24"/>
      <w:lang w:val="x-none" w:eastAsia="ru-RU"/>
    </w:rPr>
  </w:style>
  <w:style w:type="character" w:customStyle="1" w:styleId="117">
    <w:name w:val="Знак Знак11"/>
    <w:locked/>
    <w:rsid w:val="00FE7AAA"/>
    <w:rPr>
      <w:sz w:val="24"/>
      <w:lang w:val="ru-RU" w:eastAsia="ru-RU"/>
    </w:rPr>
  </w:style>
  <w:style w:type="paragraph" w:styleId="afff8">
    <w:name w:val="Signature"/>
    <w:basedOn w:val="a2"/>
    <w:link w:val="afff9"/>
    <w:semiHidden/>
    <w:rsid w:val="00FE7AAA"/>
    <w:pPr>
      <w:spacing w:after="60"/>
      <w:ind w:left="4252"/>
      <w:jc w:val="both"/>
    </w:pPr>
    <w:rPr>
      <w:rFonts w:ascii="Times New Roman" w:eastAsia="Times New Roman" w:hAnsi="Times New Roman" w:cs="Times New Roman"/>
      <w:lang w:eastAsia="ru-RU"/>
    </w:rPr>
  </w:style>
  <w:style w:type="character" w:customStyle="1" w:styleId="afff9">
    <w:name w:val="Подпись Знак"/>
    <w:basedOn w:val="a3"/>
    <w:link w:val="afff8"/>
    <w:semiHidden/>
    <w:rsid w:val="00FE7AAA"/>
    <w:rPr>
      <w:rFonts w:ascii="Times New Roman" w:eastAsia="Times New Roman" w:hAnsi="Times New Roman" w:cs="Times New Roman"/>
      <w:lang w:eastAsia="ru-RU"/>
    </w:rPr>
  </w:style>
  <w:style w:type="character" w:customStyle="1" w:styleId="100">
    <w:name w:val="Знак Знак10"/>
    <w:locked/>
    <w:rsid w:val="00FE7AAA"/>
    <w:rPr>
      <w:sz w:val="22"/>
      <w:lang w:val="ru-RU" w:eastAsia="ru-RU"/>
    </w:rPr>
  </w:style>
  <w:style w:type="character" w:customStyle="1" w:styleId="91">
    <w:name w:val="Знак Знак9"/>
    <w:locked/>
    <w:rsid w:val="00FE7AAA"/>
    <w:rPr>
      <w:rFonts w:ascii="Arial" w:hAnsi="Arial"/>
      <w:sz w:val="24"/>
      <w:lang w:val="ru-RU" w:eastAsia="ru-RU"/>
    </w:rPr>
  </w:style>
  <w:style w:type="character" w:customStyle="1" w:styleId="afffa">
    <w:name w:val="Шапка Знак"/>
    <w:basedOn w:val="a3"/>
    <w:link w:val="afffb"/>
    <w:semiHidden/>
    <w:locked/>
    <w:rsid w:val="00FE7AAA"/>
    <w:rPr>
      <w:rFonts w:ascii="Arial" w:hAnsi="Arial" w:cs="Arial"/>
      <w:shd w:val="pct20" w:color="auto" w:fill="auto"/>
      <w:lang w:val="x-none" w:eastAsia="ru-RU"/>
    </w:rPr>
  </w:style>
  <w:style w:type="paragraph" w:styleId="afffb">
    <w:name w:val="Message Header"/>
    <w:basedOn w:val="a2"/>
    <w:link w:val="afffa"/>
    <w:semiHidden/>
    <w:rsid w:val="00FE7AA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lang w:val="x-none" w:eastAsia="ru-RU"/>
    </w:rPr>
  </w:style>
  <w:style w:type="character" w:customStyle="1" w:styleId="1f2">
    <w:name w:val="Шапка Знак1"/>
    <w:basedOn w:val="a3"/>
    <w:uiPriority w:val="99"/>
    <w:semiHidden/>
    <w:rsid w:val="00FE7AAA"/>
    <w:rPr>
      <w:rFonts w:asciiTheme="majorHAnsi" w:eastAsiaTheme="majorEastAsia" w:hAnsiTheme="majorHAnsi" w:cstheme="majorBidi"/>
      <w:shd w:val="pct20" w:color="auto" w:fill="auto"/>
    </w:rPr>
  </w:style>
  <w:style w:type="character" w:customStyle="1" w:styleId="118">
    <w:name w:val="Шапка Знак11"/>
    <w:basedOn w:val="a3"/>
    <w:uiPriority w:val="99"/>
    <w:semiHidden/>
    <w:rsid w:val="00FE7AAA"/>
    <w:rPr>
      <w:rFonts w:asciiTheme="majorHAnsi" w:eastAsiaTheme="majorEastAsia" w:hAnsiTheme="majorHAnsi" w:cs="Times New Roman"/>
      <w:sz w:val="24"/>
      <w:szCs w:val="24"/>
      <w:shd w:val="pct20" w:color="auto" w:fill="auto"/>
      <w:lang w:val="x-none" w:eastAsia="ru-RU"/>
    </w:rPr>
  </w:style>
  <w:style w:type="character" w:customStyle="1" w:styleId="81">
    <w:name w:val="Знак Знак8"/>
    <w:locked/>
    <w:rsid w:val="00FE7AAA"/>
    <w:rPr>
      <w:i/>
      <w:sz w:val="26"/>
      <w:lang w:val="ru-RU" w:eastAsia="ru-RU"/>
    </w:rPr>
  </w:style>
  <w:style w:type="character" w:customStyle="1" w:styleId="71">
    <w:name w:val="Знак Знак7"/>
    <w:locked/>
    <w:rsid w:val="00FE7AAA"/>
    <w:rPr>
      <w:sz w:val="24"/>
      <w:lang w:val="ru-RU" w:eastAsia="ru-RU"/>
    </w:rPr>
  </w:style>
  <w:style w:type="character" w:customStyle="1" w:styleId="afffc">
    <w:name w:val="Приветствие Знак"/>
    <w:basedOn w:val="a3"/>
    <w:link w:val="afffd"/>
    <w:semiHidden/>
    <w:locked/>
    <w:rsid w:val="00FE7AAA"/>
    <w:rPr>
      <w:rFonts w:ascii="Times New Roman" w:hAnsi="Times New Roman" w:cs="Times New Roman"/>
      <w:lang w:val="x-none" w:eastAsia="ru-RU"/>
    </w:rPr>
  </w:style>
  <w:style w:type="paragraph" w:styleId="afffd">
    <w:name w:val="Salutation"/>
    <w:basedOn w:val="a2"/>
    <w:next w:val="a2"/>
    <w:link w:val="afffc"/>
    <w:semiHidden/>
    <w:rsid w:val="00FE7AAA"/>
    <w:pPr>
      <w:spacing w:after="60"/>
      <w:jc w:val="both"/>
    </w:pPr>
    <w:rPr>
      <w:rFonts w:ascii="Times New Roman" w:hAnsi="Times New Roman" w:cs="Times New Roman"/>
      <w:lang w:val="x-none" w:eastAsia="ru-RU"/>
    </w:rPr>
  </w:style>
  <w:style w:type="character" w:customStyle="1" w:styleId="1f3">
    <w:name w:val="Приветствие Знак1"/>
    <w:basedOn w:val="a3"/>
    <w:uiPriority w:val="99"/>
    <w:semiHidden/>
    <w:rsid w:val="00FE7AAA"/>
  </w:style>
  <w:style w:type="character" w:customStyle="1" w:styleId="119">
    <w:name w:val="Приветствие Знак11"/>
    <w:basedOn w:val="a3"/>
    <w:uiPriority w:val="99"/>
    <w:semiHidden/>
    <w:rsid w:val="00FE7AAA"/>
    <w:rPr>
      <w:rFonts w:ascii="Times New Roman" w:hAnsi="Times New Roman" w:cs="Times New Roman"/>
      <w:sz w:val="24"/>
      <w:szCs w:val="24"/>
      <w:lang w:val="x-none" w:eastAsia="ru-RU"/>
    </w:rPr>
  </w:style>
  <w:style w:type="character" w:customStyle="1" w:styleId="61">
    <w:name w:val="Знак Знак6"/>
    <w:locked/>
    <w:rsid w:val="00FE7AAA"/>
    <w:rPr>
      <w:sz w:val="24"/>
      <w:lang w:val="ru-RU" w:eastAsia="ru-RU"/>
    </w:rPr>
  </w:style>
  <w:style w:type="character" w:customStyle="1" w:styleId="53">
    <w:name w:val="Знак Знак5"/>
    <w:basedOn w:val="190"/>
    <w:locked/>
    <w:rsid w:val="00FE7AAA"/>
    <w:rPr>
      <w:rFonts w:cs="Times New Roman"/>
      <w:b/>
      <w:bCs/>
      <w:sz w:val="24"/>
      <w:szCs w:val="24"/>
      <w:lang w:val="ru-RU" w:eastAsia="ru-RU" w:bidi="ar-SA"/>
    </w:rPr>
  </w:style>
  <w:style w:type="character" w:customStyle="1" w:styleId="afffe">
    <w:name w:val="Красная строка Знак"/>
    <w:basedOn w:val="a3"/>
    <w:link w:val="affff"/>
    <w:semiHidden/>
    <w:locked/>
    <w:rsid w:val="00FE7AAA"/>
    <w:rPr>
      <w:rFonts w:ascii="Times New Roman" w:hAnsi="Times New Roman" w:cs="Times New Roman"/>
      <w:b/>
      <w:bCs/>
      <w:sz w:val="20"/>
      <w:szCs w:val="20"/>
      <w:lang w:val="x-none" w:eastAsia="ru-RU"/>
    </w:rPr>
  </w:style>
  <w:style w:type="paragraph" w:styleId="affff">
    <w:name w:val="Body Text First Indent"/>
    <w:basedOn w:val="ab"/>
    <w:link w:val="afffe"/>
    <w:semiHidden/>
    <w:rsid w:val="00FE7AAA"/>
    <w:pPr>
      <w:ind w:firstLine="210"/>
      <w:jc w:val="both"/>
    </w:pPr>
    <w:rPr>
      <w:rFonts w:eastAsiaTheme="minorHAnsi"/>
      <w:b/>
      <w:bCs/>
      <w:sz w:val="20"/>
      <w:szCs w:val="20"/>
      <w:lang w:val="x-none"/>
    </w:rPr>
  </w:style>
  <w:style w:type="character" w:customStyle="1" w:styleId="1f4">
    <w:name w:val="Красная строка Знак1"/>
    <w:basedOn w:val="ac"/>
    <w:uiPriority w:val="99"/>
    <w:semiHidden/>
    <w:rsid w:val="00FE7AAA"/>
    <w:rPr>
      <w:rFonts w:ascii="Times New Roman" w:eastAsia="Times New Roman" w:hAnsi="Times New Roman" w:cs="Times New Roman"/>
      <w:lang w:eastAsia="ru-RU"/>
    </w:rPr>
  </w:style>
  <w:style w:type="character" w:customStyle="1" w:styleId="11a">
    <w:name w:val="Красная строка Знак11"/>
    <w:basedOn w:val="ac"/>
    <w:uiPriority w:val="99"/>
    <w:semiHidden/>
    <w:rsid w:val="00FE7AAA"/>
    <w:rPr>
      <w:rFonts w:ascii="Times New Roman" w:eastAsia="Times New Roman" w:hAnsi="Times New Roman" w:cs="Times New Roman"/>
      <w:sz w:val="24"/>
      <w:szCs w:val="24"/>
      <w:lang w:val="x-none" w:eastAsia="ru-RU"/>
    </w:rPr>
  </w:style>
  <w:style w:type="character" w:customStyle="1" w:styleId="42">
    <w:name w:val="Знак Знак4"/>
    <w:locked/>
    <w:rsid w:val="00FE7AAA"/>
    <w:rPr>
      <w:sz w:val="24"/>
      <w:lang w:val="ru-RU" w:eastAsia="ru-RU"/>
    </w:rPr>
  </w:style>
  <w:style w:type="character" w:customStyle="1" w:styleId="28">
    <w:name w:val="Красная строка 2 Знак"/>
    <w:basedOn w:val="afb"/>
    <w:link w:val="29"/>
    <w:semiHidden/>
    <w:locked/>
    <w:rsid w:val="00FE7AAA"/>
    <w:rPr>
      <w:rFonts w:ascii="Times New Roman" w:hAnsi="Times New Roman" w:cs="Times New Roman"/>
      <w:sz w:val="20"/>
      <w:szCs w:val="20"/>
      <w:lang w:val="x-none" w:eastAsia="ru-RU"/>
    </w:rPr>
  </w:style>
  <w:style w:type="paragraph" w:styleId="29">
    <w:name w:val="Body Text First Indent 2"/>
    <w:basedOn w:val="afc"/>
    <w:link w:val="28"/>
    <w:semiHidden/>
    <w:rsid w:val="00FE7AAA"/>
    <w:pPr>
      <w:spacing w:after="120"/>
      <w:ind w:left="283" w:firstLine="210"/>
    </w:pPr>
  </w:style>
  <w:style w:type="character" w:customStyle="1" w:styleId="216">
    <w:name w:val="Красная строка 2 Знак1"/>
    <w:basedOn w:val="16"/>
    <w:uiPriority w:val="99"/>
    <w:semiHidden/>
    <w:rsid w:val="00FE7AAA"/>
  </w:style>
  <w:style w:type="character" w:customStyle="1" w:styleId="2110">
    <w:name w:val="Красная строка 2 Знак11"/>
    <w:basedOn w:val="112"/>
    <w:uiPriority w:val="99"/>
    <w:semiHidden/>
    <w:rsid w:val="00FE7AAA"/>
    <w:rPr>
      <w:rFonts w:ascii="Times New Roman" w:hAnsi="Times New Roman" w:cs="Times New Roman"/>
      <w:sz w:val="24"/>
      <w:szCs w:val="24"/>
      <w:lang w:val="x-none" w:eastAsia="ru-RU"/>
    </w:rPr>
  </w:style>
  <w:style w:type="character" w:customStyle="1" w:styleId="affff0">
    <w:name w:val="Заголовок записки Знак"/>
    <w:basedOn w:val="a3"/>
    <w:link w:val="affff1"/>
    <w:semiHidden/>
    <w:locked/>
    <w:rsid w:val="00FE7AAA"/>
    <w:rPr>
      <w:rFonts w:ascii="Times New Roman" w:hAnsi="Times New Roman" w:cs="Times New Roman"/>
      <w:lang w:val="x-none" w:eastAsia="ru-RU"/>
    </w:rPr>
  </w:style>
  <w:style w:type="paragraph" w:styleId="affff1">
    <w:name w:val="Note Heading"/>
    <w:basedOn w:val="a2"/>
    <w:next w:val="a2"/>
    <w:link w:val="affff0"/>
    <w:semiHidden/>
    <w:rsid w:val="00FE7AAA"/>
    <w:pPr>
      <w:spacing w:after="60"/>
      <w:jc w:val="both"/>
    </w:pPr>
    <w:rPr>
      <w:rFonts w:ascii="Times New Roman" w:hAnsi="Times New Roman" w:cs="Times New Roman"/>
      <w:lang w:val="x-none" w:eastAsia="ru-RU"/>
    </w:rPr>
  </w:style>
  <w:style w:type="character" w:customStyle="1" w:styleId="1f5">
    <w:name w:val="Заголовок записки Знак1"/>
    <w:basedOn w:val="a3"/>
    <w:uiPriority w:val="99"/>
    <w:semiHidden/>
    <w:rsid w:val="00FE7AAA"/>
  </w:style>
  <w:style w:type="character" w:customStyle="1" w:styleId="11b">
    <w:name w:val="Заголовок записки Знак11"/>
    <w:basedOn w:val="a3"/>
    <w:uiPriority w:val="99"/>
    <w:semiHidden/>
    <w:rsid w:val="00FE7AAA"/>
    <w:rPr>
      <w:rFonts w:ascii="Times New Roman" w:hAnsi="Times New Roman" w:cs="Times New Roman"/>
      <w:sz w:val="24"/>
      <w:szCs w:val="24"/>
      <w:lang w:val="x-none" w:eastAsia="ru-RU"/>
    </w:rPr>
  </w:style>
  <w:style w:type="character" w:customStyle="1" w:styleId="1f6">
    <w:name w:val="Знак1 Знак Знак"/>
    <w:locked/>
    <w:rsid w:val="00FE7AAA"/>
    <w:rPr>
      <w:sz w:val="22"/>
      <w:lang w:val="ru-RU" w:eastAsia="ru-RU"/>
    </w:rPr>
  </w:style>
  <w:style w:type="character" w:customStyle="1" w:styleId="2a">
    <w:name w:val="Знак Знак2"/>
    <w:rsid w:val="00FE7AAA"/>
    <w:rPr>
      <w:sz w:val="24"/>
      <w:lang w:val="ru-RU" w:eastAsia="ru-RU"/>
    </w:rPr>
  </w:style>
  <w:style w:type="character" w:customStyle="1" w:styleId="affff2">
    <w:name w:val="Электронная подпись Знак"/>
    <w:basedOn w:val="a3"/>
    <w:link w:val="affff3"/>
    <w:semiHidden/>
    <w:locked/>
    <w:rsid w:val="00FE7AAA"/>
    <w:rPr>
      <w:rFonts w:ascii="Times New Roman" w:hAnsi="Times New Roman" w:cs="Times New Roman"/>
      <w:lang w:val="x-none" w:eastAsia="ru-RU"/>
    </w:rPr>
  </w:style>
  <w:style w:type="paragraph" w:styleId="affff3">
    <w:name w:val="E-mail Signature"/>
    <w:basedOn w:val="a2"/>
    <w:link w:val="affff2"/>
    <w:semiHidden/>
    <w:rsid w:val="00FE7AAA"/>
    <w:pPr>
      <w:spacing w:after="60"/>
      <w:jc w:val="both"/>
    </w:pPr>
    <w:rPr>
      <w:rFonts w:ascii="Times New Roman" w:hAnsi="Times New Roman" w:cs="Times New Roman"/>
      <w:lang w:val="x-none" w:eastAsia="ru-RU"/>
    </w:rPr>
  </w:style>
  <w:style w:type="character" w:customStyle="1" w:styleId="1f7">
    <w:name w:val="Электронная подпись Знак1"/>
    <w:basedOn w:val="a3"/>
    <w:uiPriority w:val="99"/>
    <w:semiHidden/>
    <w:rsid w:val="00FE7AAA"/>
  </w:style>
  <w:style w:type="character" w:customStyle="1" w:styleId="11c">
    <w:name w:val="Электронная подпись Знак11"/>
    <w:basedOn w:val="a3"/>
    <w:uiPriority w:val="99"/>
    <w:semiHidden/>
    <w:rsid w:val="00FE7AAA"/>
    <w:rPr>
      <w:rFonts w:ascii="Times New Roman" w:hAnsi="Times New Roman" w:cs="Times New Roman"/>
      <w:sz w:val="24"/>
      <w:szCs w:val="24"/>
      <w:lang w:val="x-none" w:eastAsia="ru-RU"/>
    </w:rPr>
  </w:style>
  <w:style w:type="paragraph" w:customStyle="1" w:styleId="Style10">
    <w:name w:val="Style10"/>
    <w:basedOn w:val="a2"/>
    <w:rsid w:val="00FE7AAA"/>
    <w:pPr>
      <w:widowControl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2">
    <w:name w:val="Style2"/>
    <w:basedOn w:val="a2"/>
    <w:rsid w:val="00FE7AAA"/>
    <w:pPr>
      <w:widowControl w:val="0"/>
      <w:autoSpaceDE w:val="0"/>
      <w:autoSpaceDN w:val="0"/>
      <w:adjustRightInd w:val="0"/>
      <w:spacing w:line="324" w:lineRule="exact"/>
      <w:ind w:firstLine="1908"/>
    </w:pPr>
    <w:rPr>
      <w:rFonts w:ascii="Times New Roman" w:eastAsia="Times New Roman" w:hAnsi="Times New Roman" w:cs="Times New Roman"/>
      <w:lang w:eastAsia="ru-RU"/>
    </w:rPr>
  </w:style>
  <w:style w:type="paragraph" w:customStyle="1" w:styleId="Style5">
    <w:name w:val="Style5"/>
    <w:basedOn w:val="a2"/>
    <w:rsid w:val="00FE7AAA"/>
    <w:pPr>
      <w:widowControl w:val="0"/>
      <w:autoSpaceDE w:val="0"/>
      <w:autoSpaceDN w:val="0"/>
      <w:adjustRightInd w:val="0"/>
      <w:spacing w:line="324" w:lineRule="exact"/>
      <w:jc w:val="both"/>
    </w:pPr>
    <w:rPr>
      <w:rFonts w:ascii="Times New Roman" w:eastAsia="Times New Roman" w:hAnsi="Times New Roman" w:cs="Times New Roman"/>
      <w:lang w:eastAsia="ru-RU"/>
    </w:rPr>
  </w:style>
  <w:style w:type="paragraph" w:customStyle="1" w:styleId="Style7">
    <w:name w:val="Style7"/>
    <w:basedOn w:val="a2"/>
    <w:rsid w:val="00FE7AAA"/>
    <w:pPr>
      <w:widowControl w:val="0"/>
      <w:autoSpaceDE w:val="0"/>
      <w:autoSpaceDN w:val="0"/>
      <w:adjustRightInd w:val="0"/>
      <w:spacing w:line="313" w:lineRule="exact"/>
      <w:ind w:firstLine="598"/>
    </w:pPr>
    <w:rPr>
      <w:rFonts w:ascii="Times New Roman" w:eastAsia="Times New Roman" w:hAnsi="Times New Roman" w:cs="Times New Roman"/>
      <w:lang w:eastAsia="ru-RU"/>
    </w:rPr>
  </w:style>
  <w:style w:type="paragraph" w:customStyle="1" w:styleId="Style11">
    <w:name w:val="Style11"/>
    <w:basedOn w:val="a2"/>
    <w:rsid w:val="00FE7AAA"/>
    <w:pPr>
      <w:widowControl w:val="0"/>
      <w:autoSpaceDE w:val="0"/>
      <w:autoSpaceDN w:val="0"/>
      <w:adjustRightInd w:val="0"/>
      <w:spacing w:line="331" w:lineRule="exact"/>
      <w:ind w:hanging="158"/>
    </w:pPr>
    <w:rPr>
      <w:rFonts w:ascii="Times New Roman" w:eastAsia="Times New Roman" w:hAnsi="Times New Roman" w:cs="Times New Roman"/>
      <w:lang w:eastAsia="ru-RU"/>
    </w:rPr>
  </w:style>
  <w:style w:type="paragraph" w:customStyle="1" w:styleId="Style13">
    <w:name w:val="Style13"/>
    <w:basedOn w:val="a2"/>
    <w:rsid w:val="00FE7AAA"/>
    <w:pPr>
      <w:widowControl w:val="0"/>
      <w:autoSpaceDE w:val="0"/>
      <w:autoSpaceDN w:val="0"/>
      <w:adjustRightInd w:val="0"/>
      <w:spacing w:line="662" w:lineRule="exact"/>
    </w:pPr>
    <w:rPr>
      <w:rFonts w:ascii="Times New Roman" w:eastAsia="Times New Roman" w:hAnsi="Times New Roman" w:cs="Times New Roman"/>
      <w:lang w:eastAsia="ru-RU"/>
    </w:rPr>
  </w:style>
  <w:style w:type="paragraph" w:customStyle="1" w:styleId="Style3">
    <w:name w:val="Style3"/>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Style4">
    <w:name w:val="Style4"/>
    <w:basedOn w:val="a2"/>
    <w:rsid w:val="00FE7AAA"/>
    <w:pPr>
      <w:widowControl w:val="0"/>
      <w:autoSpaceDE w:val="0"/>
      <w:autoSpaceDN w:val="0"/>
      <w:adjustRightInd w:val="0"/>
      <w:spacing w:line="310" w:lineRule="exact"/>
      <w:jc w:val="center"/>
    </w:pPr>
    <w:rPr>
      <w:rFonts w:ascii="Times New Roman" w:eastAsia="Times New Roman" w:hAnsi="Times New Roman" w:cs="Times New Roman"/>
      <w:lang w:eastAsia="ru-RU"/>
    </w:rPr>
  </w:style>
  <w:style w:type="paragraph" w:customStyle="1" w:styleId="Style9">
    <w:name w:val="Style9"/>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Style12">
    <w:name w:val="Style12"/>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Style14">
    <w:name w:val="Style14"/>
    <w:basedOn w:val="a2"/>
    <w:rsid w:val="00FE7AAA"/>
    <w:pPr>
      <w:widowControl w:val="0"/>
      <w:autoSpaceDE w:val="0"/>
      <w:autoSpaceDN w:val="0"/>
      <w:adjustRightInd w:val="0"/>
      <w:spacing w:line="338" w:lineRule="exact"/>
      <w:jc w:val="center"/>
    </w:pPr>
    <w:rPr>
      <w:rFonts w:ascii="Times New Roman" w:eastAsia="Times New Roman" w:hAnsi="Times New Roman" w:cs="Times New Roman"/>
      <w:lang w:eastAsia="ru-RU"/>
    </w:rPr>
  </w:style>
  <w:style w:type="paragraph" w:customStyle="1" w:styleId="Style1">
    <w:name w:val="Style1"/>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Style16">
    <w:name w:val="Style16"/>
    <w:basedOn w:val="a2"/>
    <w:rsid w:val="00FE7AAA"/>
    <w:pPr>
      <w:widowControl w:val="0"/>
      <w:autoSpaceDE w:val="0"/>
      <w:autoSpaceDN w:val="0"/>
      <w:adjustRightInd w:val="0"/>
    </w:pPr>
    <w:rPr>
      <w:rFonts w:ascii="Times New Roman" w:eastAsia="Times New Roman" w:hAnsi="Times New Roman" w:cs="Times New Roman"/>
      <w:lang w:eastAsia="ru-RU"/>
    </w:rPr>
  </w:style>
  <w:style w:type="paragraph" w:customStyle="1" w:styleId="37">
    <w:name w:val="Стиль3 Знак Знак"/>
    <w:basedOn w:val="23"/>
    <w:rsid w:val="00FE7AAA"/>
    <w:pPr>
      <w:widowControl w:val="0"/>
      <w:tabs>
        <w:tab w:val="num" w:pos="227"/>
      </w:tabs>
      <w:adjustRightInd w:val="0"/>
      <w:spacing w:after="0" w:line="240" w:lineRule="auto"/>
      <w:ind w:left="360"/>
      <w:jc w:val="both"/>
    </w:pPr>
  </w:style>
  <w:style w:type="paragraph" w:customStyle="1" w:styleId="affff4">
    <w:name w:val="формула"/>
    <w:basedOn w:val="a2"/>
    <w:autoRedefine/>
    <w:rsid w:val="00FE7AAA"/>
    <w:pPr>
      <w:keepLines/>
      <w:widowControl w:val="0"/>
      <w:spacing w:before="120"/>
      <w:ind w:firstLine="357"/>
      <w:jc w:val="center"/>
      <w:outlineLvl w:val="1"/>
    </w:pPr>
    <w:rPr>
      <w:rFonts w:ascii="Times New Roman" w:eastAsia="Times New Roman" w:hAnsi="Times New Roman" w:cs="Times New Roman"/>
      <w:i/>
      <w:spacing w:val="-2"/>
      <w:sz w:val="22"/>
      <w:szCs w:val="22"/>
      <w:lang w:eastAsia="ru-RU"/>
    </w:rPr>
  </w:style>
  <w:style w:type="paragraph" w:customStyle="1" w:styleId="PlainText1">
    <w:name w:val="Plain Text1"/>
    <w:basedOn w:val="a2"/>
    <w:rsid w:val="00FE7AAA"/>
    <w:pPr>
      <w:spacing w:line="360" w:lineRule="auto"/>
      <w:ind w:firstLine="720"/>
      <w:jc w:val="both"/>
    </w:pPr>
    <w:rPr>
      <w:rFonts w:ascii="Times New Roman" w:eastAsia="Times New Roman" w:hAnsi="Times New Roman" w:cs="Times New Roman"/>
      <w:sz w:val="28"/>
      <w:szCs w:val="20"/>
      <w:lang w:eastAsia="ru-RU"/>
    </w:rPr>
  </w:style>
  <w:style w:type="paragraph" w:customStyle="1" w:styleId="TimesNewRomanCYR">
    <w:name w:val="Обычный + Times New Roman CYR"/>
    <w:aliases w:val="По ширине,Справа:  -0,07 см"/>
    <w:basedOn w:val="a2"/>
    <w:rsid w:val="00FE7AAA"/>
    <w:pPr>
      <w:widowControl w:val="0"/>
      <w:numPr>
        <w:ilvl w:val="2"/>
        <w:numId w:val="11"/>
      </w:numPr>
      <w:tabs>
        <w:tab w:val="left" w:pos="921"/>
      </w:tabs>
      <w:autoSpaceDE w:val="0"/>
      <w:autoSpaceDN w:val="0"/>
      <w:adjustRightInd w:val="0"/>
      <w:ind w:left="0" w:right="-42" w:firstLine="0"/>
      <w:jc w:val="both"/>
    </w:pPr>
    <w:rPr>
      <w:rFonts w:ascii="Times New Roman" w:eastAsia="Times New Roman" w:hAnsi="Times New Roman" w:cs="Times New Roman"/>
      <w:lang w:eastAsia="ru-RU"/>
    </w:rPr>
  </w:style>
  <w:style w:type="paragraph" w:customStyle="1" w:styleId="affff5">
    <w:name w:val="Раздел"/>
    <w:basedOn w:val="a2"/>
    <w:rsid w:val="00FE7AAA"/>
    <w:pPr>
      <w:tabs>
        <w:tab w:val="num" w:pos="643"/>
        <w:tab w:val="num" w:pos="926"/>
        <w:tab w:val="num" w:pos="1515"/>
      </w:tabs>
      <w:spacing w:before="120" w:after="120"/>
      <w:jc w:val="center"/>
    </w:pPr>
    <w:rPr>
      <w:rFonts w:ascii="Arial Narrow" w:eastAsia="Times New Roman" w:hAnsi="Arial Narrow" w:cs="Arial Narrow"/>
      <w:b/>
      <w:bCs/>
      <w:sz w:val="28"/>
      <w:szCs w:val="28"/>
      <w:lang w:eastAsia="ru-RU"/>
    </w:rPr>
  </w:style>
  <w:style w:type="paragraph" w:customStyle="1" w:styleId="38">
    <w:name w:val="Раздел 3"/>
    <w:basedOn w:val="a2"/>
    <w:rsid w:val="00FE7AAA"/>
    <w:pPr>
      <w:tabs>
        <w:tab w:val="num" w:pos="643"/>
        <w:tab w:val="num" w:pos="926"/>
        <w:tab w:val="num" w:pos="1209"/>
      </w:tabs>
      <w:spacing w:before="120" w:after="120"/>
      <w:ind w:left="360" w:hanging="360"/>
      <w:jc w:val="center"/>
    </w:pPr>
    <w:rPr>
      <w:rFonts w:ascii="Times New Roman" w:eastAsia="Times New Roman" w:hAnsi="Times New Roman" w:cs="Times New Roman"/>
      <w:b/>
      <w:bCs/>
      <w:lang w:eastAsia="ru-RU"/>
    </w:rPr>
  </w:style>
  <w:style w:type="paragraph" w:customStyle="1" w:styleId="39">
    <w:name w:val="3"/>
    <w:basedOn w:val="a2"/>
    <w:rsid w:val="00FE7AAA"/>
    <w:pPr>
      <w:tabs>
        <w:tab w:val="num" w:pos="643"/>
        <w:tab w:val="num" w:pos="1209"/>
        <w:tab w:val="num" w:pos="1492"/>
      </w:tabs>
      <w:spacing w:before="150" w:after="150"/>
      <w:ind w:left="150" w:right="150" w:hanging="360"/>
    </w:pPr>
    <w:rPr>
      <w:rFonts w:ascii="Times New Roman" w:eastAsia="Times New Roman" w:hAnsi="Times New Roman" w:cs="Times New Roman"/>
      <w:lang w:eastAsia="ru-RU"/>
    </w:rPr>
  </w:style>
  <w:style w:type="paragraph" w:customStyle="1" w:styleId="affff6">
    <w:name w:val="Обычный с отступом"/>
    <w:basedOn w:val="a2"/>
    <w:rsid w:val="00FE7AAA"/>
    <w:pPr>
      <w:ind w:firstLine="397"/>
      <w:jc w:val="both"/>
    </w:pPr>
    <w:rPr>
      <w:rFonts w:ascii="Times New Roman" w:eastAsia="Times New Roman" w:hAnsi="Times New Roman" w:cs="Times New Roman"/>
      <w:sz w:val="22"/>
      <w:szCs w:val="22"/>
      <w:lang w:eastAsia="ru-RU"/>
    </w:rPr>
  </w:style>
  <w:style w:type="paragraph" w:customStyle="1" w:styleId="affff7">
    <w:name w:val="Знак Знак Знак Знак Знак Знак Знак Знак Знак Знак Знак Знак Знак Знак Знак Знак"/>
    <w:basedOn w:val="a2"/>
    <w:rsid w:val="00FE7AAA"/>
    <w:pPr>
      <w:spacing w:after="160" w:line="240" w:lineRule="exact"/>
    </w:pPr>
    <w:rPr>
      <w:rFonts w:ascii="Verdana" w:eastAsia="Times New Roman" w:hAnsi="Verdana" w:cs="Times New Roman"/>
      <w:lang w:val="en-US"/>
    </w:rPr>
  </w:style>
  <w:style w:type="paragraph" w:customStyle="1" w:styleId="2-1">
    <w:name w:val="содержание2-1"/>
    <w:basedOn w:val="30"/>
    <w:next w:val="a2"/>
    <w:rsid w:val="00FE7AAA"/>
    <w:pPr>
      <w:numPr>
        <w:ilvl w:val="0"/>
        <w:numId w:val="0"/>
      </w:numPr>
      <w:tabs>
        <w:tab w:val="num" w:pos="170"/>
      </w:tabs>
      <w:ind w:left="720" w:hanging="720"/>
      <w:jc w:val="both"/>
    </w:pPr>
    <w:rPr>
      <w:sz w:val="24"/>
      <w:szCs w:val="24"/>
    </w:rPr>
  </w:style>
  <w:style w:type="paragraph" w:customStyle="1" w:styleId="217">
    <w:name w:val="Заголовок 2.1"/>
    <w:basedOn w:val="1"/>
    <w:rsid w:val="00FE7AAA"/>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3">
    <w:name w:val="Стиль4"/>
    <w:basedOn w:val="21"/>
    <w:next w:val="a2"/>
    <w:rsid w:val="00FE7AAA"/>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8">
    <w:name w:val="Таблица заголовок"/>
    <w:basedOn w:val="a2"/>
    <w:rsid w:val="00FE7AAA"/>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2"/>
    <w:rsid w:val="00FE7AAA"/>
    <w:pPr>
      <w:spacing w:before="120"/>
      <w:ind w:right="-102"/>
    </w:pPr>
    <w:rPr>
      <w:rFonts w:ascii="Times New Roman" w:eastAsia="Times New Roman" w:hAnsi="Times New Roman" w:cs="Times New Roman"/>
      <w:lang w:eastAsia="ru-RU"/>
    </w:rPr>
  </w:style>
  <w:style w:type="paragraph" w:customStyle="1" w:styleId="affffa">
    <w:name w:val="Пункт Знак"/>
    <w:basedOn w:val="a2"/>
    <w:rsid w:val="00FE7AAA"/>
    <w:pPr>
      <w:tabs>
        <w:tab w:val="num" w:pos="1134"/>
        <w:tab w:val="left" w:pos="1701"/>
      </w:tabs>
      <w:snapToGrid w:val="0"/>
      <w:spacing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2"/>
    <w:rsid w:val="00FE7AAA"/>
    <w:pPr>
      <w:snapToGrid w:val="0"/>
      <w:spacing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2"/>
    <w:next w:val="a2"/>
    <w:rsid w:val="00FE7AAA"/>
    <w:pPr>
      <w:autoSpaceDE w:val="0"/>
      <w:autoSpaceDN w:val="0"/>
      <w:adjustRightInd w:val="0"/>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2"/>
    <w:next w:val="a2"/>
    <w:rsid w:val="00FE7AAA"/>
    <w:pPr>
      <w:autoSpaceDE w:val="0"/>
      <w:autoSpaceDN w:val="0"/>
      <w:adjustRightInd w:val="0"/>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basedOn w:val="a2"/>
    <w:next w:val="a2"/>
    <w:rsid w:val="00FE7AAA"/>
    <w:pPr>
      <w:keepNext/>
      <w:spacing w:before="240" w:after="60"/>
      <w:jc w:val="center"/>
      <w:outlineLvl w:val="0"/>
    </w:pPr>
    <w:rPr>
      <w:rFonts w:ascii="Times New Roman" w:eastAsia="Times New Roman" w:hAnsi="Times New Roman" w:cs="Times New Roman"/>
      <w:kern w:val="28"/>
      <w:sz w:val="36"/>
      <w:szCs w:val="36"/>
      <w:lang w:eastAsia="ru-RU"/>
    </w:rPr>
  </w:style>
  <w:style w:type="paragraph" w:customStyle="1" w:styleId="201">
    <w:name w:val="20"/>
    <w:basedOn w:val="a2"/>
    <w:rsid w:val="00FE7AAA"/>
    <w:pPr>
      <w:spacing w:before="104" w:after="104"/>
      <w:ind w:left="104" w:right="104"/>
    </w:pPr>
    <w:rPr>
      <w:rFonts w:ascii="Times New Roman" w:eastAsia="Times New Roman" w:hAnsi="Times New Roman" w:cs="Times New Roman"/>
      <w:lang w:eastAsia="ru-RU"/>
    </w:rPr>
  </w:style>
  <w:style w:type="paragraph" w:customStyle="1" w:styleId="affffe">
    <w:name w:val="Подпункт"/>
    <w:basedOn w:val="af4"/>
    <w:rsid w:val="00FE7AAA"/>
    <w:pPr>
      <w:tabs>
        <w:tab w:val="num" w:pos="2520"/>
      </w:tabs>
      <w:ind w:left="1728" w:hanging="648"/>
    </w:pPr>
    <w:rPr>
      <w:szCs w:val="24"/>
    </w:rPr>
  </w:style>
  <w:style w:type="paragraph" w:customStyle="1" w:styleId="afffff">
    <w:name w:val="Таблица шапка"/>
    <w:basedOn w:val="a2"/>
    <w:rsid w:val="00FE7AAA"/>
    <w:pPr>
      <w:keepNext/>
      <w:spacing w:before="40" w:after="40"/>
      <w:ind w:left="57" w:right="57"/>
    </w:pPr>
    <w:rPr>
      <w:rFonts w:ascii="Times New Roman" w:eastAsia="Times New Roman" w:hAnsi="Times New Roman" w:cs="Times New Roman"/>
      <w:sz w:val="18"/>
      <w:szCs w:val="18"/>
      <w:lang w:eastAsia="ru-RU"/>
    </w:rPr>
  </w:style>
  <w:style w:type="paragraph" w:customStyle="1" w:styleId="afffff0">
    <w:name w:val="Таблица текст"/>
    <w:basedOn w:val="a2"/>
    <w:rsid w:val="00FE7AAA"/>
    <w:pPr>
      <w:spacing w:before="40" w:after="40"/>
      <w:ind w:left="57" w:right="57"/>
    </w:pPr>
    <w:rPr>
      <w:rFonts w:ascii="Times New Roman" w:eastAsia="Times New Roman" w:hAnsi="Times New Roman" w:cs="Times New Roman"/>
      <w:sz w:val="22"/>
      <w:szCs w:val="22"/>
      <w:lang w:eastAsia="ru-RU"/>
    </w:rPr>
  </w:style>
  <w:style w:type="paragraph" w:customStyle="1" w:styleId="a1">
    <w:name w:val="пункт"/>
    <w:basedOn w:val="a2"/>
    <w:rsid w:val="00FE7AAA"/>
    <w:pPr>
      <w:numPr>
        <w:ilvl w:val="2"/>
        <w:numId w:val="8"/>
      </w:numPr>
      <w:tabs>
        <w:tab w:val="num" w:pos="1135"/>
        <w:tab w:val="num" w:pos="1209"/>
        <w:tab w:val="num" w:pos="1492"/>
      </w:tabs>
      <w:spacing w:before="60" w:after="60"/>
      <w:ind w:left="-283" w:firstLine="567"/>
    </w:pPr>
    <w:rPr>
      <w:rFonts w:ascii="Times New Roman" w:eastAsia="Times New Roman" w:hAnsi="Times New Roman" w:cs="Times New Roman"/>
      <w:lang w:eastAsia="ru-RU"/>
    </w:rPr>
  </w:style>
  <w:style w:type="paragraph" w:customStyle="1" w:styleId="afffff1">
    <w:name w:val="Должность в подписи"/>
    <w:basedOn w:val="afff8"/>
    <w:rsid w:val="00FE7AAA"/>
  </w:style>
  <w:style w:type="paragraph" w:customStyle="1" w:styleId="FR1">
    <w:name w:val="FR1"/>
    <w:rsid w:val="00FE7AAA"/>
    <w:pPr>
      <w:widowControl w:val="0"/>
      <w:spacing w:before="480"/>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2"/>
    <w:next w:val="a2"/>
    <w:rsid w:val="00FE7AAA"/>
    <w:pPr>
      <w:keepNext/>
      <w:jc w:val="both"/>
      <w:outlineLvl w:val="1"/>
    </w:pPr>
    <w:rPr>
      <w:rFonts w:ascii="Times New Roman" w:eastAsia="Times New Roman" w:hAnsi="Times New Roman" w:cs="Times New Roman"/>
      <w:b/>
      <w:bCs/>
      <w:lang w:val="en-US" w:eastAsia="ru-RU"/>
    </w:rPr>
  </w:style>
  <w:style w:type="paragraph" w:customStyle="1" w:styleId="xl22">
    <w:name w:val="xl22"/>
    <w:basedOn w:val="a2"/>
    <w:rsid w:val="00FE7AAA"/>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18"/>
      <w:szCs w:val="18"/>
      <w:lang w:eastAsia="ru-RU"/>
    </w:rPr>
  </w:style>
  <w:style w:type="paragraph" w:customStyle="1" w:styleId="xl23">
    <w:name w:val="xl23"/>
    <w:basedOn w:val="a2"/>
    <w:rsid w:val="00FE7AAA"/>
    <w:pPr>
      <w:pBdr>
        <w:bottom w:val="single" w:sz="8"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color w:val="000000"/>
      <w:sz w:val="18"/>
      <w:szCs w:val="18"/>
      <w:lang w:eastAsia="ru-RU"/>
    </w:rPr>
  </w:style>
  <w:style w:type="paragraph" w:customStyle="1" w:styleId="xl27">
    <w:name w:val="xl27"/>
    <w:basedOn w:val="a2"/>
    <w:rsid w:val="00FE7AAA"/>
    <w:pPr>
      <w:pBdr>
        <w:bottom w:val="single" w:sz="8"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28">
    <w:name w:val="xl28"/>
    <w:basedOn w:val="a2"/>
    <w:rsid w:val="00FE7AAA"/>
    <w:pPr>
      <w:pBdr>
        <w:bottom w:val="single" w:sz="8"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29">
    <w:name w:val="xl29"/>
    <w:basedOn w:val="a2"/>
    <w:rsid w:val="00FE7AAA"/>
    <w:pP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32">
    <w:name w:val="xl32"/>
    <w:basedOn w:val="a2"/>
    <w:rsid w:val="00FE7AAA"/>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33">
    <w:name w:val="xl33"/>
    <w:basedOn w:val="a2"/>
    <w:rsid w:val="00FE7AAA"/>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eastAsia="ru-RU"/>
    </w:rPr>
  </w:style>
  <w:style w:type="paragraph" w:customStyle="1" w:styleId="xl34">
    <w:name w:val="xl34"/>
    <w:basedOn w:val="a2"/>
    <w:rsid w:val="00FE7AAA"/>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18"/>
      <w:szCs w:val="18"/>
      <w:lang w:eastAsia="ru-RU"/>
    </w:rPr>
  </w:style>
  <w:style w:type="paragraph" w:customStyle="1" w:styleId="xl35">
    <w:name w:val="xl35"/>
    <w:basedOn w:val="a2"/>
    <w:rsid w:val="00FE7AAA"/>
    <w:pPr>
      <w:pBdr>
        <w:top w:val="single" w:sz="8" w:space="0" w:color="auto"/>
        <w:left w:val="single" w:sz="8"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color w:val="000000"/>
      <w:sz w:val="18"/>
      <w:szCs w:val="18"/>
      <w:lang w:eastAsia="ru-RU"/>
    </w:rPr>
  </w:style>
  <w:style w:type="paragraph" w:customStyle="1" w:styleId="xl36">
    <w:name w:val="xl36"/>
    <w:basedOn w:val="a2"/>
    <w:rsid w:val="00FE7AAA"/>
    <w:pPr>
      <w:pBdr>
        <w:left w:val="single" w:sz="8" w:space="0" w:color="auto"/>
        <w:bottom w:val="single" w:sz="8"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color w:val="000000"/>
      <w:sz w:val="18"/>
      <w:szCs w:val="18"/>
      <w:lang w:eastAsia="ru-RU"/>
    </w:rPr>
  </w:style>
  <w:style w:type="paragraph" w:customStyle="1" w:styleId="xl37">
    <w:name w:val="xl37"/>
    <w:basedOn w:val="a2"/>
    <w:rsid w:val="00FE7AAA"/>
    <w:pPr>
      <w:pBdr>
        <w:top w:val="single" w:sz="8" w:space="0" w:color="auto"/>
        <w:left w:val="single" w:sz="8"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38">
    <w:name w:val="xl38"/>
    <w:basedOn w:val="a2"/>
    <w:rsid w:val="00FE7AAA"/>
    <w:pPr>
      <w:pBdr>
        <w:left w:val="single" w:sz="8" w:space="0" w:color="auto"/>
        <w:bottom w:val="single" w:sz="8" w:space="0" w:color="auto"/>
      </w:pBdr>
      <w:shd w:val="clear" w:color="auto" w:fill="FFFFFF"/>
      <w:spacing w:before="100" w:beforeAutospacing="1" w:after="100" w:afterAutospacing="1"/>
      <w:jc w:val="center"/>
    </w:pPr>
    <w:rPr>
      <w:rFonts w:ascii="Times New Roman" w:eastAsia="Times New Roman" w:hAnsi="Times New Roman" w:cs="Times New Roman"/>
      <w:sz w:val="18"/>
      <w:szCs w:val="18"/>
      <w:lang w:eastAsia="ru-RU"/>
    </w:rPr>
  </w:style>
  <w:style w:type="paragraph" w:customStyle="1" w:styleId="xl39">
    <w:name w:val="xl39"/>
    <w:basedOn w:val="a2"/>
    <w:rsid w:val="00FE7AAA"/>
    <w:pPr>
      <w:pBdr>
        <w:left w:val="single" w:sz="8" w:space="0" w:color="auto"/>
        <w:right w:val="single" w:sz="8" w:space="0" w:color="auto"/>
      </w:pBdr>
      <w:shd w:val="clear" w:color="auto" w:fill="FFFFFF"/>
      <w:spacing w:before="100" w:beforeAutospacing="1" w:after="100" w:afterAutospacing="1"/>
      <w:jc w:val="center"/>
    </w:pPr>
    <w:rPr>
      <w:rFonts w:ascii="Times New Roman" w:eastAsia="Times New Roman" w:hAnsi="Times New Roman" w:cs="Times New Roman"/>
      <w:color w:val="000000"/>
      <w:sz w:val="18"/>
      <w:szCs w:val="18"/>
      <w:lang w:eastAsia="ru-RU"/>
    </w:rPr>
  </w:style>
  <w:style w:type="paragraph" w:customStyle="1" w:styleId="xl40">
    <w:name w:val="xl40"/>
    <w:basedOn w:val="a2"/>
    <w:rsid w:val="00FE7AAA"/>
    <w:pPr>
      <w:pBdr>
        <w:left w:val="single" w:sz="8" w:space="0" w:color="auto"/>
        <w:right w:val="single" w:sz="8" w:space="0" w:color="auto"/>
      </w:pBdr>
      <w:shd w:val="clear" w:color="auto" w:fill="FFFFFF"/>
      <w:spacing w:before="100" w:beforeAutospacing="1" w:after="100" w:afterAutospacing="1"/>
    </w:pPr>
    <w:rPr>
      <w:rFonts w:ascii="Times New Roman" w:eastAsia="Times New Roman" w:hAnsi="Times New Roman" w:cs="Times New Roman"/>
      <w:color w:val="000000"/>
      <w:sz w:val="18"/>
      <w:szCs w:val="18"/>
      <w:lang w:eastAsia="ru-RU"/>
    </w:rPr>
  </w:style>
  <w:style w:type="paragraph" w:customStyle="1" w:styleId="315">
    <w:name w:val="Основной текст 31"/>
    <w:basedOn w:val="a2"/>
    <w:rsid w:val="00FE7AAA"/>
    <w:pPr>
      <w:widowControl w:val="0"/>
      <w:spacing w:line="259" w:lineRule="auto"/>
      <w:jc w:val="both"/>
    </w:pPr>
    <w:rPr>
      <w:rFonts w:ascii="Times New Roman" w:eastAsia="Times New Roman" w:hAnsi="Times New Roman" w:cs="Times New Roman"/>
      <w:szCs w:val="20"/>
      <w:lang w:eastAsia="ru-RU"/>
    </w:rPr>
  </w:style>
  <w:style w:type="paragraph" w:customStyle="1" w:styleId="xl65">
    <w:name w:val="xl65"/>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ru-RU"/>
    </w:rPr>
  </w:style>
  <w:style w:type="paragraph" w:customStyle="1" w:styleId="xl66">
    <w:name w:val="xl66"/>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eastAsia="ru-RU"/>
    </w:rPr>
  </w:style>
  <w:style w:type="paragraph" w:customStyle="1" w:styleId="xl67">
    <w:name w:val="xl67"/>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68">
    <w:name w:val="xl68"/>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69">
    <w:name w:val="xl69"/>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lang w:eastAsia="ru-RU"/>
    </w:rPr>
  </w:style>
  <w:style w:type="paragraph" w:customStyle="1" w:styleId="xl70">
    <w:name w:val="xl70"/>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eastAsia="ru-RU"/>
    </w:rPr>
  </w:style>
  <w:style w:type="paragraph" w:customStyle="1" w:styleId="xl71">
    <w:name w:val="xl71"/>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2">
    <w:name w:val="xl72"/>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73">
    <w:name w:val="xl73"/>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Style17">
    <w:name w:val="Style17"/>
    <w:basedOn w:val="a2"/>
    <w:rsid w:val="00FE7AAA"/>
    <w:pPr>
      <w:widowControl w:val="0"/>
      <w:autoSpaceDE w:val="0"/>
      <w:autoSpaceDN w:val="0"/>
      <w:adjustRightInd w:val="0"/>
      <w:spacing w:line="317" w:lineRule="exact"/>
      <w:ind w:hanging="173"/>
    </w:pPr>
    <w:rPr>
      <w:rFonts w:ascii="Times New Roman" w:eastAsia="Times New Roman" w:hAnsi="Times New Roman" w:cs="Times New Roman"/>
      <w:lang w:eastAsia="ru-RU"/>
    </w:rPr>
  </w:style>
  <w:style w:type="paragraph" w:customStyle="1" w:styleId="Normal1">
    <w:name w:val="Normal1"/>
    <w:rsid w:val="00FE7AAA"/>
    <w:pPr>
      <w:widowControl w:val="0"/>
      <w:spacing w:line="300" w:lineRule="auto"/>
    </w:pPr>
    <w:rPr>
      <w:rFonts w:ascii="Times New Roman" w:eastAsia="Times New Roman" w:hAnsi="Times New Roman" w:cs="Times New Roman"/>
      <w:sz w:val="22"/>
      <w:szCs w:val="20"/>
      <w:lang w:eastAsia="ru-RU"/>
    </w:rPr>
  </w:style>
  <w:style w:type="paragraph" w:customStyle="1" w:styleId="3a">
    <w:name w:val="Знак3"/>
    <w:basedOn w:val="a2"/>
    <w:rsid w:val="00FE7AAA"/>
    <w:pPr>
      <w:spacing w:after="160" w:line="240" w:lineRule="exact"/>
    </w:pPr>
    <w:rPr>
      <w:rFonts w:ascii="Verdana" w:eastAsia="Times New Roman" w:hAnsi="Verdana" w:cs="Verdana"/>
      <w:lang w:val="en-US"/>
    </w:rPr>
  </w:style>
  <w:style w:type="paragraph" w:customStyle="1" w:styleId="1f8">
    <w:name w:val="Знак Знак Знак Знак Знак Знак Знак Знак Знак Знак Знак Знак Знак Знак Знак Знак1"/>
    <w:basedOn w:val="a2"/>
    <w:rsid w:val="00FE7AAA"/>
    <w:pPr>
      <w:spacing w:after="160" w:line="240" w:lineRule="exact"/>
    </w:pPr>
    <w:rPr>
      <w:rFonts w:ascii="Verdana" w:eastAsia="Times New Roman" w:hAnsi="Verdana" w:cs="Times New Roman"/>
      <w:lang w:val="en-US"/>
    </w:rPr>
  </w:style>
  <w:style w:type="paragraph" w:customStyle="1" w:styleId="BodyText31">
    <w:name w:val="Body Text 31"/>
    <w:basedOn w:val="a2"/>
    <w:rsid w:val="00FE7AAA"/>
    <w:pPr>
      <w:widowControl w:val="0"/>
      <w:spacing w:line="259" w:lineRule="auto"/>
      <w:jc w:val="both"/>
    </w:pPr>
    <w:rPr>
      <w:rFonts w:ascii="Times New Roman" w:eastAsia="Times New Roman" w:hAnsi="Times New Roman" w:cs="Times New Roman"/>
      <w:szCs w:val="20"/>
      <w:lang w:eastAsia="ru-RU"/>
    </w:rPr>
  </w:style>
  <w:style w:type="character" w:customStyle="1" w:styleId="FontStyle18">
    <w:name w:val="Font Style18"/>
    <w:rsid w:val="00FE7AAA"/>
    <w:rPr>
      <w:rFonts w:ascii="Times New Roman" w:hAnsi="Times New Roman"/>
      <w:sz w:val="26"/>
    </w:rPr>
  </w:style>
  <w:style w:type="character" w:customStyle="1" w:styleId="FontStyle19">
    <w:name w:val="Font Style19"/>
    <w:rsid w:val="00FE7AAA"/>
    <w:rPr>
      <w:rFonts w:ascii="Times New Roman" w:hAnsi="Times New Roman"/>
      <w:b/>
      <w:spacing w:val="-10"/>
      <w:sz w:val="26"/>
    </w:rPr>
  </w:style>
  <w:style w:type="character" w:customStyle="1" w:styleId="FontStyle26">
    <w:name w:val="Font Style26"/>
    <w:rsid w:val="00FE7AAA"/>
    <w:rPr>
      <w:rFonts w:ascii="Times New Roman" w:hAnsi="Times New Roman"/>
      <w:sz w:val="26"/>
    </w:rPr>
  </w:style>
  <w:style w:type="character" w:customStyle="1" w:styleId="FontStyle20">
    <w:name w:val="Font Style20"/>
    <w:rsid w:val="00FE7AAA"/>
    <w:rPr>
      <w:rFonts w:ascii="Times New Roman" w:hAnsi="Times New Roman"/>
      <w:b/>
      <w:sz w:val="26"/>
    </w:rPr>
  </w:style>
  <w:style w:type="character" w:customStyle="1" w:styleId="FontStyle16">
    <w:name w:val="Font Style16"/>
    <w:rsid w:val="00FE7AAA"/>
    <w:rPr>
      <w:rFonts w:ascii="Times New Roman" w:hAnsi="Times New Roman"/>
      <w:b/>
      <w:i/>
      <w:sz w:val="26"/>
    </w:rPr>
  </w:style>
  <w:style w:type="character" w:customStyle="1" w:styleId="FontStyle17">
    <w:name w:val="Font Style17"/>
    <w:rsid w:val="00FE7AAA"/>
    <w:rPr>
      <w:rFonts w:ascii="Times New Roman" w:hAnsi="Times New Roman"/>
      <w:b/>
      <w:i/>
      <w:sz w:val="26"/>
    </w:rPr>
  </w:style>
  <w:style w:type="character" w:customStyle="1" w:styleId="FontStyle22">
    <w:name w:val="Font Style22"/>
    <w:rsid w:val="00FE7AAA"/>
    <w:rPr>
      <w:rFonts w:ascii="Times New Roman" w:hAnsi="Times New Roman"/>
      <w:b/>
      <w:sz w:val="22"/>
    </w:rPr>
  </w:style>
  <w:style w:type="character" w:customStyle="1" w:styleId="FontStyle23">
    <w:name w:val="Font Style23"/>
    <w:rsid w:val="00FE7AAA"/>
    <w:rPr>
      <w:rFonts w:ascii="Times New Roman" w:hAnsi="Times New Roman"/>
      <w:sz w:val="22"/>
    </w:rPr>
  </w:style>
  <w:style w:type="character" w:customStyle="1" w:styleId="FontStyle24">
    <w:name w:val="Font Style24"/>
    <w:rsid w:val="00FE7AAA"/>
    <w:rPr>
      <w:rFonts w:ascii="Times New Roman" w:hAnsi="Times New Roman"/>
      <w:sz w:val="22"/>
    </w:rPr>
  </w:style>
  <w:style w:type="character" w:customStyle="1" w:styleId="3b">
    <w:name w:val="Стиль3 Знак Знак Знак"/>
    <w:rsid w:val="00FE7AAA"/>
    <w:rPr>
      <w:sz w:val="24"/>
      <w:lang w:val="ru-RU" w:eastAsia="ru-RU"/>
    </w:rPr>
  </w:style>
  <w:style w:type="character" w:customStyle="1" w:styleId="postbody">
    <w:name w:val="postbody"/>
    <w:basedOn w:val="a3"/>
    <w:rsid w:val="00FE7AAA"/>
    <w:rPr>
      <w:rFonts w:cs="Times New Roman"/>
    </w:rPr>
  </w:style>
  <w:style w:type="character" w:customStyle="1" w:styleId="3c">
    <w:name w:val="Стиль3 Знак"/>
    <w:basedOn w:val="1f"/>
    <w:rsid w:val="00FE7AAA"/>
    <w:rPr>
      <w:rFonts w:cs="Times New Roman"/>
      <w:sz w:val="24"/>
      <w:szCs w:val="24"/>
      <w:lang w:val="ru-RU" w:eastAsia="ru-RU" w:bidi="ar-SA"/>
    </w:rPr>
  </w:style>
  <w:style w:type="character" w:customStyle="1" w:styleId="labelbodytext1">
    <w:name w:val="label_body_text_1"/>
    <w:basedOn w:val="a3"/>
    <w:rsid w:val="00FE7AAA"/>
    <w:rPr>
      <w:rFonts w:cs="Times New Roman"/>
    </w:rPr>
  </w:style>
  <w:style w:type="character" w:customStyle="1" w:styleId="afffff2">
    <w:name w:val="Знак Знак Знак"/>
    <w:rsid w:val="00FE7AAA"/>
    <w:rPr>
      <w:sz w:val="24"/>
      <w:lang w:val="ru-RU" w:eastAsia="ru-RU"/>
    </w:rPr>
  </w:style>
  <w:style w:type="character" w:customStyle="1" w:styleId="labelbodytext11">
    <w:name w:val="label_body_text_11"/>
    <w:rsid w:val="00FE7AAA"/>
    <w:rPr>
      <w:color w:val="0000FF"/>
      <w:sz w:val="20"/>
    </w:rPr>
  </w:style>
  <w:style w:type="character" w:customStyle="1" w:styleId="FontStyle25">
    <w:name w:val="Font Style25"/>
    <w:rsid w:val="00FE7AAA"/>
    <w:rPr>
      <w:rFonts w:ascii="Times New Roman" w:hAnsi="Times New Roman"/>
      <w:b/>
      <w:sz w:val="26"/>
    </w:rPr>
  </w:style>
  <w:style w:type="character" w:customStyle="1" w:styleId="FontStyle27">
    <w:name w:val="Font Style27"/>
    <w:rsid w:val="00FE7AAA"/>
    <w:rPr>
      <w:rFonts w:ascii="Times New Roman" w:hAnsi="Times New Roman"/>
      <w:b/>
      <w:sz w:val="26"/>
    </w:rPr>
  </w:style>
  <w:style w:type="character" w:customStyle="1" w:styleId="FontStyle28">
    <w:name w:val="Font Style28"/>
    <w:rsid w:val="00FE7AAA"/>
    <w:rPr>
      <w:rFonts w:ascii="Times New Roman" w:hAnsi="Times New Roman"/>
      <w:b/>
      <w:sz w:val="26"/>
    </w:rPr>
  </w:style>
  <w:style w:type="character" w:customStyle="1" w:styleId="FontStyle29">
    <w:name w:val="Font Style29"/>
    <w:rsid w:val="00FE7AAA"/>
    <w:rPr>
      <w:rFonts w:ascii="Times New Roman" w:hAnsi="Times New Roman"/>
      <w:b/>
      <w:sz w:val="26"/>
    </w:rPr>
  </w:style>
  <w:style w:type="character" w:customStyle="1" w:styleId="1f9">
    <w:name w:val="Знак Знак Знак1"/>
    <w:rsid w:val="00FE7AAA"/>
    <w:rPr>
      <w:rFonts w:ascii="Times New Roman" w:hAnsi="Times New Roman"/>
      <w:sz w:val="24"/>
      <w:lang w:val="ru-RU" w:eastAsia="ru-RU"/>
    </w:rPr>
  </w:style>
  <w:style w:type="character" w:customStyle="1" w:styleId="apple-converted-space">
    <w:name w:val="apple-converted-space"/>
    <w:basedOn w:val="a3"/>
    <w:rsid w:val="00FE7AAA"/>
    <w:rPr>
      <w:rFonts w:cs="Times New Roman"/>
    </w:rPr>
  </w:style>
  <w:style w:type="paragraph" w:customStyle="1" w:styleId="pf8593e6201241744e9fbc8b5d5592647">
    <w:name w:val="pf8593e6201241744e9fbc8b5d5592647"/>
    <w:basedOn w:val="a2"/>
    <w:rsid w:val="00FE7AAA"/>
    <w:pPr>
      <w:spacing w:before="100" w:beforeAutospacing="1" w:after="100" w:afterAutospacing="1"/>
    </w:pPr>
    <w:rPr>
      <w:rFonts w:ascii="Arial Unicode MS" w:eastAsia="Arial Unicode MS" w:hAnsi="Arial Unicode MS" w:cs="Arial Unicode MS"/>
      <w:lang w:eastAsia="ru-RU"/>
    </w:rPr>
  </w:style>
  <w:style w:type="paragraph" w:customStyle="1" w:styleId="1fa">
    <w:name w:val="Указатель1"/>
    <w:basedOn w:val="a2"/>
    <w:rsid w:val="00FE7AAA"/>
    <w:pPr>
      <w:suppressLineNumbers/>
      <w:suppressAutoHyphens/>
    </w:pPr>
    <w:rPr>
      <w:rFonts w:ascii="Times New Roman" w:eastAsia="Times New Roman" w:hAnsi="Times New Roman" w:cs="Times New Roman"/>
      <w:lang w:eastAsia="ar-SA"/>
    </w:rPr>
  </w:style>
  <w:style w:type="paragraph" w:customStyle="1" w:styleId="222">
    <w:name w:val="Основной текст 22"/>
    <w:basedOn w:val="a2"/>
    <w:rsid w:val="00FE7AAA"/>
    <w:pPr>
      <w:keepNext/>
      <w:widowControl w:val="0"/>
      <w:shd w:val="clear" w:color="auto" w:fill="FFFFFF"/>
      <w:suppressAutoHyphens/>
      <w:jc w:val="both"/>
    </w:pPr>
    <w:rPr>
      <w:rFonts w:ascii="Times New Roman" w:eastAsia="Times New Roman" w:hAnsi="Times New Roman" w:cs="Times New Roman"/>
      <w:bCs/>
      <w:sz w:val="28"/>
      <w:lang w:eastAsia="ar-SA"/>
    </w:rPr>
  </w:style>
  <w:style w:type="paragraph" w:styleId="a">
    <w:name w:val="List Number"/>
    <w:basedOn w:val="a2"/>
    <w:semiHidden/>
    <w:rsid w:val="00FE7AAA"/>
    <w:pPr>
      <w:numPr>
        <w:numId w:val="5"/>
      </w:numPr>
      <w:spacing w:after="60"/>
      <w:jc w:val="both"/>
    </w:pPr>
    <w:rPr>
      <w:rFonts w:ascii="Times New Roman" w:eastAsia="Times New Roman" w:hAnsi="Times New Roman" w:cs="Times New Roman"/>
      <w:szCs w:val="20"/>
      <w:lang w:eastAsia="ru-RU"/>
    </w:rPr>
  </w:style>
  <w:style w:type="paragraph" w:customStyle="1" w:styleId="1fb">
    <w:name w:val="Знак Знак1 Знак Знак Знак Знак Знак Знак Знак"/>
    <w:basedOn w:val="a2"/>
    <w:rsid w:val="00FE7AAA"/>
    <w:pPr>
      <w:spacing w:after="160" w:line="240" w:lineRule="exact"/>
    </w:pPr>
    <w:rPr>
      <w:rFonts w:ascii="Times New Roman" w:eastAsia="Times New Roman" w:hAnsi="Times New Roman" w:cs="Times New Roman"/>
      <w:sz w:val="20"/>
      <w:szCs w:val="20"/>
      <w:lang w:eastAsia="zh-CN"/>
    </w:rPr>
  </w:style>
  <w:style w:type="paragraph" w:customStyle="1" w:styleId="2b">
    <w:name w:val="Обычный2"/>
    <w:rsid w:val="00FE7AAA"/>
    <w:rPr>
      <w:rFonts w:ascii="Times New Roman" w:eastAsia="Times New Roman" w:hAnsi="Times New Roman" w:cs="Times New Roman"/>
      <w:sz w:val="20"/>
      <w:szCs w:val="20"/>
      <w:lang w:eastAsia="ru-RU"/>
    </w:rPr>
  </w:style>
  <w:style w:type="paragraph" w:customStyle="1" w:styleId="Style24">
    <w:name w:val="Style24"/>
    <w:basedOn w:val="a2"/>
    <w:rsid w:val="00FE7AAA"/>
    <w:pPr>
      <w:widowControl w:val="0"/>
      <w:autoSpaceDE w:val="0"/>
      <w:autoSpaceDN w:val="0"/>
      <w:adjustRightInd w:val="0"/>
      <w:spacing w:line="229" w:lineRule="exact"/>
      <w:jc w:val="center"/>
    </w:pPr>
    <w:rPr>
      <w:rFonts w:ascii="Times New Roman" w:eastAsia="Times New Roman" w:hAnsi="Times New Roman" w:cs="Times New Roman"/>
      <w:lang w:eastAsia="ru-RU"/>
    </w:rPr>
  </w:style>
  <w:style w:type="character" w:customStyle="1" w:styleId="FontStyle38">
    <w:name w:val="Font Style38"/>
    <w:rsid w:val="00FE7AAA"/>
    <w:rPr>
      <w:rFonts w:ascii="Times New Roman" w:hAnsi="Times New Roman"/>
      <w:b/>
      <w:sz w:val="18"/>
    </w:rPr>
  </w:style>
  <w:style w:type="paragraph" w:customStyle="1" w:styleId="2c">
    <w:name w:val="Основной  текст 2"/>
    <w:basedOn w:val="ab"/>
    <w:rsid w:val="00FE7AAA"/>
    <w:pPr>
      <w:spacing w:after="0"/>
      <w:jc w:val="both"/>
    </w:pPr>
    <w:rPr>
      <w:sz w:val="28"/>
      <w:szCs w:val="28"/>
      <w:lang w:eastAsia="en-US"/>
    </w:rPr>
  </w:style>
  <w:style w:type="character" w:customStyle="1" w:styleId="iceouttxt">
    <w:name w:val="iceouttxt"/>
    <w:rsid w:val="00FE7AAA"/>
  </w:style>
  <w:style w:type="character" w:customStyle="1" w:styleId="epm">
    <w:name w:val="epm"/>
    <w:rsid w:val="00FE7AAA"/>
  </w:style>
  <w:style w:type="character" w:customStyle="1" w:styleId="WW8Num14z0">
    <w:name w:val="WW8Num14z0"/>
    <w:rsid w:val="00FE7AAA"/>
    <w:rPr>
      <w:rFonts w:ascii="Symbol" w:hAnsi="Symbol"/>
    </w:rPr>
  </w:style>
  <w:style w:type="character" w:customStyle="1" w:styleId="WW8Num2z0">
    <w:name w:val="WW8Num2z0"/>
    <w:rsid w:val="00FE7AAA"/>
  </w:style>
  <w:style w:type="character" w:customStyle="1" w:styleId="WW8Num8z0">
    <w:name w:val="WW8Num8z0"/>
    <w:rsid w:val="00FE7AAA"/>
    <w:rPr>
      <w:rFonts w:ascii="Symbol" w:hAnsi="Symbol"/>
    </w:rPr>
  </w:style>
  <w:style w:type="character" w:customStyle="1" w:styleId="ListLabel1">
    <w:name w:val="ListLabel 1"/>
    <w:rsid w:val="00FE7AAA"/>
  </w:style>
  <w:style w:type="character" w:customStyle="1" w:styleId="ListLabel2">
    <w:name w:val="ListLabel 2"/>
    <w:rsid w:val="00FE7AAA"/>
  </w:style>
  <w:style w:type="character" w:customStyle="1" w:styleId="afffff3">
    <w:name w:val="Название Знак"/>
    <w:locked/>
    <w:rsid w:val="00FE7AAA"/>
    <w:rPr>
      <w:b/>
      <w:sz w:val="24"/>
    </w:rPr>
  </w:style>
  <w:style w:type="character" w:styleId="afffff4">
    <w:name w:val="Strong"/>
    <w:basedOn w:val="a3"/>
    <w:uiPriority w:val="22"/>
    <w:qFormat/>
    <w:rsid w:val="00FE7AAA"/>
    <w:rPr>
      <w:b/>
    </w:rPr>
  </w:style>
  <w:style w:type="character" w:customStyle="1" w:styleId="afffff5">
    <w:name w:val="Обычный (веб) Знак"/>
    <w:locked/>
    <w:rsid w:val="00FE7AAA"/>
    <w:rPr>
      <w:sz w:val="24"/>
    </w:rPr>
  </w:style>
  <w:style w:type="character" w:customStyle="1" w:styleId="afffff6">
    <w:name w:val="Без интервала Знак"/>
    <w:rsid w:val="00FE7AAA"/>
    <w:rPr>
      <w:kern w:val="16"/>
      <w:sz w:val="24"/>
      <w:lang w:val="ru-RU" w:eastAsia="ru-RU"/>
    </w:rPr>
  </w:style>
  <w:style w:type="paragraph" w:customStyle="1" w:styleId="-11">
    <w:name w:val="Цветной список - Акцент 11"/>
    <w:basedOn w:val="a2"/>
    <w:qFormat/>
    <w:rsid w:val="00FE7AAA"/>
    <w:pPr>
      <w:ind w:left="720"/>
      <w:contextualSpacing/>
    </w:pPr>
    <w:rPr>
      <w:rFonts w:ascii="Times New Roman" w:eastAsia="Times New Roman" w:hAnsi="Times New Roman" w:cs="Times New Roman"/>
      <w:lang w:eastAsia="ru-RU"/>
    </w:rPr>
  </w:style>
  <w:style w:type="paragraph" w:customStyle="1" w:styleId="218">
    <w:name w:val="Средняя сетка 21"/>
    <w:qFormat/>
    <w:rsid w:val="00FE7AAA"/>
    <w:rPr>
      <w:rFonts w:ascii="Times New Roman" w:eastAsia="Times New Roman" w:hAnsi="Times New Roman" w:cs="Times New Roman"/>
      <w:noProof/>
      <w:kern w:val="16"/>
      <w:sz w:val="28"/>
      <w:lang w:eastAsia="ru-RU"/>
    </w:rPr>
  </w:style>
  <w:style w:type="paragraph" w:customStyle="1" w:styleId="280">
    <w:name w:val="Знак Знак28"/>
    <w:basedOn w:val="a2"/>
    <w:rsid w:val="00FE7AAA"/>
    <w:pPr>
      <w:spacing w:after="160" w:line="240" w:lineRule="exact"/>
    </w:pPr>
    <w:rPr>
      <w:rFonts w:ascii="Times New Roman" w:eastAsia="Times New Roman" w:hAnsi="Times New Roman" w:cs="Times New Roman"/>
      <w:sz w:val="20"/>
      <w:szCs w:val="20"/>
      <w:lang w:eastAsia="zh-CN"/>
    </w:rPr>
  </w:style>
  <w:style w:type="paragraph" w:customStyle="1" w:styleId="Style18">
    <w:name w:val="Style18"/>
    <w:basedOn w:val="a2"/>
    <w:rsid w:val="00FE7AAA"/>
    <w:pPr>
      <w:widowControl w:val="0"/>
      <w:autoSpaceDE w:val="0"/>
      <w:autoSpaceDN w:val="0"/>
      <w:adjustRightInd w:val="0"/>
      <w:spacing w:line="234" w:lineRule="exact"/>
      <w:jc w:val="center"/>
    </w:pPr>
    <w:rPr>
      <w:rFonts w:ascii="Times New Roman" w:eastAsia="Times New Roman" w:hAnsi="Times New Roman" w:cs="Times New Roman"/>
      <w:lang w:eastAsia="ru-RU"/>
    </w:rPr>
  </w:style>
  <w:style w:type="paragraph" w:customStyle="1" w:styleId="Style22">
    <w:name w:val="Style22"/>
    <w:basedOn w:val="a2"/>
    <w:rsid w:val="00FE7AAA"/>
    <w:pPr>
      <w:widowControl w:val="0"/>
      <w:autoSpaceDE w:val="0"/>
      <w:autoSpaceDN w:val="0"/>
      <w:adjustRightInd w:val="0"/>
      <w:spacing w:line="238" w:lineRule="exact"/>
    </w:pPr>
    <w:rPr>
      <w:rFonts w:ascii="Times New Roman" w:eastAsia="Times New Roman" w:hAnsi="Times New Roman" w:cs="Times New Roman"/>
      <w:lang w:eastAsia="ru-RU"/>
    </w:rPr>
  </w:style>
  <w:style w:type="character" w:customStyle="1" w:styleId="afffff7">
    <w:name w:val="Текст концевой сноски Знак"/>
    <w:basedOn w:val="a3"/>
    <w:link w:val="afffff8"/>
    <w:uiPriority w:val="99"/>
    <w:semiHidden/>
    <w:locked/>
    <w:rsid w:val="00FE7AAA"/>
    <w:rPr>
      <w:rFonts w:ascii="Times New Roman" w:hAnsi="Times New Roman" w:cs="Times New Roman"/>
      <w:kern w:val="16"/>
      <w:sz w:val="20"/>
      <w:szCs w:val="20"/>
      <w:lang w:val="x-none" w:eastAsia="x-none"/>
    </w:rPr>
  </w:style>
  <w:style w:type="paragraph" w:styleId="afffff8">
    <w:name w:val="endnote text"/>
    <w:basedOn w:val="a2"/>
    <w:link w:val="afffff7"/>
    <w:uiPriority w:val="99"/>
    <w:semiHidden/>
    <w:unhideWhenUsed/>
    <w:rsid w:val="00FE7AAA"/>
    <w:rPr>
      <w:rFonts w:ascii="Times New Roman" w:hAnsi="Times New Roman" w:cs="Times New Roman"/>
      <w:kern w:val="16"/>
      <w:sz w:val="20"/>
      <w:szCs w:val="20"/>
      <w:lang w:val="x-none" w:eastAsia="x-none"/>
    </w:rPr>
  </w:style>
  <w:style w:type="character" w:customStyle="1" w:styleId="1fc">
    <w:name w:val="Текст концевой сноски Знак1"/>
    <w:basedOn w:val="a3"/>
    <w:uiPriority w:val="99"/>
    <w:semiHidden/>
    <w:rsid w:val="00FE7AAA"/>
    <w:rPr>
      <w:sz w:val="20"/>
      <w:szCs w:val="20"/>
    </w:rPr>
  </w:style>
  <w:style w:type="character" w:customStyle="1" w:styleId="11d">
    <w:name w:val="Текст концевой сноски Знак11"/>
    <w:basedOn w:val="a3"/>
    <w:uiPriority w:val="99"/>
    <w:semiHidden/>
    <w:rsid w:val="00FE7AAA"/>
    <w:rPr>
      <w:rFonts w:ascii="Times New Roman" w:hAnsi="Times New Roman" w:cs="Times New Roman"/>
      <w:sz w:val="20"/>
      <w:szCs w:val="20"/>
      <w:lang w:val="x-none" w:eastAsia="ru-RU"/>
    </w:rPr>
  </w:style>
  <w:style w:type="paragraph" w:customStyle="1" w:styleId="afffff9">
    <w:name w:val="Договор текст"/>
    <w:basedOn w:val="a2"/>
    <w:rsid w:val="00FE7AAA"/>
    <w:pPr>
      <w:ind w:firstLine="567"/>
      <w:jc w:val="both"/>
    </w:pPr>
    <w:rPr>
      <w:rFonts w:ascii="Times New Roman" w:eastAsia="Times New Roman" w:hAnsi="Times New Roman" w:cs="Times New Roman"/>
      <w:szCs w:val="20"/>
      <w:lang w:eastAsia="ru-RU"/>
    </w:rPr>
  </w:style>
  <w:style w:type="character" w:styleId="afffffa">
    <w:name w:val="annotation reference"/>
    <w:basedOn w:val="a3"/>
    <w:uiPriority w:val="99"/>
    <w:semiHidden/>
    <w:unhideWhenUsed/>
    <w:rsid w:val="00FE7AAA"/>
    <w:rPr>
      <w:rFonts w:cs="Times New Roman"/>
      <w:sz w:val="16"/>
      <w:szCs w:val="16"/>
    </w:rPr>
  </w:style>
  <w:style w:type="paragraph" w:styleId="afffffb">
    <w:name w:val="annotation text"/>
    <w:basedOn w:val="a2"/>
    <w:link w:val="afffffc"/>
    <w:uiPriority w:val="99"/>
    <w:semiHidden/>
    <w:unhideWhenUsed/>
    <w:rsid w:val="00FE7AAA"/>
    <w:rPr>
      <w:rFonts w:eastAsia="Times New Roman" w:cs="Times New Roman"/>
      <w:sz w:val="20"/>
      <w:szCs w:val="20"/>
    </w:rPr>
  </w:style>
  <w:style w:type="character" w:customStyle="1" w:styleId="afffffc">
    <w:name w:val="Текст примечания Знак"/>
    <w:basedOn w:val="a3"/>
    <w:link w:val="afffffb"/>
    <w:uiPriority w:val="99"/>
    <w:semiHidden/>
    <w:rsid w:val="00FE7AAA"/>
    <w:rPr>
      <w:rFonts w:eastAsia="Times New Roman" w:cs="Times New Roman"/>
      <w:sz w:val="20"/>
      <w:szCs w:val="20"/>
    </w:rPr>
  </w:style>
  <w:style w:type="paragraph" w:styleId="afffffd">
    <w:name w:val="annotation subject"/>
    <w:basedOn w:val="afffffb"/>
    <w:next w:val="afffffb"/>
    <w:link w:val="afffffe"/>
    <w:uiPriority w:val="99"/>
    <w:semiHidden/>
    <w:unhideWhenUsed/>
    <w:rsid w:val="00FE7AAA"/>
    <w:rPr>
      <w:b/>
      <w:bCs/>
    </w:rPr>
  </w:style>
  <w:style w:type="character" w:customStyle="1" w:styleId="afffffe">
    <w:name w:val="Тема примечания Знак"/>
    <w:basedOn w:val="afffffc"/>
    <w:link w:val="afffffd"/>
    <w:uiPriority w:val="99"/>
    <w:semiHidden/>
    <w:rsid w:val="00FE7AAA"/>
    <w:rPr>
      <w:rFonts w:eastAsia="Times New Roman" w:cs="Times New Roman"/>
      <w:b/>
      <w:bCs/>
      <w:sz w:val="20"/>
      <w:szCs w:val="20"/>
    </w:rPr>
  </w:style>
  <w:style w:type="character" w:styleId="affffff">
    <w:name w:val="endnote reference"/>
    <w:basedOn w:val="a3"/>
    <w:uiPriority w:val="99"/>
    <w:semiHidden/>
    <w:unhideWhenUsed/>
    <w:rsid w:val="00FE7AAA"/>
    <w:rPr>
      <w:rFonts w:cs="Times New Roman"/>
      <w:vertAlign w:val="superscript"/>
    </w:rPr>
  </w:style>
  <w:style w:type="paragraph" w:styleId="affffff0">
    <w:name w:val="Revision"/>
    <w:hidden/>
    <w:uiPriority w:val="99"/>
    <w:semiHidden/>
    <w:rsid w:val="00FE7AAA"/>
    <w:rPr>
      <w:rFonts w:eastAsia="Times New Roman" w:cs="Times New Roman"/>
    </w:rPr>
  </w:style>
  <w:style w:type="character" w:styleId="affffff1">
    <w:name w:val="FollowedHyperlink"/>
    <w:basedOn w:val="a3"/>
    <w:uiPriority w:val="99"/>
    <w:semiHidden/>
    <w:unhideWhenUsed/>
    <w:rsid w:val="00FE7AAA"/>
    <w:rPr>
      <w:rFonts w:cs="Times New Roman"/>
      <w:color w:val="954F72"/>
      <w:u w:val="single"/>
    </w:rPr>
  </w:style>
  <w:style w:type="paragraph" w:customStyle="1" w:styleId="msonormal0">
    <w:name w:val="msonormal"/>
    <w:basedOn w:val="a2"/>
    <w:rsid w:val="00FE7AAA"/>
    <w:pPr>
      <w:spacing w:before="100" w:beforeAutospacing="1" w:after="100" w:afterAutospacing="1"/>
    </w:pPr>
    <w:rPr>
      <w:rFonts w:ascii="Times New Roman" w:eastAsia="Times New Roman" w:hAnsi="Times New Roman" w:cs="Times New Roman"/>
      <w:lang w:eastAsia="ru-RU"/>
    </w:rPr>
  </w:style>
  <w:style w:type="paragraph" w:customStyle="1" w:styleId="xl74">
    <w:name w:val="xl74"/>
    <w:basedOn w:val="a2"/>
    <w:rsid w:val="00FE7A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numbering" w:customStyle="1" w:styleId="2411">
    <w:name w:val="Стиль2411"/>
    <w:rsid w:val="00FE7AA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A7453-FD40-4308-9D1F-410902A6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6671</Words>
  <Characters>38028</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44610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Авдеев Михаил Олегович</cp:lastModifiedBy>
  <cp:revision>3</cp:revision>
  <dcterms:created xsi:type="dcterms:W3CDTF">2018-10-10T15:32:00Z</dcterms:created>
  <dcterms:modified xsi:type="dcterms:W3CDTF">2018-10-10T16:34:00Z</dcterms:modified>
  <cp:category/>
</cp:coreProperties>
</file>