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27" w:rsidRPr="00F25127" w:rsidRDefault="00F25127" w:rsidP="00F2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27">
        <w:rPr>
          <w:rFonts w:ascii="Times New Roman" w:eastAsia="Times New Roman" w:hAnsi="Times New Roman" w:cs="Times New Roman"/>
          <w:b/>
          <w:sz w:val="24"/>
          <w:szCs w:val="24"/>
        </w:rPr>
        <w:t>Поставка автомобилей с автоматической трансмиссией,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реабилитации.</w:t>
      </w:r>
    </w:p>
    <w:p w:rsidR="00F25127" w:rsidRPr="00F25127" w:rsidRDefault="00F25127" w:rsidP="00F25127">
      <w:pPr>
        <w:pStyle w:val="a3"/>
        <w:autoSpaceDE w:val="0"/>
        <w:spacing w:before="65" w:after="0" w:line="100" w:lineRule="atLeast"/>
        <w:ind w:firstLine="555"/>
        <w:jc w:val="center"/>
        <w:rPr>
          <w:rFonts w:eastAsia="Arial CYR" w:cs="Times New Roman"/>
          <w:b/>
          <w:color w:val="000000"/>
          <w:spacing w:val="-6"/>
          <w:u w:val="single"/>
        </w:rPr>
      </w:pPr>
    </w:p>
    <w:p w:rsidR="002A77F7" w:rsidRDefault="00F25127">
      <w:pPr>
        <w:pStyle w:val="a3"/>
        <w:autoSpaceDE w:val="0"/>
        <w:spacing w:before="65" w:after="0" w:line="100" w:lineRule="atLeast"/>
        <w:ind w:firstLine="555"/>
        <w:jc w:val="both"/>
      </w:pPr>
      <w:r>
        <w:rPr>
          <w:rFonts w:eastAsia="Arial CYR" w:cs="Times New Roman"/>
          <w:color w:val="000000"/>
          <w:spacing w:val="-6"/>
          <w:sz w:val="26"/>
          <w:szCs w:val="26"/>
          <w:u w:val="single"/>
        </w:rPr>
        <w:t>А</w:t>
      </w:r>
      <w:r>
        <w:rPr>
          <w:rFonts w:eastAsia="Arial CYR" w:cs="Times New Roman"/>
          <w:color w:val="000000"/>
          <w:spacing w:val="-6"/>
          <w:sz w:val="26"/>
          <w:szCs w:val="26"/>
          <w:u w:val="single"/>
        </w:rPr>
        <w:t xml:space="preserve">втомобили </w:t>
      </w:r>
      <w:r>
        <w:rPr>
          <w:rFonts w:eastAsia="Arial CYR" w:cs="Times New Roman"/>
          <w:color w:val="000000"/>
          <w:sz w:val="26"/>
          <w:szCs w:val="26"/>
          <w:u w:val="single"/>
        </w:rPr>
        <w:t>с автоматической трансмиссией, предназначенные</w:t>
      </w:r>
      <w:r>
        <w:rPr>
          <w:rFonts w:eastAsia="Arial CYR" w:cs="Times New Roman"/>
          <w:color w:val="000000"/>
          <w:sz w:val="26"/>
          <w:szCs w:val="26"/>
          <w:u w:val="single"/>
        </w:rPr>
        <w:t xml:space="preserve">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реабилитации. </w:t>
      </w:r>
    </w:p>
    <w:p w:rsidR="002A77F7" w:rsidRDefault="00F25127">
      <w:pPr>
        <w:pStyle w:val="31"/>
        <w:widowControl w:val="0"/>
        <w:autoSpaceDE w:val="0"/>
        <w:spacing w:before="65" w:after="0" w:line="100" w:lineRule="atLeast"/>
        <w:ind w:firstLine="720"/>
      </w:pPr>
      <w:proofErr w:type="gramStart"/>
      <w:r>
        <w:rPr>
          <w:rFonts w:eastAsia="Arial CYR" w:cs="Times New Roman"/>
          <w:bCs w:val="0"/>
          <w:color w:val="000000"/>
          <w:sz w:val="26"/>
          <w:szCs w:val="26"/>
          <w:lang w:bidi="ar-SA"/>
        </w:rPr>
        <w:t xml:space="preserve">В соответствии с Распоряжением </w:t>
      </w:r>
      <w:r>
        <w:rPr>
          <w:rFonts w:eastAsia="Arial CYR" w:cs="Times New Roman"/>
          <w:bCs w:val="0"/>
          <w:color w:val="000000"/>
          <w:sz w:val="26"/>
          <w:szCs w:val="26"/>
        </w:rPr>
        <w:t>Правит</w:t>
      </w:r>
      <w:r>
        <w:rPr>
          <w:rFonts w:eastAsia="Arial CYR" w:cs="Times New Roman"/>
          <w:bCs w:val="0"/>
          <w:color w:val="000000"/>
          <w:sz w:val="26"/>
          <w:szCs w:val="26"/>
        </w:rPr>
        <w:t>ельства от 21.03.2016г. №471-р «</w:t>
      </w:r>
      <w:r>
        <w:rPr>
          <w:rFonts w:eastAsia="Arial CYR" w:cs="Times New Roman"/>
          <w:bCs w:val="0"/>
          <w:color w:val="000000"/>
          <w:sz w:val="26"/>
          <w:szCs w:val="26"/>
        </w:rPr>
        <w:t>О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>
        <w:rPr>
          <w:rFonts w:eastAsia="Arial CYR" w:cs="Times New Roman"/>
          <w:bCs w:val="0"/>
          <w:color w:val="000000"/>
          <w:sz w:val="26"/>
          <w:szCs w:val="26"/>
        </w:rPr>
        <w:t xml:space="preserve">» раздел 29 по Общероссийскому классификатору продукции по видам </w:t>
      </w:r>
      <w:r>
        <w:rPr>
          <w:rFonts w:eastAsia="Arial CYR" w:cs="Times New Roman"/>
          <w:bCs w:val="0"/>
          <w:color w:val="000000"/>
          <w:sz w:val="26"/>
          <w:szCs w:val="26"/>
        </w:rPr>
        <w:t>экономической деятельности «</w:t>
      </w:r>
      <w:r>
        <w:rPr>
          <w:rFonts w:eastAsia="Arial CYR" w:cs="Times New Roman"/>
          <w:bCs w:val="0"/>
          <w:color w:val="000000"/>
          <w:sz w:val="26"/>
          <w:szCs w:val="26"/>
        </w:rPr>
        <w:t>Средства автотранспортные, прицепы и полуприцепы</w:t>
      </w:r>
      <w:r>
        <w:rPr>
          <w:rFonts w:eastAsia="Arial CYR" w:cs="Times New Roman"/>
          <w:bCs w:val="0"/>
          <w:color w:val="000000"/>
          <w:sz w:val="26"/>
          <w:szCs w:val="26"/>
        </w:rPr>
        <w:t>» входит в указанный перечень, следовательно, закупку необходимо провести путем проведения электронного аукциона.</w:t>
      </w:r>
      <w:proofErr w:type="gramEnd"/>
    </w:p>
    <w:p w:rsidR="002A77F7" w:rsidRDefault="002A77F7">
      <w:pPr>
        <w:pStyle w:val="a3"/>
        <w:ind w:firstLine="840"/>
        <w:jc w:val="both"/>
      </w:pPr>
    </w:p>
    <w:p w:rsidR="002A77F7" w:rsidRDefault="00F25127">
      <w:pPr>
        <w:pStyle w:val="a3"/>
        <w:ind w:firstLine="840"/>
        <w:jc w:val="both"/>
      </w:pPr>
      <w:r>
        <w:rPr>
          <w:b/>
          <w:sz w:val="26"/>
          <w:szCs w:val="26"/>
        </w:rPr>
        <w:t>Требования к условиям поставки:</w:t>
      </w:r>
    </w:p>
    <w:p w:rsidR="002A77F7" w:rsidRDefault="00F25127">
      <w:pPr>
        <w:pStyle w:val="a3"/>
        <w:spacing w:after="0" w:line="100" w:lineRule="atLeast"/>
        <w:ind w:firstLine="555"/>
        <w:jc w:val="both"/>
      </w:pPr>
      <w:r>
        <w:rPr>
          <w:rFonts w:cs="Times New Roman"/>
          <w:sz w:val="26"/>
          <w:szCs w:val="26"/>
        </w:rPr>
        <w:t>1. Автомобили должны соответствов</w:t>
      </w:r>
      <w:r>
        <w:rPr>
          <w:rFonts w:cs="Times New Roman"/>
          <w:sz w:val="26"/>
          <w:szCs w:val="26"/>
        </w:rPr>
        <w:t xml:space="preserve">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rFonts w:cs="Times New Roman"/>
          <w:sz w:val="26"/>
          <w:szCs w:val="26"/>
        </w:rPr>
        <w:t>ТР</w:t>
      </w:r>
      <w:proofErr w:type="gramEnd"/>
      <w:r>
        <w:rPr>
          <w:rFonts w:cs="Times New Roman"/>
          <w:sz w:val="26"/>
          <w:szCs w:val="26"/>
        </w:rPr>
        <w:t xml:space="preserve"> ТС 018/2011).</w:t>
      </w:r>
    </w:p>
    <w:p w:rsidR="002A77F7" w:rsidRDefault="00F25127">
      <w:pPr>
        <w:pStyle w:val="a3"/>
        <w:spacing w:after="0" w:line="100" w:lineRule="atLeast"/>
        <w:ind w:firstLine="555"/>
        <w:jc w:val="both"/>
      </w:pPr>
      <w:r>
        <w:rPr>
          <w:rFonts w:cs="Times New Roman"/>
          <w:sz w:val="26"/>
          <w:szCs w:val="26"/>
        </w:rPr>
        <w:t xml:space="preserve">2. Соответствие автомобилей и их компонентов </w:t>
      </w:r>
      <w:proofErr w:type="gramStart"/>
      <w:r>
        <w:rPr>
          <w:rFonts w:cs="Times New Roman"/>
          <w:sz w:val="26"/>
          <w:szCs w:val="26"/>
        </w:rPr>
        <w:t>ТР</w:t>
      </w:r>
      <w:proofErr w:type="gramEnd"/>
      <w:r>
        <w:rPr>
          <w:rFonts w:cs="Times New Roman"/>
          <w:sz w:val="26"/>
          <w:szCs w:val="26"/>
        </w:rPr>
        <w:t xml:space="preserve"> ТС 018</w:t>
      </w:r>
      <w:r>
        <w:rPr>
          <w:rFonts w:cs="Times New Roman"/>
          <w:sz w:val="26"/>
          <w:szCs w:val="26"/>
        </w:rPr>
        <w:t>/2011 должно быть подтверждено маркировкой единым знаком обращения продукции на рынке.</w:t>
      </w:r>
    </w:p>
    <w:p w:rsidR="002A77F7" w:rsidRDefault="00F25127">
      <w:pPr>
        <w:pStyle w:val="a3"/>
        <w:spacing w:after="0" w:line="100" w:lineRule="atLeast"/>
        <w:ind w:firstLine="555"/>
        <w:jc w:val="both"/>
      </w:pPr>
      <w:r>
        <w:rPr>
          <w:rFonts w:cs="Times New Roman"/>
          <w:bCs/>
          <w:sz w:val="26"/>
          <w:szCs w:val="26"/>
        </w:rPr>
        <w:t>3</w:t>
      </w:r>
      <w:r>
        <w:rPr>
          <w:rFonts w:cs="Times New Roman"/>
          <w:sz w:val="26"/>
          <w:szCs w:val="26"/>
        </w:rPr>
        <w:t>. Автомобили должны быть легковыми.</w:t>
      </w:r>
    </w:p>
    <w:p w:rsidR="002A77F7" w:rsidRDefault="00F25127">
      <w:pPr>
        <w:pStyle w:val="a3"/>
        <w:spacing w:after="0" w:line="100" w:lineRule="atLeast"/>
        <w:ind w:firstLine="555"/>
        <w:jc w:val="both"/>
      </w:pPr>
      <w:r>
        <w:rPr>
          <w:rFonts w:cs="Times New Roman"/>
          <w:sz w:val="26"/>
          <w:szCs w:val="26"/>
        </w:rPr>
        <w:t>4. Автомобили должны быть новыми, ранее не бывшими в эксплуатации.</w:t>
      </w:r>
    </w:p>
    <w:p w:rsidR="002A77F7" w:rsidRDefault="00F25127">
      <w:pPr>
        <w:pStyle w:val="a3"/>
        <w:spacing w:after="0" w:line="100" w:lineRule="atLeast"/>
        <w:ind w:firstLine="555"/>
        <w:jc w:val="both"/>
      </w:pPr>
      <w:r>
        <w:rPr>
          <w:rFonts w:cs="Times New Roman"/>
          <w:sz w:val="26"/>
          <w:szCs w:val="26"/>
        </w:rPr>
        <w:t>5. Автомобили должны быть не ранее 2018 года изготовления.</w:t>
      </w:r>
    </w:p>
    <w:p w:rsidR="002A77F7" w:rsidRDefault="00F25127">
      <w:pPr>
        <w:pStyle w:val="a3"/>
        <w:spacing w:after="0" w:line="100" w:lineRule="atLeast"/>
        <w:ind w:firstLine="555"/>
        <w:jc w:val="both"/>
      </w:pPr>
      <w:r>
        <w:rPr>
          <w:sz w:val="26"/>
          <w:szCs w:val="26"/>
        </w:rPr>
        <w:t>6. Авт</w:t>
      </w:r>
      <w:r>
        <w:rPr>
          <w:sz w:val="26"/>
          <w:szCs w:val="26"/>
        </w:rPr>
        <w:t>омобиль для застрахованного лица, получившего повреждение здоровья вследствие несчастного случая на производстве, должен быть изготовлен промышленным способом.</w:t>
      </w:r>
    </w:p>
    <w:p w:rsidR="002A77F7" w:rsidRDefault="00F25127">
      <w:pPr>
        <w:pStyle w:val="a3"/>
        <w:spacing w:after="0" w:line="100" w:lineRule="atLeast"/>
        <w:ind w:firstLine="555"/>
        <w:jc w:val="both"/>
      </w:pPr>
      <w:r>
        <w:rPr>
          <w:rFonts w:cs="Times New Roman"/>
          <w:sz w:val="26"/>
          <w:szCs w:val="26"/>
        </w:rPr>
        <w:t>7. Комплект документов на автомобили должен находиться внутри автомобиля. Автомобили должны быть</w:t>
      </w:r>
      <w:r>
        <w:rPr>
          <w:rFonts w:cs="Times New Roman"/>
          <w:sz w:val="26"/>
          <w:szCs w:val="26"/>
        </w:rPr>
        <w:t xml:space="preserve"> заправлены бензином, предусмотренным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 одобрении типа транспортного средства, в объеме не менее 5 литров.</w:t>
      </w:r>
    </w:p>
    <w:p w:rsidR="002A77F7" w:rsidRDefault="00F25127">
      <w:pPr>
        <w:pStyle w:val="a3"/>
        <w:jc w:val="both"/>
      </w:pPr>
      <w:r>
        <w:rPr>
          <w:rFonts w:cs="Times New Roman"/>
          <w:sz w:val="26"/>
          <w:szCs w:val="26"/>
        </w:rPr>
        <w:tab/>
      </w:r>
      <w:r>
        <w:rPr>
          <w:b/>
          <w:sz w:val="26"/>
          <w:szCs w:val="26"/>
        </w:rPr>
        <w:t>Требования к документам, подтверждающим соответствие автомобиля установленным требованиям:</w:t>
      </w:r>
    </w:p>
    <w:p w:rsidR="002A77F7" w:rsidRDefault="00F25127">
      <w:pPr>
        <w:pStyle w:val="a3"/>
        <w:ind w:left="-15" w:firstLine="15"/>
        <w:jc w:val="both"/>
      </w:pPr>
      <w:r>
        <w:rPr>
          <w:sz w:val="26"/>
          <w:szCs w:val="26"/>
        </w:rPr>
        <w:tab/>
        <w:t>-</w:t>
      </w:r>
      <w:r>
        <w:rPr>
          <w:rFonts w:cs="Times New Roman"/>
          <w:sz w:val="26"/>
          <w:szCs w:val="26"/>
        </w:rPr>
        <w:t xml:space="preserve"> одобрение типа транспортного средства, выданное в со</w:t>
      </w:r>
      <w:r>
        <w:rPr>
          <w:rFonts w:cs="Times New Roman"/>
          <w:sz w:val="26"/>
          <w:szCs w:val="26"/>
        </w:rPr>
        <w:t xml:space="preserve">ответствии с требованиями </w:t>
      </w:r>
      <w:proofErr w:type="gramStart"/>
      <w:r>
        <w:rPr>
          <w:rFonts w:cs="Times New Roman"/>
          <w:sz w:val="26"/>
          <w:szCs w:val="26"/>
        </w:rPr>
        <w:t>ТР</w:t>
      </w:r>
      <w:proofErr w:type="gramEnd"/>
      <w:r>
        <w:rPr>
          <w:rFonts w:cs="Times New Roman"/>
          <w:sz w:val="26"/>
          <w:szCs w:val="26"/>
        </w:rPr>
        <w:t xml:space="preserve"> ТС 018/2011.</w:t>
      </w:r>
    </w:p>
    <w:p w:rsidR="002A77F7" w:rsidRDefault="00F25127">
      <w:pPr>
        <w:pStyle w:val="a3"/>
        <w:ind w:left="-15" w:firstLine="15"/>
        <w:jc w:val="both"/>
      </w:pPr>
      <w:r>
        <w:rPr>
          <w:rFonts w:cs="Times New Roman"/>
          <w:sz w:val="26"/>
          <w:szCs w:val="26"/>
        </w:rPr>
        <w:tab/>
        <w:t>-    акт экспертизы, выдаваемый Торгово-промышленной палатой РФ.</w:t>
      </w:r>
    </w:p>
    <w:p w:rsidR="002A77F7" w:rsidRDefault="00F25127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6"/>
          <w:szCs w:val="26"/>
        </w:rPr>
        <w:t>Документы, передаваемые вместе с автомобилем:</w:t>
      </w:r>
    </w:p>
    <w:p w:rsidR="002A77F7" w:rsidRDefault="00F25127">
      <w:pPr>
        <w:pStyle w:val="a3"/>
        <w:tabs>
          <w:tab w:val="left" w:pos="0"/>
        </w:tabs>
        <w:ind w:firstLine="709"/>
        <w:jc w:val="both"/>
      </w:pPr>
      <w:r>
        <w:rPr>
          <w:rFonts w:cs="Times New Roman"/>
          <w:sz w:val="26"/>
          <w:szCs w:val="26"/>
        </w:rPr>
        <w:t xml:space="preserve">- гарантийный талон на автомобиль; </w:t>
      </w:r>
    </w:p>
    <w:p w:rsidR="002A77F7" w:rsidRDefault="00F25127">
      <w:pPr>
        <w:pStyle w:val="a3"/>
        <w:tabs>
          <w:tab w:val="left" w:pos="0"/>
        </w:tabs>
        <w:ind w:firstLine="709"/>
        <w:jc w:val="both"/>
      </w:pPr>
      <w:r>
        <w:rPr>
          <w:rFonts w:cs="Times New Roman"/>
          <w:sz w:val="26"/>
          <w:szCs w:val="26"/>
        </w:rPr>
        <w:t xml:space="preserve"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</w:t>
      </w:r>
      <w:r>
        <w:rPr>
          <w:rFonts w:cs="Times New Roman"/>
          <w:sz w:val="26"/>
          <w:szCs w:val="26"/>
        </w:rPr>
        <w:lastRenderedPageBreak/>
        <w:t xml:space="preserve">года № 870 «Об утилизационном </w:t>
      </w:r>
      <w:r>
        <w:rPr>
          <w:rFonts w:cs="Times New Roman"/>
          <w:sz w:val="26"/>
          <w:szCs w:val="26"/>
        </w:rPr>
        <w:t xml:space="preserve">сборе колесных транспортных средств»; </w:t>
      </w:r>
    </w:p>
    <w:p w:rsidR="002A77F7" w:rsidRDefault="00F25127">
      <w:pPr>
        <w:pStyle w:val="a3"/>
        <w:tabs>
          <w:tab w:val="left" w:pos="0"/>
        </w:tabs>
        <w:ind w:firstLine="709"/>
        <w:jc w:val="both"/>
      </w:pPr>
      <w:r>
        <w:rPr>
          <w:rFonts w:cs="Times New Roman"/>
          <w:sz w:val="26"/>
          <w:szCs w:val="26"/>
        </w:rPr>
        <w:t xml:space="preserve">- сервисная книжка; </w:t>
      </w:r>
    </w:p>
    <w:p w:rsidR="002A77F7" w:rsidRDefault="00F25127">
      <w:pPr>
        <w:pStyle w:val="a3"/>
        <w:tabs>
          <w:tab w:val="left" w:pos="0"/>
        </w:tabs>
        <w:ind w:firstLine="709"/>
        <w:jc w:val="both"/>
      </w:pPr>
      <w:r>
        <w:rPr>
          <w:rFonts w:cs="Times New Roman"/>
          <w:sz w:val="26"/>
          <w:szCs w:val="26"/>
        </w:rPr>
        <w:t xml:space="preserve">-  руководство по эксплуатации автомобиля; </w:t>
      </w:r>
    </w:p>
    <w:p w:rsidR="002A77F7" w:rsidRDefault="00F25127">
      <w:pPr>
        <w:pStyle w:val="a3"/>
        <w:tabs>
          <w:tab w:val="left" w:pos="0"/>
        </w:tabs>
        <w:ind w:firstLine="709"/>
        <w:jc w:val="both"/>
      </w:pPr>
      <w:r>
        <w:rPr>
          <w:rFonts w:cs="Times New Roman"/>
          <w:sz w:val="26"/>
          <w:szCs w:val="26"/>
        </w:rPr>
        <w:t xml:space="preserve"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</w:t>
      </w:r>
      <w:r>
        <w:rPr>
          <w:rFonts w:cs="Times New Roman"/>
          <w:sz w:val="26"/>
          <w:szCs w:val="26"/>
        </w:rPr>
        <w:t xml:space="preserve">и оплате его стоимости Заказчиком (страховщиком); </w:t>
      </w:r>
    </w:p>
    <w:p w:rsidR="002A77F7" w:rsidRDefault="00F25127">
      <w:pPr>
        <w:pStyle w:val="a3"/>
        <w:tabs>
          <w:tab w:val="left" w:pos="0"/>
        </w:tabs>
        <w:ind w:firstLine="709"/>
        <w:jc w:val="both"/>
      </w:pPr>
      <w:r>
        <w:rPr>
          <w:rFonts w:cs="Times New Roman"/>
          <w:sz w:val="26"/>
          <w:szCs w:val="26"/>
        </w:rPr>
        <w:t xml:space="preserve">-  копия одобрения типа транспортного средства; </w:t>
      </w:r>
    </w:p>
    <w:p w:rsidR="002A77F7" w:rsidRDefault="00F25127">
      <w:pPr>
        <w:pStyle w:val="a3"/>
        <w:tabs>
          <w:tab w:val="left" w:pos="644"/>
        </w:tabs>
        <w:spacing w:after="0" w:line="100" w:lineRule="atLeast"/>
        <w:jc w:val="both"/>
      </w:pPr>
      <w:r>
        <w:rPr>
          <w:rFonts w:cs="Times New Roman"/>
          <w:sz w:val="26"/>
          <w:szCs w:val="26"/>
          <w:shd w:val="clear" w:color="auto" w:fill="FFFFFF"/>
        </w:rPr>
        <w:t xml:space="preserve"> - акт сдачи-приемки Товара Получателем в 1 экз.</w:t>
      </w:r>
    </w:p>
    <w:p w:rsidR="002A77F7" w:rsidRDefault="00F25127">
      <w:pPr>
        <w:pStyle w:val="a3"/>
        <w:tabs>
          <w:tab w:val="left" w:pos="0"/>
        </w:tabs>
        <w:ind w:firstLine="709"/>
        <w:jc w:val="both"/>
      </w:pPr>
      <w:r>
        <w:rPr>
          <w:rFonts w:cs="Times New Roman"/>
          <w:sz w:val="26"/>
          <w:szCs w:val="26"/>
          <w:shd w:val="clear" w:color="auto" w:fill="FFFFFF"/>
        </w:rPr>
        <w:t xml:space="preserve">- документы, в которых определены условия, гарантии и перечень сервисных центров, которые имеют право </w:t>
      </w:r>
      <w:r>
        <w:rPr>
          <w:rFonts w:cs="Times New Roman"/>
          <w:sz w:val="26"/>
          <w:szCs w:val="26"/>
          <w:shd w:val="clear" w:color="auto" w:fill="FFFFFF"/>
        </w:rPr>
        <w:t>осуществлять гарантийное обслуживание автомобилей.</w:t>
      </w:r>
    </w:p>
    <w:p w:rsidR="002A77F7" w:rsidRDefault="002A77F7">
      <w:pPr>
        <w:pStyle w:val="a3"/>
        <w:tabs>
          <w:tab w:val="left" w:pos="0"/>
        </w:tabs>
        <w:ind w:firstLine="709"/>
        <w:jc w:val="both"/>
      </w:pPr>
    </w:p>
    <w:p w:rsidR="002A77F7" w:rsidRDefault="00F25127">
      <w:pPr>
        <w:pStyle w:val="a3"/>
        <w:spacing w:after="0" w:line="100" w:lineRule="atLeast"/>
        <w:ind w:firstLine="585"/>
        <w:jc w:val="both"/>
      </w:pPr>
      <w:r>
        <w:rPr>
          <w:rFonts w:cs="Times New Roman"/>
          <w:b/>
          <w:sz w:val="26"/>
          <w:szCs w:val="26"/>
        </w:rPr>
        <w:t>Обязательные условия:</w:t>
      </w:r>
    </w:p>
    <w:p w:rsidR="002A77F7" w:rsidRDefault="00F25127">
      <w:pPr>
        <w:pStyle w:val="a3"/>
        <w:spacing w:after="0" w:line="100" w:lineRule="atLeast"/>
        <w:ind w:firstLine="600"/>
        <w:jc w:val="both"/>
      </w:pPr>
      <w:r>
        <w:rPr>
          <w:rFonts w:cs="Times New Roman"/>
          <w:sz w:val="26"/>
          <w:szCs w:val="26"/>
        </w:rPr>
        <w:t>- Заказчик передает Реестр получателей Товара Поставщику необходимый для обеспечения застрахованных лиц автомобилями.</w:t>
      </w:r>
    </w:p>
    <w:p w:rsidR="002A77F7" w:rsidRDefault="00F25127">
      <w:pPr>
        <w:pStyle w:val="a3"/>
        <w:spacing w:after="0" w:line="100" w:lineRule="atLeast"/>
        <w:ind w:firstLine="600"/>
        <w:jc w:val="both"/>
      </w:pPr>
      <w:r>
        <w:rPr>
          <w:rFonts w:cs="Times New Roman"/>
          <w:sz w:val="26"/>
          <w:szCs w:val="26"/>
        </w:rPr>
        <w:t>- При выдаче Товара Получателю (представителю Получателя) Постав</w:t>
      </w:r>
      <w:r>
        <w:rPr>
          <w:rFonts w:cs="Times New Roman"/>
          <w:sz w:val="26"/>
          <w:szCs w:val="26"/>
        </w:rPr>
        <w:t>щик оформляет следующие документы:</w:t>
      </w:r>
    </w:p>
    <w:p w:rsidR="002A77F7" w:rsidRDefault="00F25127">
      <w:pPr>
        <w:pStyle w:val="a3"/>
        <w:numPr>
          <w:ilvl w:val="0"/>
          <w:numId w:val="1"/>
        </w:numPr>
        <w:spacing w:after="0" w:line="100" w:lineRule="atLeast"/>
        <w:ind w:left="0" w:firstLine="600"/>
        <w:jc w:val="both"/>
      </w:pPr>
      <w:r>
        <w:rPr>
          <w:rFonts w:cs="Times New Roman"/>
          <w:sz w:val="26"/>
          <w:szCs w:val="26"/>
        </w:rPr>
        <w:t>Акт сдачи-приемки Товара Получателем;</w:t>
      </w:r>
    </w:p>
    <w:p w:rsidR="002A77F7" w:rsidRDefault="00F25127">
      <w:pPr>
        <w:pStyle w:val="a3"/>
        <w:numPr>
          <w:ilvl w:val="0"/>
          <w:numId w:val="1"/>
        </w:numPr>
        <w:spacing w:after="0" w:line="100" w:lineRule="atLeast"/>
        <w:ind w:left="0" w:firstLine="600"/>
        <w:jc w:val="both"/>
      </w:pPr>
      <w:r>
        <w:rPr>
          <w:rFonts w:cs="Times New Roman"/>
          <w:sz w:val="26"/>
          <w:szCs w:val="26"/>
        </w:rPr>
        <w:t xml:space="preserve">Договор, который составляется в трех экземплярах и подписывается Заказчиком (страховщиком), Поставщиком (представителем Поставщика) и Получателем (застрахованное лицо). </w:t>
      </w:r>
    </w:p>
    <w:p w:rsidR="002A77F7" w:rsidRDefault="00F25127">
      <w:pPr>
        <w:pStyle w:val="a3"/>
        <w:spacing w:after="0" w:line="100" w:lineRule="atLeast"/>
        <w:ind w:firstLine="600"/>
        <w:jc w:val="both"/>
      </w:pPr>
      <w:r>
        <w:rPr>
          <w:rFonts w:cs="Times New Roman"/>
          <w:sz w:val="26"/>
          <w:szCs w:val="26"/>
        </w:rPr>
        <w:t xml:space="preserve">- Не позднее </w:t>
      </w:r>
      <w:r>
        <w:rPr>
          <w:rFonts w:cs="Times New Roman"/>
          <w:sz w:val="26"/>
          <w:szCs w:val="26"/>
        </w:rPr>
        <w:t xml:space="preserve">3 дней с момента поступления автомобилей, Поставщик обязан сообщить Заказчику о факте поступления автомобиля </w:t>
      </w:r>
      <w:r>
        <w:rPr>
          <w:rFonts w:cs="Times New Roman"/>
          <w:sz w:val="26"/>
          <w:szCs w:val="26"/>
          <w:shd w:val="clear" w:color="auto" w:fill="FFFFFF"/>
        </w:rPr>
        <w:t>на организованное Поставщиком место хранения автомобилей</w:t>
      </w:r>
      <w:r>
        <w:rPr>
          <w:rFonts w:cs="Times New Roman"/>
          <w:sz w:val="26"/>
          <w:szCs w:val="26"/>
        </w:rPr>
        <w:t xml:space="preserve"> и обеспечить бесплатное хранение автомобиля не менее чем 14 дней до даты поставки Получате</w:t>
      </w:r>
      <w:r>
        <w:rPr>
          <w:rFonts w:cs="Times New Roman"/>
          <w:sz w:val="26"/>
          <w:szCs w:val="26"/>
        </w:rPr>
        <w:t>лю.</w:t>
      </w:r>
    </w:p>
    <w:p w:rsidR="002A77F7" w:rsidRDefault="00F25127">
      <w:pPr>
        <w:pStyle w:val="a3"/>
        <w:suppressAutoHyphens w:val="0"/>
        <w:spacing w:after="0" w:line="100" w:lineRule="atLeast"/>
        <w:ind w:firstLine="600"/>
        <w:jc w:val="both"/>
      </w:pPr>
      <w:r>
        <w:rPr>
          <w:rFonts w:cs="Times New Roman"/>
          <w:sz w:val="26"/>
          <w:szCs w:val="26"/>
          <w:shd w:val="clear" w:color="auto" w:fill="FFFFFF"/>
        </w:rPr>
        <w:t xml:space="preserve">- Поставка осуществляется на основании выданного Реестра получателей Товара  или Направления страховщика. </w:t>
      </w:r>
      <w:r>
        <w:rPr>
          <w:rFonts w:cs="Times New Roman"/>
          <w:sz w:val="26"/>
          <w:szCs w:val="26"/>
        </w:rPr>
        <w:t xml:space="preserve">При повторном обеспечении автомобилем срок наступает не чаще 7 (семи) лет </w:t>
      </w:r>
      <w:proofErr w:type="gramStart"/>
      <w:r>
        <w:rPr>
          <w:rFonts w:cs="Times New Roman"/>
          <w:sz w:val="26"/>
          <w:szCs w:val="26"/>
        </w:rPr>
        <w:t>с даты обеспечения</w:t>
      </w:r>
      <w:proofErr w:type="gramEnd"/>
      <w:r>
        <w:rPr>
          <w:rFonts w:cs="Times New Roman"/>
          <w:sz w:val="26"/>
          <w:szCs w:val="26"/>
        </w:rPr>
        <w:t xml:space="preserve"> предыдущим автомобилем.</w:t>
      </w:r>
    </w:p>
    <w:p w:rsidR="002A77F7" w:rsidRDefault="00F25127">
      <w:pPr>
        <w:pStyle w:val="a3"/>
        <w:jc w:val="both"/>
      </w:pPr>
      <w:r>
        <w:rPr>
          <w:b/>
          <w:sz w:val="26"/>
          <w:szCs w:val="26"/>
        </w:rPr>
        <w:t xml:space="preserve">        </w:t>
      </w:r>
    </w:p>
    <w:p w:rsidR="002A77F7" w:rsidRDefault="00F25127">
      <w:pPr>
        <w:pStyle w:val="a3"/>
        <w:jc w:val="both"/>
      </w:pPr>
      <w:r>
        <w:rPr>
          <w:rFonts w:cs="Times New Roman"/>
          <w:b/>
          <w:sz w:val="26"/>
          <w:szCs w:val="26"/>
        </w:rPr>
        <w:tab/>
        <w:t xml:space="preserve">Требования к </w:t>
      </w:r>
      <w:r>
        <w:rPr>
          <w:rFonts w:cs="Times New Roman"/>
          <w:b/>
          <w:sz w:val="26"/>
          <w:szCs w:val="26"/>
        </w:rPr>
        <w:t>техническим характеристикам товара:</w:t>
      </w: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923"/>
        <w:gridCol w:w="3686"/>
        <w:gridCol w:w="5265"/>
      </w:tblGrid>
      <w:tr w:rsidR="002A77F7" w:rsidTr="00F25127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2A77F7" w:rsidRDefault="00F25127">
            <w:pPr>
              <w:pStyle w:val="a3"/>
              <w:jc w:val="center"/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Технические характеристики </w:t>
            </w:r>
          </w:p>
          <w:p w:rsidR="002A77F7" w:rsidRDefault="002A77F7">
            <w:pPr>
              <w:pStyle w:val="a3"/>
              <w:jc w:val="both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Категория транспортного средства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</w:pPr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   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keepNext/>
              <w:snapToGrid w:val="0"/>
              <w:spacing w:after="0" w:line="100" w:lineRule="atLeast"/>
            </w:pPr>
            <w:proofErr w:type="spellStart"/>
            <w:r>
              <w:rPr>
                <w:rFonts w:cs="Times New Roman"/>
                <w:sz w:val="26"/>
                <w:szCs w:val="26"/>
              </w:rPr>
              <w:t>Хэтчбек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либо седан/не менее 4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keepNext/>
              <w:snapToGrid w:val="0"/>
              <w:spacing w:after="0" w:line="100" w:lineRule="atLeast"/>
            </w:pPr>
            <w:r>
              <w:rPr>
                <w:rFonts w:cs="Times New Roman"/>
                <w:sz w:val="26"/>
                <w:szCs w:val="26"/>
              </w:rPr>
              <w:t>Не менее 4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2 / передние        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Схема компоновки транспортного средства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</w:pPr>
            <w:r>
              <w:rPr>
                <w:sz w:val="26"/>
                <w:szCs w:val="26"/>
              </w:rPr>
              <w:t>Переднее, поперечное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</w:pPr>
            <w:r>
              <w:rPr>
                <w:sz w:val="26"/>
                <w:szCs w:val="26"/>
              </w:rPr>
              <w:t xml:space="preserve">Четырехтактный, бензиновый, 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autoSpaceDE w:val="0"/>
            </w:pPr>
            <w:r>
              <w:rPr>
                <w:sz w:val="26"/>
                <w:szCs w:val="26"/>
                <w:shd w:val="clear" w:color="auto" w:fill="FFFFFF"/>
              </w:rPr>
              <w:t>Двигатель внутреннего сгорания</w:t>
            </w:r>
          </w:p>
          <w:p w:rsidR="002A77F7" w:rsidRDefault="00F25127">
            <w:pPr>
              <w:pStyle w:val="a3"/>
              <w:snapToGrid w:val="0"/>
            </w:pPr>
            <w:r>
              <w:rPr>
                <w:sz w:val="26"/>
                <w:szCs w:val="26"/>
                <w:shd w:val="clear" w:color="auto" w:fill="FFFFFF"/>
              </w:rPr>
              <w:t>(рабочий объем), см</w:t>
            </w:r>
            <w:r>
              <w:rPr>
                <w:sz w:val="26"/>
                <w:szCs w:val="26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snapToGrid w:val="0"/>
              <w:jc w:val="both"/>
            </w:pPr>
            <w:r>
              <w:rPr>
                <w:sz w:val="26"/>
                <w:szCs w:val="26"/>
                <w:shd w:val="clear" w:color="auto" w:fill="FFFFFF"/>
              </w:rPr>
              <w:t>Более 1500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Топливо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</w:pPr>
            <w:r>
              <w:rPr>
                <w:sz w:val="26"/>
                <w:szCs w:val="26"/>
              </w:rPr>
              <w:t>Бензин с октановым числом не менее 95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Трансмиссия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</w:pPr>
            <w:r>
              <w:rPr>
                <w:sz w:val="26"/>
                <w:szCs w:val="26"/>
              </w:rPr>
              <w:t>Автоматическая</w:t>
            </w:r>
          </w:p>
        </w:tc>
      </w:tr>
      <w:tr w:rsidR="002A77F7" w:rsidTr="00F25127">
        <w:trPr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jc w:val="both"/>
            </w:pPr>
            <w:r>
              <w:rPr>
                <w:sz w:val="26"/>
                <w:szCs w:val="26"/>
              </w:rPr>
              <w:t>Оборудование автомобиля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7F7" w:rsidRDefault="00F25127">
            <w:pPr>
              <w:pStyle w:val="a3"/>
              <w:keepNext/>
              <w:snapToGrid w:val="0"/>
              <w:spacing w:after="0" w:line="100" w:lineRule="atLeast"/>
            </w:pPr>
            <w:r>
              <w:rPr>
                <w:rFonts w:cs="Times New Roman"/>
                <w:sz w:val="26"/>
                <w:szCs w:val="26"/>
              </w:rPr>
              <w:t xml:space="preserve">в соответствии с </w:t>
            </w:r>
            <w:proofErr w:type="gramStart"/>
            <w:r>
              <w:rPr>
                <w:rFonts w:cs="Times New Roman"/>
                <w:sz w:val="26"/>
                <w:szCs w:val="26"/>
              </w:rPr>
              <w:t>ТР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ТС 018/2011 </w:t>
            </w:r>
          </w:p>
        </w:tc>
      </w:tr>
    </w:tbl>
    <w:p w:rsidR="002A77F7" w:rsidRDefault="00F25127">
      <w:pPr>
        <w:pStyle w:val="a3"/>
        <w:jc w:val="both"/>
      </w:pPr>
      <w:r>
        <w:rPr>
          <w:b/>
          <w:sz w:val="26"/>
          <w:szCs w:val="26"/>
        </w:rPr>
        <w:tab/>
      </w:r>
    </w:p>
    <w:p w:rsidR="00F25127" w:rsidRPr="008537FE" w:rsidRDefault="00F25127" w:rsidP="00F25127">
      <w:pPr>
        <w:pStyle w:val="a3"/>
        <w:jc w:val="both"/>
      </w:pPr>
      <w:r>
        <w:rPr>
          <w:b/>
          <w:sz w:val="26"/>
          <w:szCs w:val="26"/>
        </w:rPr>
        <w:tab/>
      </w:r>
      <w:r w:rsidRPr="008537FE">
        <w:t>Планируемый срок осуществления закупки декабрь 2018 год.</w:t>
      </w:r>
      <w:r w:rsidRPr="008537FE">
        <w:tab/>
      </w:r>
    </w:p>
    <w:p w:rsidR="00F25127" w:rsidRDefault="00F25127" w:rsidP="00F25127">
      <w:pPr>
        <w:pStyle w:val="a3"/>
        <w:ind w:firstLine="540"/>
        <w:jc w:val="both"/>
      </w:pPr>
    </w:p>
    <w:p w:rsidR="002A77F7" w:rsidRDefault="002A77F7" w:rsidP="00F25127">
      <w:pPr>
        <w:pStyle w:val="a3"/>
        <w:jc w:val="both"/>
      </w:pPr>
    </w:p>
    <w:p w:rsidR="002A77F7" w:rsidRDefault="002A77F7">
      <w:pPr>
        <w:pStyle w:val="a3"/>
        <w:ind w:firstLine="540"/>
        <w:jc w:val="both"/>
      </w:pPr>
    </w:p>
    <w:sectPr w:rsidR="002A77F7" w:rsidSect="002A77F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5278"/>
    <w:multiLevelType w:val="multilevel"/>
    <w:tmpl w:val="0032F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4F6F07"/>
    <w:multiLevelType w:val="multilevel"/>
    <w:tmpl w:val="61268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2A77F7"/>
    <w:rsid w:val="002A77F7"/>
    <w:rsid w:val="00F2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7F7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WW8Num5z0">
    <w:name w:val="WW8Num5z0"/>
    <w:rsid w:val="002A77F7"/>
    <w:rPr>
      <w:rFonts w:ascii="Symbol" w:hAnsi="Symbol" w:cs="Symbol"/>
    </w:rPr>
  </w:style>
  <w:style w:type="character" w:customStyle="1" w:styleId="WW-111111">
    <w:name w:val="WW-Основной шрифт абзаца111111"/>
    <w:rsid w:val="002A77F7"/>
  </w:style>
  <w:style w:type="character" w:customStyle="1" w:styleId="postbody">
    <w:name w:val="postbody"/>
    <w:basedOn w:val="WW-111111"/>
    <w:rsid w:val="002A77F7"/>
  </w:style>
  <w:style w:type="paragraph" w:customStyle="1" w:styleId="a4">
    <w:name w:val="Заголовок"/>
    <w:basedOn w:val="a3"/>
    <w:next w:val="a5"/>
    <w:rsid w:val="002A77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2A77F7"/>
    <w:pPr>
      <w:spacing w:after="120"/>
    </w:pPr>
  </w:style>
  <w:style w:type="paragraph" w:styleId="a6">
    <w:name w:val="List"/>
    <w:basedOn w:val="a5"/>
    <w:rsid w:val="002A77F7"/>
  </w:style>
  <w:style w:type="paragraph" w:styleId="a7">
    <w:name w:val="Title"/>
    <w:basedOn w:val="a3"/>
    <w:rsid w:val="002A77F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2A77F7"/>
    <w:pPr>
      <w:suppressLineNumbers/>
    </w:pPr>
  </w:style>
  <w:style w:type="paragraph" w:customStyle="1" w:styleId="31">
    <w:name w:val="Основной текст с отступом 31"/>
    <w:basedOn w:val="a3"/>
    <w:rsid w:val="002A77F7"/>
    <w:pPr>
      <w:widowControl/>
      <w:ind w:firstLine="709"/>
      <w:jc w:val="both"/>
    </w:pPr>
    <w:rPr>
      <w:bCs/>
      <w:sz w:val="28"/>
    </w:rPr>
  </w:style>
  <w:style w:type="paragraph" w:customStyle="1" w:styleId="a9">
    <w:name w:val="Содержимое таблицы"/>
    <w:basedOn w:val="a3"/>
    <w:rsid w:val="002A77F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Старовойтова </cp:lastModifiedBy>
  <cp:revision>3</cp:revision>
  <dcterms:created xsi:type="dcterms:W3CDTF">2018-12-04T17:58:00Z</dcterms:created>
  <dcterms:modified xsi:type="dcterms:W3CDTF">2018-12-06T13:48:00Z</dcterms:modified>
</cp:coreProperties>
</file>