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799" w:rsidRPr="00884F67" w:rsidRDefault="001D1799" w:rsidP="001D1799">
      <w:pPr>
        <w:pStyle w:val="aff"/>
        <w:rPr>
          <w:bCs/>
          <w:sz w:val="16"/>
          <w:szCs w:val="16"/>
          <w:lang w:eastAsia="en-US"/>
        </w:rPr>
      </w:pPr>
    </w:p>
    <w:p w:rsidR="001D1799" w:rsidRPr="00837E11" w:rsidRDefault="001D1799" w:rsidP="001D1799">
      <w:pPr>
        <w:pStyle w:val="afffff6"/>
        <w:numPr>
          <w:ilvl w:val="0"/>
          <w:numId w:val="73"/>
        </w:numPr>
        <w:suppressLineNumbers/>
        <w:tabs>
          <w:tab w:val="left" w:pos="1134"/>
        </w:tabs>
        <w:ind w:left="0" w:firstLine="709"/>
        <w:outlineLvl w:val="1"/>
        <w:rPr>
          <w:sz w:val="26"/>
          <w:szCs w:val="26"/>
        </w:rPr>
      </w:pPr>
      <w:r w:rsidRPr="00837E11">
        <w:rPr>
          <w:b/>
          <w:bCs/>
          <w:sz w:val="26"/>
          <w:szCs w:val="26"/>
        </w:rPr>
        <w:t xml:space="preserve">Место оказания услуг: </w:t>
      </w:r>
      <w:r w:rsidRPr="00837E11">
        <w:rPr>
          <w:sz w:val="26"/>
          <w:szCs w:val="26"/>
        </w:rPr>
        <w:t>г. Москва и Московская область, территория Российской Федерации, международный роуминг.</w:t>
      </w:r>
    </w:p>
    <w:p w:rsidR="001D1799" w:rsidRPr="00884F67" w:rsidRDefault="001D1799" w:rsidP="001D1799">
      <w:pPr>
        <w:pStyle w:val="afffff6"/>
        <w:suppressLineNumbers/>
        <w:tabs>
          <w:tab w:val="left" w:pos="1134"/>
        </w:tabs>
        <w:ind w:left="709"/>
        <w:outlineLvl w:val="1"/>
        <w:rPr>
          <w:sz w:val="16"/>
          <w:szCs w:val="16"/>
        </w:rPr>
      </w:pPr>
    </w:p>
    <w:p w:rsidR="001D1799" w:rsidRPr="00837E11" w:rsidRDefault="001D1799" w:rsidP="001D1799">
      <w:pPr>
        <w:pStyle w:val="afffff6"/>
        <w:numPr>
          <w:ilvl w:val="0"/>
          <w:numId w:val="73"/>
        </w:numPr>
        <w:suppressLineNumbers/>
        <w:tabs>
          <w:tab w:val="left" w:pos="1134"/>
        </w:tabs>
        <w:ind w:left="0" w:firstLine="709"/>
        <w:outlineLvl w:val="1"/>
        <w:rPr>
          <w:bCs/>
          <w:sz w:val="26"/>
          <w:szCs w:val="26"/>
        </w:rPr>
      </w:pPr>
      <w:r w:rsidRPr="00837E11">
        <w:rPr>
          <w:b/>
          <w:bCs/>
          <w:sz w:val="26"/>
          <w:szCs w:val="26"/>
        </w:rPr>
        <w:t>Срок оказания услуг:</w:t>
      </w:r>
      <w:r w:rsidRPr="00837E11">
        <w:rPr>
          <w:bCs/>
          <w:sz w:val="26"/>
          <w:szCs w:val="26"/>
        </w:rPr>
        <w:t xml:space="preserve"> с</w:t>
      </w:r>
      <w:r>
        <w:rPr>
          <w:bCs/>
          <w:sz w:val="26"/>
          <w:szCs w:val="26"/>
        </w:rPr>
        <w:t xml:space="preserve"> даты заключения контракта, но не ранее </w:t>
      </w:r>
      <w:r w:rsidRPr="00837E11">
        <w:rPr>
          <w:bCs/>
          <w:sz w:val="26"/>
          <w:szCs w:val="26"/>
        </w:rPr>
        <w:t xml:space="preserve">1 января </w:t>
      </w:r>
      <w:r>
        <w:rPr>
          <w:bCs/>
          <w:sz w:val="26"/>
          <w:szCs w:val="26"/>
        </w:rPr>
        <w:br/>
      </w:r>
      <w:r w:rsidRPr="00837E11">
        <w:rPr>
          <w:bCs/>
          <w:sz w:val="26"/>
          <w:szCs w:val="26"/>
        </w:rPr>
        <w:t>201</w:t>
      </w:r>
      <w:r>
        <w:rPr>
          <w:bCs/>
          <w:sz w:val="26"/>
          <w:szCs w:val="26"/>
        </w:rPr>
        <w:t>9</w:t>
      </w:r>
      <w:r w:rsidRPr="00837E11">
        <w:rPr>
          <w:bCs/>
          <w:sz w:val="26"/>
          <w:szCs w:val="26"/>
        </w:rPr>
        <w:t xml:space="preserve"> года по 31 декабря 201</w:t>
      </w:r>
      <w:r>
        <w:rPr>
          <w:bCs/>
          <w:sz w:val="26"/>
          <w:szCs w:val="26"/>
        </w:rPr>
        <w:t>9</w:t>
      </w:r>
      <w:r w:rsidRPr="00837E11">
        <w:rPr>
          <w:bCs/>
          <w:sz w:val="26"/>
          <w:szCs w:val="26"/>
        </w:rPr>
        <w:t xml:space="preserve"> года.</w:t>
      </w:r>
    </w:p>
    <w:p w:rsidR="001D1799" w:rsidRPr="00884F67" w:rsidRDefault="001D1799" w:rsidP="001D1799">
      <w:pPr>
        <w:pStyle w:val="afffff6"/>
        <w:rPr>
          <w:bCs/>
          <w:sz w:val="16"/>
          <w:szCs w:val="16"/>
        </w:rPr>
      </w:pPr>
    </w:p>
    <w:p w:rsidR="001D1799" w:rsidRPr="00837E11" w:rsidRDefault="001D1799" w:rsidP="001D1799">
      <w:pPr>
        <w:pStyle w:val="afffff6"/>
        <w:numPr>
          <w:ilvl w:val="0"/>
          <w:numId w:val="73"/>
        </w:numPr>
        <w:tabs>
          <w:tab w:val="left" w:pos="1134"/>
        </w:tabs>
        <w:adjustRightInd w:val="0"/>
        <w:ind w:left="0" w:firstLine="709"/>
        <w:textAlignment w:val="baseline"/>
        <w:rPr>
          <w:b/>
          <w:bCs/>
          <w:sz w:val="26"/>
          <w:szCs w:val="26"/>
        </w:rPr>
      </w:pPr>
      <w:r w:rsidRPr="00837E11">
        <w:rPr>
          <w:b/>
          <w:bCs/>
          <w:sz w:val="26"/>
          <w:szCs w:val="26"/>
        </w:rPr>
        <w:t>Обязательные условия (требования к сети подвижной радиотелефонной связи):</w:t>
      </w:r>
    </w:p>
    <w:p w:rsidR="001D1799" w:rsidRPr="006664A6" w:rsidRDefault="001D1799" w:rsidP="001D1799">
      <w:pPr>
        <w:pStyle w:val="afffff6"/>
        <w:numPr>
          <w:ilvl w:val="1"/>
          <w:numId w:val="73"/>
        </w:numPr>
        <w:tabs>
          <w:tab w:val="left" w:pos="1134"/>
        </w:tabs>
        <w:rPr>
          <w:b/>
          <w:sz w:val="26"/>
          <w:szCs w:val="26"/>
        </w:rPr>
      </w:pPr>
      <w:r w:rsidRPr="006664A6">
        <w:rPr>
          <w:b/>
          <w:sz w:val="26"/>
          <w:szCs w:val="26"/>
        </w:rPr>
        <w:t>Общие данные.</w:t>
      </w:r>
    </w:p>
    <w:p w:rsidR="001D1799" w:rsidRPr="00837E11" w:rsidRDefault="001D1799" w:rsidP="001D1799">
      <w:pPr>
        <w:tabs>
          <w:tab w:val="left" w:pos="1134"/>
        </w:tabs>
        <w:ind w:firstLine="709"/>
        <w:jc w:val="both"/>
        <w:rPr>
          <w:sz w:val="26"/>
          <w:szCs w:val="26"/>
        </w:rPr>
      </w:pPr>
      <w:r w:rsidRPr="00837E11">
        <w:rPr>
          <w:sz w:val="26"/>
          <w:szCs w:val="26"/>
        </w:rPr>
        <w:t xml:space="preserve">Требуемое количество абонентов – 236 абонентских номеров.  </w:t>
      </w:r>
    </w:p>
    <w:p w:rsidR="001D1799" w:rsidRPr="00837E11" w:rsidRDefault="001D1799" w:rsidP="001D1799">
      <w:pPr>
        <w:tabs>
          <w:tab w:val="left" w:pos="1134"/>
        </w:tabs>
        <w:ind w:firstLine="709"/>
        <w:jc w:val="both"/>
        <w:rPr>
          <w:sz w:val="26"/>
          <w:szCs w:val="26"/>
        </w:rPr>
      </w:pPr>
      <w:r w:rsidRPr="00837E11">
        <w:rPr>
          <w:sz w:val="26"/>
          <w:szCs w:val="26"/>
        </w:rPr>
        <w:t>Услуги подвижной радиотелефонной связи Заказчика должны быть оказаны на базе совершенных цифровых технологий, высокого качества (в том числе и при самых высоких нагрузках на сеть), надежно защищенные от несанкционированного доступа, иметь равномерное и плотное радиопокрытие по Москве и Московской области, а также возможность наращивания, расширения зоны обслуживания и роуминговых отношений, экономные тарифы.</w:t>
      </w:r>
    </w:p>
    <w:p w:rsidR="001D1799" w:rsidRPr="00837E11" w:rsidRDefault="001D1799" w:rsidP="001D1799">
      <w:pPr>
        <w:tabs>
          <w:tab w:val="left" w:pos="1134"/>
        </w:tabs>
        <w:adjustRightInd w:val="0"/>
        <w:ind w:firstLine="709"/>
        <w:jc w:val="both"/>
        <w:textAlignment w:val="baseline"/>
        <w:rPr>
          <w:rFonts w:eastAsia="Calibri"/>
          <w:bCs/>
          <w:sz w:val="26"/>
          <w:szCs w:val="26"/>
        </w:rPr>
      </w:pPr>
      <w:r w:rsidRPr="00837E11">
        <w:rPr>
          <w:rFonts w:eastAsia="Calibri"/>
          <w:bCs/>
          <w:sz w:val="26"/>
          <w:szCs w:val="26"/>
        </w:rPr>
        <w:t>В случае, если услуги будут оказываться Оператором подвижной связи, в сеть связи которого будут переноситься абонентские номера, используемые Абонентом, срок начала оказания услуг с использованием сохраняемых абонентских номеров определяется в соответствии с Правилами оказания услуг телефонной связи, утвержденными Постановлением Правительства РФ от 09.12.2014 г. № 1342</w:t>
      </w:r>
    </w:p>
    <w:p w:rsidR="001D1799" w:rsidRPr="00837E11" w:rsidRDefault="001D1799" w:rsidP="001D1799">
      <w:pPr>
        <w:tabs>
          <w:tab w:val="left" w:pos="1134"/>
        </w:tabs>
        <w:adjustRightInd w:val="0"/>
        <w:ind w:firstLine="709"/>
        <w:jc w:val="both"/>
        <w:textAlignment w:val="baseline"/>
        <w:rPr>
          <w:rFonts w:eastAsia="Calibri"/>
          <w:bCs/>
          <w:sz w:val="26"/>
          <w:szCs w:val="26"/>
        </w:rPr>
      </w:pPr>
      <w:r w:rsidRPr="00837E11">
        <w:rPr>
          <w:rFonts w:eastAsia="Calibri"/>
          <w:bCs/>
          <w:sz w:val="26"/>
          <w:szCs w:val="26"/>
        </w:rPr>
        <w:t>В случае, если услуги будут оказываться оператором подвижной связи, в сеть связи которого будут переноситься абонентские номера, используемые Заказчиком, перечень таких абонентских номеров будет предоставл</w:t>
      </w:r>
      <w:r>
        <w:rPr>
          <w:rFonts w:eastAsia="Calibri"/>
          <w:bCs/>
          <w:sz w:val="26"/>
          <w:szCs w:val="26"/>
        </w:rPr>
        <w:t>яться</w:t>
      </w:r>
      <w:r w:rsidRPr="00837E11">
        <w:rPr>
          <w:rFonts w:eastAsia="Calibri"/>
          <w:bCs/>
          <w:sz w:val="26"/>
          <w:szCs w:val="26"/>
        </w:rPr>
        <w:t xml:space="preserve"> Заказчиком.</w:t>
      </w:r>
    </w:p>
    <w:p w:rsidR="001D1799" w:rsidRPr="00884F67" w:rsidRDefault="001D1799" w:rsidP="001D1799">
      <w:pPr>
        <w:tabs>
          <w:tab w:val="left" w:pos="1134"/>
        </w:tabs>
        <w:ind w:firstLine="709"/>
        <w:jc w:val="both"/>
        <w:rPr>
          <w:sz w:val="16"/>
          <w:szCs w:val="16"/>
        </w:rPr>
      </w:pPr>
    </w:p>
    <w:p w:rsidR="001D1799" w:rsidRPr="006664A6" w:rsidRDefault="001D1799" w:rsidP="001D1799">
      <w:pPr>
        <w:pStyle w:val="afffff6"/>
        <w:numPr>
          <w:ilvl w:val="1"/>
          <w:numId w:val="73"/>
        </w:numPr>
        <w:tabs>
          <w:tab w:val="left" w:pos="1134"/>
        </w:tabs>
        <w:rPr>
          <w:b/>
          <w:sz w:val="26"/>
          <w:szCs w:val="26"/>
        </w:rPr>
      </w:pPr>
      <w:r w:rsidRPr="006664A6">
        <w:rPr>
          <w:b/>
          <w:sz w:val="26"/>
          <w:szCs w:val="26"/>
        </w:rPr>
        <w:t>Требования к сети подвижной радиотелефонной связи:</w:t>
      </w:r>
    </w:p>
    <w:p w:rsidR="001D1799" w:rsidRPr="00837E11" w:rsidRDefault="001D1799" w:rsidP="001D1799">
      <w:pPr>
        <w:tabs>
          <w:tab w:val="left" w:pos="1134"/>
        </w:tabs>
        <w:ind w:firstLine="709"/>
        <w:jc w:val="both"/>
        <w:rPr>
          <w:sz w:val="26"/>
          <w:szCs w:val="26"/>
          <w:u w:val="single"/>
        </w:rPr>
      </w:pPr>
      <w:r w:rsidRPr="00837E11">
        <w:rPr>
          <w:sz w:val="26"/>
          <w:szCs w:val="26"/>
          <w:u w:val="single"/>
        </w:rPr>
        <w:t>Сеть подвижной радиотелефонной связи компании должна обеспечивать:</w:t>
      </w:r>
    </w:p>
    <w:p w:rsidR="001D1799" w:rsidRPr="00837E11" w:rsidRDefault="001D1799" w:rsidP="001D1799">
      <w:pPr>
        <w:numPr>
          <w:ilvl w:val="0"/>
          <w:numId w:val="71"/>
        </w:numPr>
        <w:tabs>
          <w:tab w:val="num" w:pos="360"/>
          <w:tab w:val="left" w:pos="1134"/>
        </w:tabs>
        <w:ind w:left="0" w:firstLine="709"/>
        <w:jc w:val="both"/>
        <w:rPr>
          <w:sz w:val="26"/>
          <w:szCs w:val="26"/>
        </w:rPr>
      </w:pPr>
      <w:r w:rsidRPr="00837E11">
        <w:rPr>
          <w:sz w:val="26"/>
          <w:szCs w:val="26"/>
        </w:rPr>
        <w:t>предполагаемый тариф – корпоративный;</w:t>
      </w:r>
    </w:p>
    <w:p w:rsidR="001D1799" w:rsidRPr="00837E11" w:rsidRDefault="001D1799" w:rsidP="001D1799">
      <w:pPr>
        <w:numPr>
          <w:ilvl w:val="0"/>
          <w:numId w:val="71"/>
        </w:numPr>
        <w:shd w:val="clear" w:color="auto" w:fill="FFFFFF"/>
        <w:tabs>
          <w:tab w:val="num" w:pos="360"/>
          <w:tab w:val="left" w:pos="1134"/>
        </w:tabs>
        <w:ind w:left="0" w:firstLine="709"/>
        <w:jc w:val="both"/>
        <w:rPr>
          <w:sz w:val="26"/>
          <w:szCs w:val="26"/>
        </w:rPr>
      </w:pPr>
      <w:r w:rsidRPr="00837E11">
        <w:rPr>
          <w:sz w:val="26"/>
          <w:szCs w:val="26"/>
          <w:shd w:val="clear" w:color="auto" w:fill="FFFFFF"/>
        </w:rPr>
        <w:t xml:space="preserve">бесплатное подключение и качественная круглосуточная работа </w:t>
      </w:r>
      <w:r w:rsidRPr="00837E11">
        <w:rPr>
          <w:color w:val="000000"/>
          <w:sz w:val="26"/>
          <w:szCs w:val="26"/>
          <w:shd w:val="clear" w:color="auto" w:fill="FFFFFF"/>
        </w:rPr>
        <w:t>радиотелефонов</w:t>
      </w:r>
      <w:r w:rsidRPr="00837E11">
        <w:rPr>
          <w:sz w:val="26"/>
          <w:szCs w:val="26"/>
          <w:shd w:val="clear" w:color="auto" w:fill="FFFFFF"/>
        </w:rPr>
        <w:t xml:space="preserve"> стандарта </w:t>
      </w:r>
      <w:r w:rsidRPr="00837E11">
        <w:rPr>
          <w:sz w:val="26"/>
          <w:szCs w:val="26"/>
          <w:shd w:val="clear" w:color="auto" w:fill="FFFFFF"/>
          <w:lang w:val="en-US"/>
        </w:rPr>
        <w:t>GSM</w:t>
      </w:r>
      <w:r w:rsidRPr="00837E11">
        <w:rPr>
          <w:sz w:val="26"/>
          <w:szCs w:val="26"/>
          <w:shd w:val="clear" w:color="auto" w:fill="FFFFFF"/>
        </w:rPr>
        <w:t xml:space="preserve"> 900/1800 с безлимитным тарифом, при нахождении на территории России, стран ближнего и дальнего зарубежья,</w:t>
      </w:r>
      <w:r w:rsidRPr="00837E11">
        <w:rPr>
          <w:sz w:val="26"/>
          <w:szCs w:val="26"/>
        </w:rPr>
        <w:t xml:space="preserve"> согласно требованиям настоящего ТЗ.</w:t>
      </w:r>
    </w:p>
    <w:p w:rsidR="001D1799" w:rsidRPr="00837E11" w:rsidRDefault="001D1799" w:rsidP="001D1799">
      <w:pPr>
        <w:numPr>
          <w:ilvl w:val="0"/>
          <w:numId w:val="71"/>
        </w:numPr>
        <w:shd w:val="clear" w:color="auto" w:fill="FFFFFF"/>
        <w:tabs>
          <w:tab w:val="left" w:pos="1134"/>
        </w:tabs>
        <w:ind w:left="0" w:firstLine="709"/>
        <w:jc w:val="both"/>
        <w:rPr>
          <w:sz w:val="26"/>
          <w:szCs w:val="26"/>
        </w:rPr>
      </w:pPr>
      <w:r w:rsidRPr="00837E11">
        <w:rPr>
          <w:sz w:val="26"/>
          <w:szCs w:val="26"/>
        </w:rPr>
        <w:t>обеспечение использования SIM-карты для безлимитного беспроводного доступа в сеть Интернет в любом аппарате системы GSM 900/1800</w:t>
      </w:r>
      <w:r>
        <w:rPr>
          <w:sz w:val="26"/>
          <w:szCs w:val="26"/>
        </w:rPr>
        <w:t xml:space="preserve"> в количестве 236 шт.</w:t>
      </w:r>
      <w:r w:rsidRPr="00837E11">
        <w:rPr>
          <w:sz w:val="26"/>
          <w:szCs w:val="26"/>
        </w:rPr>
        <w:t xml:space="preserve">;    </w:t>
      </w:r>
    </w:p>
    <w:p w:rsidR="001D1799" w:rsidRPr="00837E11" w:rsidRDefault="001D1799" w:rsidP="001D1799">
      <w:pPr>
        <w:numPr>
          <w:ilvl w:val="0"/>
          <w:numId w:val="71"/>
        </w:numPr>
        <w:shd w:val="clear" w:color="auto" w:fill="FFFFFF"/>
        <w:tabs>
          <w:tab w:val="left" w:pos="1134"/>
        </w:tabs>
        <w:ind w:left="0" w:firstLine="709"/>
        <w:jc w:val="both"/>
        <w:rPr>
          <w:color w:val="000000"/>
          <w:sz w:val="26"/>
          <w:szCs w:val="26"/>
        </w:rPr>
      </w:pPr>
      <w:r w:rsidRPr="00837E11">
        <w:rPr>
          <w:color w:val="000000"/>
          <w:sz w:val="26"/>
          <w:szCs w:val="26"/>
        </w:rPr>
        <w:t>гарантированное предоставление услуг по беспроводному доступу в сеть Интернет на территории России;</w:t>
      </w:r>
    </w:p>
    <w:p w:rsidR="001D1799" w:rsidRPr="00837E11" w:rsidRDefault="001D1799" w:rsidP="001D1799">
      <w:pPr>
        <w:numPr>
          <w:ilvl w:val="0"/>
          <w:numId w:val="71"/>
        </w:numPr>
        <w:shd w:val="clear" w:color="auto" w:fill="FFFFFF"/>
        <w:tabs>
          <w:tab w:val="left" w:pos="1134"/>
        </w:tabs>
        <w:ind w:left="0" w:firstLine="709"/>
        <w:jc w:val="both"/>
        <w:rPr>
          <w:sz w:val="26"/>
          <w:szCs w:val="26"/>
        </w:rPr>
      </w:pPr>
      <w:r w:rsidRPr="00837E11">
        <w:rPr>
          <w:sz w:val="26"/>
          <w:szCs w:val="26"/>
        </w:rPr>
        <w:t xml:space="preserve">доступ в Интернет стандарта связи 3G предоставляется на скоростях от </w:t>
      </w:r>
      <w:r>
        <w:rPr>
          <w:sz w:val="26"/>
          <w:szCs w:val="26"/>
        </w:rPr>
        <w:br/>
      </w:r>
      <w:r w:rsidRPr="00837E11">
        <w:rPr>
          <w:sz w:val="26"/>
          <w:szCs w:val="26"/>
        </w:rPr>
        <w:t xml:space="preserve">100 кбит/сек; </w:t>
      </w:r>
    </w:p>
    <w:p w:rsidR="001D1799" w:rsidRPr="00837E11" w:rsidRDefault="001D1799" w:rsidP="001D1799">
      <w:pPr>
        <w:numPr>
          <w:ilvl w:val="0"/>
          <w:numId w:val="71"/>
        </w:numPr>
        <w:shd w:val="clear" w:color="auto" w:fill="FFFFFF"/>
        <w:tabs>
          <w:tab w:val="left" w:pos="1134"/>
        </w:tabs>
        <w:ind w:left="0" w:firstLine="709"/>
        <w:jc w:val="both"/>
        <w:rPr>
          <w:sz w:val="26"/>
          <w:szCs w:val="26"/>
        </w:rPr>
      </w:pPr>
      <w:r w:rsidRPr="00837E11">
        <w:rPr>
          <w:sz w:val="26"/>
          <w:szCs w:val="26"/>
        </w:rPr>
        <w:t>возможность подключения к 4G на скоростях от 4 мбит/сек. и возможность осуществления видеозвонков в сетях стандарта 3G;</w:t>
      </w:r>
    </w:p>
    <w:p w:rsidR="001D1799" w:rsidRPr="00837E11" w:rsidRDefault="001D1799" w:rsidP="001D1799">
      <w:pPr>
        <w:numPr>
          <w:ilvl w:val="0"/>
          <w:numId w:val="71"/>
        </w:numPr>
        <w:shd w:val="clear" w:color="auto" w:fill="FFFFFF"/>
        <w:tabs>
          <w:tab w:val="left" w:pos="1134"/>
        </w:tabs>
        <w:ind w:left="0" w:firstLine="709"/>
        <w:jc w:val="both"/>
        <w:rPr>
          <w:color w:val="000000"/>
          <w:sz w:val="26"/>
          <w:szCs w:val="26"/>
        </w:rPr>
      </w:pPr>
      <w:r w:rsidRPr="00837E11">
        <w:rPr>
          <w:color w:val="000000"/>
          <w:sz w:val="26"/>
          <w:szCs w:val="26"/>
        </w:rPr>
        <w:t>возможность предоставления услуг по безлимитному беспроводному доступу в сеть Интернет за рубежом (роуминг) (не менее 500 роуминг-партнеров Оператора);</w:t>
      </w:r>
    </w:p>
    <w:p w:rsidR="001D1799" w:rsidRPr="00837E11" w:rsidRDefault="001D1799" w:rsidP="001D1799">
      <w:pPr>
        <w:numPr>
          <w:ilvl w:val="0"/>
          <w:numId w:val="71"/>
        </w:numPr>
        <w:shd w:val="clear" w:color="auto" w:fill="FFFFFF"/>
        <w:tabs>
          <w:tab w:val="left" w:pos="1134"/>
        </w:tabs>
        <w:ind w:left="0" w:firstLine="709"/>
        <w:jc w:val="both"/>
        <w:rPr>
          <w:sz w:val="26"/>
          <w:szCs w:val="26"/>
        </w:rPr>
      </w:pPr>
      <w:r w:rsidRPr="00837E11">
        <w:rPr>
          <w:sz w:val="26"/>
          <w:szCs w:val="26"/>
        </w:rPr>
        <w:t>предоставление детализации оказанных услуг абонентам за любой период месяца по запросу Заказчика, в т.ч. при нахождении в международном роуминге;</w:t>
      </w:r>
    </w:p>
    <w:p w:rsidR="001D1799" w:rsidRPr="00837E11" w:rsidRDefault="001D1799" w:rsidP="001D1799">
      <w:pPr>
        <w:numPr>
          <w:ilvl w:val="0"/>
          <w:numId w:val="71"/>
        </w:numPr>
        <w:tabs>
          <w:tab w:val="left" w:pos="1134"/>
          <w:tab w:val="left" w:pos="1276"/>
        </w:tabs>
        <w:ind w:left="0" w:firstLine="709"/>
        <w:jc w:val="both"/>
        <w:rPr>
          <w:sz w:val="26"/>
          <w:szCs w:val="26"/>
        </w:rPr>
      </w:pPr>
      <w:r w:rsidRPr="00837E11">
        <w:rPr>
          <w:sz w:val="26"/>
          <w:szCs w:val="26"/>
        </w:rPr>
        <w:t>SIM-карты компании должны обеспечивать использование в любом аппарате, разработанном для системы GSM 900/1800</w:t>
      </w:r>
      <w:r w:rsidRPr="00837E11">
        <w:rPr>
          <w:sz w:val="26"/>
          <w:szCs w:val="26"/>
          <w:shd w:val="clear" w:color="auto" w:fill="FFFFFF"/>
        </w:rPr>
        <w:t xml:space="preserve"> </w:t>
      </w:r>
      <w:r w:rsidRPr="00837E11">
        <w:rPr>
          <w:sz w:val="26"/>
          <w:szCs w:val="26"/>
        </w:rPr>
        <w:t>ведущими фирмами на рынке систем подвижной связи, и по мере внедрения ими новых разработок абоненты Заказчика должны иметь возможность замены типа аппаратов;</w:t>
      </w:r>
    </w:p>
    <w:p w:rsidR="001D1799" w:rsidRPr="00837E11" w:rsidRDefault="001D1799" w:rsidP="001D1799">
      <w:pPr>
        <w:tabs>
          <w:tab w:val="left" w:pos="1134"/>
        </w:tabs>
        <w:ind w:firstLine="709"/>
        <w:jc w:val="both"/>
        <w:rPr>
          <w:sz w:val="26"/>
          <w:szCs w:val="26"/>
        </w:rPr>
      </w:pPr>
      <w:r w:rsidRPr="00837E11">
        <w:rPr>
          <w:sz w:val="26"/>
          <w:szCs w:val="26"/>
        </w:rPr>
        <w:t xml:space="preserve"> - максимальную зону радиопокрытия в Московском метрополитене не менее 97% от общего количества станций; </w:t>
      </w:r>
    </w:p>
    <w:p w:rsidR="001D1799" w:rsidRPr="00837E11" w:rsidRDefault="001D1799" w:rsidP="001D1799">
      <w:pPr>
        <w:numPr>
          <w:ilvl w:val="0"/>
          <w:numId w:val="71"/>
        </w:numPr>
        <w:tabs>
          <w:tab w:val="num" w:pos="360"/>
          <w:tab w:val="left" w:pos="1134"/>
        </w:tabs>
        <w:ind w:left="0" w:firstLine="709"/>
        <w:jc w:val="both"/>
        <w:rPr>
          <w:sz w:val="26"/>
          <w:szCs w:val="26"/>
        </w:rPr>
      </w:pPr>
      <w:r w:rsidRPr="00837E11">
        <w:rPr>
          <w:sz w:val="26"/>
          <w:szCs w:val="26"/>
        </w:rPr>
        <w:t>защиту от несанкционированного подключения;</w:t>
      </w:r>
    </w:p>
    <w:p w:rsidR="001D1799" w:rsidRPr="00837E11" w:rsidRDefault="001D1799" w:rsidP="001D1799">
      <w:pPr>
        <w:numPr>
          <w:ilvl w:val="0"/>
          <w:numId w:val="71"/>
        </w:numPr>
        <w:tabs>
          <w:tab w:val="num" w:pos="360"/>
          <w:tab w:val="left" w:pos="1134"/>
        </w:tabs>
        <w:ind w:left="0" w:firstLine="709"/>
        <w:jc w:val="both"/>
        <w:rPr>
          <w:sz w:val="26"/>
          <w:szCs w:val="26"/>
        </w:rPr>
      </w:pPr>
      <w:r w:rsidRPr="00837E11">
        <w:rPr>
          <w:sz w:val="26"/>
          <w:szCs w:val="26"/>
        </w:rPr>
        <w:t>возможность в государственном контракте кредитного метода расчетов;</w:t>
      </w:r>
    </w:p>
    <w:p w:rsidR="001D1799" w:rsidRPr="00837E11" w:rsidRDefault="001D1799" w:rsidP="001D1799">
      <w:pPr>
        <w:shd w:val="clear" w:color="auto" w:fill="FFFFFF"/>
        <w:tabs>
          <w:tab w:val="num" w:pos="720"/>
          <w:tab w:val="left" w:pos="1134"/>
        </w:tabs>
        <w:ind w:firstLine="709"/>
        <w:jc w:val="both"/>
        <w:rPr>
          <w:sz w:val="26"/>
          <w:szCs w:val="26"/>
        </w:rPr>
      </w:pPr>
      <w:r w:rsidRPr="00837E11">
        <w:rPr>
          <w:sz w:val="26"/>
          <w:szCs w:val="26"/>
        </w:rPr>
        <w:t>- предоставление детализированного счёта (детализация), который позволяет Заказчику получать подробную информацию обо всех расходах по отдельным номерам тел</w:t>
      </w:r>
      <w:r>
        <w:rPr>
          <w:sz w:val="26"/>
          <w:szCs w:val="26"/>
        </w:rPr>
        <w:t>ефонов или всему лицевому счёту;</w:t>
      </w:r>
    </w:p>
    <w:p w:rsidR="001D1799" w:rsidRPr="00837E11" w:rsidRDefault="001D1799" w:rsidP="001D1799">
      <w:pPr>
        <w:shd w:val="clear" w:color="auto" w:fill="FFFFFF"/>
        <w:tabs>
          <w:tab w:val="left" w:pos="540"/>
          <w:tab w:val="num" w:pos="720"/>
          <w:tab w:val="left" w:pos="1134"/>
        </w:tabs>
        <w:ind w:firstLine="709"/>
        <w:jc w:val="both"/>
        <w:rPr>
          <w:sz w:val="26"/>
          <w:szCs w:val="26"/>
        </w:rPr>
      </w:pPr>
      <w:r>
        <w:rPr>
          <w:sz w:val="26"/>
          <w:szCs w:val="26"/>
        </w:rPr>
        <w:t>- д</w:t>
      </w:r>
      <w:r w:rsidRPr="00837E11">
        <w:rPr>
          <w:sz w:val="26"/>
          <w:szCs w:val="26"/>
        </w:rPr>
        <w:t xml:space="preserve">етализация разговоров должна содержать информацию о дате и времени совершённых звонков (SMS, MMS, выходов в интернет), их продолжительности (количестве, объёме);     </w:t>
      </w:r>
    </w:p>
    <w:p w:rsidR="001D1799" w:rsidRPr="00837E11" w:rsidRDefault="001D1799" w:rsidP="001D1799">
      <w:pPr>
        <w:shd w:val="clear" w:color="auto" w:fill="FFFFFF"/>
        <w:tabs>
          <w:tab w:val="left" w:pos="540"/>
          <w:tab w:val="num" w:pos="720"/>
          <w:tab w:val="left" w:pos="1080"/>
          <w:tab w:val="left" w:pos="1134"/>
          <w:tab w:val="left" w:pos="1440"/>
          <w:tab w:val="left" w:pos="1620"/>
        </w:tabs>
        <w:ind w:firstLine="709"/>
        <w:jc w:val="both"/>
        <w:rPr>
          <w:sz w:val="26"/>
          <w:szCs w:val="26"/>
        </w:rPr>
      </w:pPr>
      <w:r w:rsidRPr="00837E11">
        <w:rPr>
          <w:sz w:val="26"/>
          <w:szCs w:val="26"/>
        </w:rPr>
        <w:t xml:space="preserve"> - возможность заблокировать сотрудникам Заказчика доступ к платным информационно-развлекательным голосовым и SMS-сервисам;</w:t>
      </w:r>
    </w:p>
    <w:p w:rsidR="001D1799" w:rsidRPr="00837E11" w:rsidRDefault="001D1799" w:rsidP="001D1799">
      <w:pPr>
        <w:shd w:val="clear" w:color="auto" w:fill="FFFFFF"/>
        <w:tabs>
          <w:tab w:val="left" w:pos="540"/>
          <w:tab w:val="num" w:pos="720"/>
          <w:tab w:val="left" w:pos="1080"/>
          <w:tab w:val="left" w:pos="1134"/>
          <w:tab w:val="left" w:pos="1440"/>
          <w:tab w:val="left" w:pos="1620"/>
        </w:tabs>
        <w:ind w:firstLine="709"/>
        <w:jc w:val="both"/>
        <w:rPr>
          <w:sz w:val="26"/>
          <w:szCs w:val="26"/>
        </w:rPr>
      </w:pPr>
      <w:r w:rsidRPr="00837E11">
        <w:rPr>
          <w:sz w:val="26"/>
          <w:szCs w:val="26"/>
        </w:rPr>
        <w:t xml:space="preserve">- </w:t>
      </w:r>
      <w:r w:rsidRPr="00837E11">
        <w:rPr>
          <w:sz w:val="26"/>
          <w:szCs w:val="26"/>
        </w:rPr>
        <w:tab/>
        <w:t>возможность оказания услуги для управления и координации работы разъездных сотрудников, с осуществлением и предоставлением:</w:t>
      </w:r>
    </w:p>
    <w:p w:rsidR="001D1799" w:rsidRPr="00837E11" w:rsidRDefault="001D1799" w:rsidP="001D1799">
      <w:pPr>
        <w:shd w:val="clear" w:color="auto" w:fill="FFFFFF"/>
        <w:tabs>
          <w:tab w:val="left" w:pos="540"/>
          <w:tab w:val="num" w:pos="720"/>
          <w:tab w:val="left" w:pos="1080"/>
          <w:tab w:val="left" w:pos="1134"/>
          <w:tab w:val="left" w:pos="1440"/>
          <w:tab w:val="left" w:pos="1620"/>
        </w:tabs>
        <w:ind w:firstLine="709"/>
        <w:jc w:val="both"/>
        <w:rPr>
          <w:sz w:val="26"/>
          <w:szCs w:val="26"/>
        </w:rPr>
      </w:pPr>
      <w:r w:rsidRPr="00837E11">
        <w:rPr>
          <w:sz w:val="26"/>
          <w:szCs w:val="26"/>
        </w:rPr>
        <w:t>- пред</w:t>
      </w:r>
      <w:r>
        <w:rPr>
          <w:sz w:val="26"/>
          <w:szCs w:val="26"/>
        </w:rPr>
        <w:t>варительного планирования задач;</w:t>
      </w:r>
    </w:p>
    <w:p w:rsidR="001D1799" w:rsidRPr="00837E11" w:rsidRDefault="001D1799" w:rsidP="001D1799">
      <w:pPr>
        <w:shd w:val="clear" w:color="auto" w:fill="FFFFFF"/>
        <w:tabs>
          <w:tab w:val="left" w:pos="540"/>
          <w:tab w:val="num" w:pos="720"/>
          <w:tab w:val="left" w:pos="1080"/>
          <w:tab w:val="left" w:pos="1134"/>
          <w:tab w:val="left" w:pos="1440"/>
          <w:tab w:val="left" w:pos="1620"/>
        </w:tabs>
        <w:ind w:firstLine="709"/>
        <w:jc w:val="both"/>
        <w:rPr>
          <w:sz w:val="26"/>
          <w:szCs w:val="26"/>
        </w:rPr>
      </w:pPr>
      <w:r w:rsidRPr="00837E11">
        <w:rPr>
          <w:sz w:val="26"/>
          <w:szCs w:val="26"/>
        </w:rPr>
        <w:t>- специального интерфейса для создания задач Администратором</w:t>
      </w:r>
      <w:r>
        <w:rPr>
          <w:sz w:val="26"/>
          <w:szCs w:val="26"/>
        </w:rPr>
        <w:t>;</w:t>
      </w:r>
    </w:p>
    <w:p w:rsidR="001D1799" w:rsidRPr="00837E11" w:rsidRDefault="001D1799" w:rsidP="001D1799">
      <w:pPr>
        <w:shd w:val="clear" w:color="auto" w:fill="FFFFFF"/>
        <w:tabs>
          <w:tab w:val="left" w:pos="540"/>
          <w:tab w:val="num" w:pos="720"/>
          <w:tab w:val="left" w:pos="1080"/>
          <w:tab w:val="left" w:pos="1134"/>
          <w:tab w:val="left" w:pos="1440"/>
          <w:tab w:val="left" w:pos="1620"/>
        </w:tabs>
        <w:ind w:firstLine="709"/>
        <w:jc w:val="both"/>
        <w:rPr>
          <w:sz w:val="26"/>
          <w:szCs w:val="26"/>
        </w:rPr>
      </w:pPr>
      <w:r w:rsidRPr="00837E11">
        <w:rPr>
          <w:sz w:val="26"/>
          <w:szCs w:val="26"/>
        </w:rPr>
        <w:t xml:space="preserve">- оперативного назначения задач, исходя из местоположения </w:t>
      </w:r>
      <w:r>
        <w:rPr>
          <w:sz w:val="26"/>
          <w:szCs w:val="26"/>
        </w:rPr>
        <w:t>сотрудников;</w:t>
      </w:r>
    </w:p>
    <w:p w:rsidR="001D1799" w:rsidRPr="00837E11" w:rsidRDefault="001D1799" w:rsidP="001D1799">
      <w:pPr>
        <w:shd w:val="clear" w:color="auto" w:fill="FFFFFF"/>
        <w:tabs>
          <w:tab w:val="left" w:pos="540"/>
          <w:tab w:val="num" w:pos="720"/>
          <w:tab w:val="left" w:pos="1080"/>
          <w:tab w:val="left" w:pos="1134"/>
          <w:tab w:val="left" w:pos="1440"/>
          <w:tab w:val="left" w:pos="1620"/>
        </w:tabs>
        <w:ind w:firstLine="709"/>
        <w:jc w:val="both"/>
        <w:rPr>
          <w:sz w:val="26"/>
          <w:szCs w:val="26"/>
        </w:rPr>
      </w:pPr>
      <w:r w:rsidRPr="00837E11">
        <w:rPr>
          <w:sz w:val="26"/>
          <w:szCs w:val="26"/>
        </w:rPr>
        <w:t>- получения актуальной картины в</w:t>
      </w:r>
      <w:r>
        <w:rPr>
          <w:sz w:val="26"/>
          <w:szCs w:val="26"/>
        </w:rPr>
        <w:t>ыполнения задач и комментариев;</w:t>
      </w:r>
    </w:p>
    <w:p w:rsidR="001D1799" w:rsidRPr="00837E11" w:rsidRDefault="001D1799" w:rsidP="001D1799">
      <w:pPr>
        <w:shd w:val="clear" w:color="auto" w:fill="FFFFFF"/>
        <w:tabs>
          <w:tab w:val="left" w:pos="540"/>
          <w:tab w:val="num" w:pos="720"/>
          <w:tab w:val="left" w:pos="1080"/>
          <w:tab w:val="left" w:pos="1134"/>
          <w:tab w:val="left" w:pos="1440"/>
          <w:tab w:val="left" w:pos="1620"/>
        </w:tabs>
        <w:ind w:firstLine="709"/>
        <w:jc w:val="both"/>
        <w:rPr>
          <w:sz w:val="26"/>
          <w:szCs w:val="26"/>
        </w:rPr>
      </w:pPr>
      <w:r w:rsidRPr="00837E11">
        <w:rPr>
          <w:sz w:val="26"/>
          <w:szCs w:val="26"/>
        </w:rPr>
        <w:t>- Оn-line мониторинга статусов сотрудников (свобод</w:t>
      </w:r>
      <w:r>
        <w:rPr>
          <w:sz w:val="26"/>
          <w:szCs w:val="26"/>
        </w:rPr>
        <w:t>ен, в дороге, у клиента и т.п.);</w:t>
      </w:r>
      <w:r w:rsidRPr="00837E11">
        <w:rPr>
          <w:sz w:val="26"/>
          <w:szCs w:val="26"/>
        </w:rPr>
        <w:t xml:space="preserve"> </w:t>
      </w:r>
    </w:p>
    <w:p w:rsidR="001D1799" w:rsidRPr="00837E11" w:rsidRDefault="001D1799" w:rsidP="001D1799">
      <w:pPr>
        <w:shd w:val="clear" w:color="auto" w:fill="FFFFFF"/>
        <w:tabs>
          <w:tab w:val="left" w:pos="540"/>
          <w:tab w:val="num" w:pos="720"/>
          <w:tab w:val="left" w:pos="1080"/>
          <w:tab w:val="left" w:pos="1134"/>
          <w:tab w:val="left" w:pos="1440"/>
          <w:tab w:val="left" w:pos="1620"/>
        </w:tabs>
        <w:ind w:firstLine="709"/>
        <w:jc w:val="both"/>
        <w:rPr>
          <w:sz w:val="26"/>
          <w:szCs w:val="26"/>
        </w:rPr>
      </w:pPr>
      <w:r w:rsidRPr="00837E11">
        <w:rPr>
          <w:sz w:val="26"/>
          <w:szCs w:val="26"/>
        </w:rPr>
        <w:t>- сбора данных и отчетность (мобиль</w:t>
      </w:r>
      <w:r>
        <w:rPr>
          <w:sz w:val="26"/>
          <w:szCs w:val="26"/>
        </w:rPr>
        <w:t>ные формы) с помощью смартфонов;</w:t>
      </w:r>
    </w:p>
    <w:p w:rsidR="001D1799" w:rsidRPr="00837E11" w:rsidRDefault="001D1799" w:rsidP="001D1799">
      <w:pPr>
        <w:shd w:val="clear" w:color="auto" w:fill="FFFFFF"/>
        <w:tabs>
          <w:tab w:val="left" w:pos="540"/>
          <w:tab w:val="num" w:pos="720"/>
          <w:tab w:val="left" w:pos="1080"/>
          <w:tab w:val="left" w:pos="1134"/>
          <w:tab w:val="left" w:pos="1440"/>
          <w:tab w:val="left" w:pos="1620"/>
        </w:tabs>
        <w:ind w:firstLine="709"/>
        <w:jc w:val="both"/>
        <w:rPr>
          <w:sz w:val="26"/>
          <w:szCs w:val="26"/>
        </w:rPr>
      </w:pPr>
      <w:r w:rsidRPr="00837E11">
        <w:rPr>
          <w:sz w:val="26"/>
          <w:szCs w:val="26"/>
        </w:rPr>
        <w:t>- получения гео-таргерированных отчетов и фотографий с привязкой к объект</w:t>
      </w:r>
      <w:r>
        <w:rPr>
          <w:sz w:val="26"/>
          <w:szCs w:val="26"/>
        </w:rPr>
        <w:t>ам на карте или GPS-координатам;</w:t>
      </w:r>
    </w:p>
    <w:p w:rsidR="001D1799" w:rsidRPr="00837E11" w:rsidRDefault="001D1799" w:rsidP="001D1799">
      <w:pPr>
        <w:shd w:val="clear" w:color="auto" w:fill="FFFFFF"/>
        <w:tabs>
          <w:tab w:val="left" w:pos="540"/>
          <w:tab w:val="num" w:pos="720"/>
          <w:tab w:val="left" w:pos="1080"/>
          <w:tab w:val="left" w:pos="1134"/>
          <w:tab w:val="left" w:pos="1440"/>
          <w:tab w:val="left" w:pos="1620"/>
        </w:tabs>
        <w:ind w:firstLine="709"/>
        <w:jc w:val="both"/>
        <w:rPr>
          <w:sz w:val="26"/>
          <w:szCs w:val="26"/>
        </w:rPr>
      </w:pPr>
      <w:r w:rsidRPr="00837E11">
        <w:rPr>
          <w:sz w:val="26"/>
          <w:szCs w:val="26"/>
        </w:rPr>
        <w:t xml:space="preserve">- обратной связи от сотрудников (обмен сообщениями, отметки о </w:t>
      </w:r>
      <w:r>
        <w:rPr>
          <w:sz w:val="26"/>
          <w:szCs w:val="26"/>
        </w:rPr>
        <w:t>выполнении, прибытии на место);</w:t>
      </w:r>
    </w:p>
    <w:p w:rsidR="001D1799" w:rsidRPr="00837E11" w:rsidRDefault="001D1799" w:rsidP="001D1799">
      <w:pPr>
        <w:tabs>
          <w:tab w:val="left" w:pos="1134"/>
        </w:tabs>
        <w:ind w:firstLine="709"/>
        <w:jc w:val="both"/>
        <w:rPr>
          <w:sz w:val="26"/>
          <w:szCs w:val="26"/>
        </w:rPr>
      </w:pPr>
      <w:r w:rsidRPr="00837E11">
        <w:rPr>
          <w:sz w:val="26"/>
          <w:szCs w:val="26"/>
        </w:rPr>
        <w:t xml:space="preserve"> - зону внутрисетевого роуминга в субъектах РФ (не менее 83 субъектов РФ); </w:t>
      </w:r>
    </w:p>
    <w:p w:rsidR="001D1799" w:rsidRPr="00837E11" w:rsidRDefault="001D1799" w:rsidP="001D1799">
      <w:pPr>
        <w:numPr>
          <w:ilvl w:val="0"/>
          <w:numId w:val="71"/>
        </w:numPr>
        <w:tabs>
          <w:tab w:val="num" w:pos="540"/>
          <w:tab w:val="left" w:pos="851"/>
          <w:tab w:val="left" w:pos="1134"/>
        </w:tabs>
        <w:ind w:left="0" w:firstLine="709"/>
        <w:jc w:val="both"/>
        <w:rPr>
          <w:sz w:val="26"/>
          <w:szCs w:val="26"/>
        </w:rPr>
      </w:pPr>
      <w:r w:rsidRPr="00837E11">
        <w:rPr>
          <w:sz w:val="26"/>
          <w:szCs w:val="26"/>
        </w:rPr>
        <w:t>развитое международное покрытие не менее 85% стран/направлений (всего 251) с возможностью пользоваться услугами других сетей подвижной радиотелефонной (сотовой) связи в России и за рубежом.</w:t>
      </w:r>
    </w:p>
    <w:p w:rsidR="001D1799" w:rsidRPr="00837E11" w:rsidRDefault="001D1799" w:rsidP="001D1799">
      <w:pPr>
        <w:tabs>
          <w:tab w:val="left" w:pos="1134"/>
        </w:tabs>
        <w:ind w:firstLine="709"/>
        <w:jc w:val="both"/>
        <w:rPr>
          <w:sz w:val="26"/>
          <w:szCs w:val="26"/>
        </w:rPr>
      </w:pPr>
      <w:r w:rsidRPr="00837E11">
        <w:rPr>
          <w:sz w:val="26"/>
          <w:szCs w:val="26"/>
        </w:rPr>
        <w:t xml:space="preserve">В стоимость ежемесячной платы </w:t>
      </w:r>
      <w:r w:rsidRPr="00837E11">
        <w:rPr>
          <w:color w:val="000000"/>
          <w:sz w:val="26"/>
          <w:szCs w:val="26"/>
        </w:rPr>
        <w:t>должен входить следующий</w:t>
      </w:r>
      <w:r w:rsidRPr="00837E11">
        <w:rPr>
          <w:sz w:val="26"/>
          <w:szCs w:val="26"/>
        </w:rPr>
        <w:t xml:space="preserve"> перечень услуг, предоставляемых без ограничения времени соединения и объема принимаемой и передаваемой информации:</w:t>
      </w:r>
    </w:p>
    <w:p w:rsidR="001D1799" w:rsidRPr="00837E11" w:rsidRDefault="001D1799" w:rsidP="001D1799">
      <w:pPr>
        <w:numPr>
          <w:ilvl w:val="0"/>
          <w:numId w:val="71"/>
        </w:numPr>
        <w:tabs>
          <w:tab w:val="left" w:pos="1134"/>
        </w:tabs>
        <w:ind w:left="0" w:firstLine="709"/>
        <w:jc w:val="both"/>
        <w:rPr>
          <w:sz w:val="26"/>
          <w:szCs w:val="26"/>
        </w:rPr>
      </w:pPr>
      <w:r w:rsidRPr="00837E11">
        <w:rPr>
          <w:sz w:val="26"/>
          <w:szCs w:val="26"/>
        </w:rPr>
        <w:t>входящие вызовы</w:t>
      </w:r>
      <w:r w:rsidRPr="00837E11">
        <w:rPr>
          <w:sz w:val="26"/>
          <w:szCs w:val="26"/>
          <w:lang w:val="en-US"/>
        </w:rPr>
        <w:t>;</w:t>
      </w:r>
    </w:p>
    <w:p w:rsidR="001D1799" w:rsidRPr="00837E11" w:rsidRDefault="001D1799" w:rsidP="001D1799">
      <w:pPr>
        <w:numPr>
          <w:ilvl w:val="0"/>
          <w:numId w:val="71"/>
        </w:numPr>
        <w:tabs>
          <w:tab w:val="left" w:pos="1134"/>
        </w:tabs>
        <w:ind w:left="0" w:firstLine="709"/>
        <w:jc w:val="both"/>
        <w:rPr>
          <w:sz w:val="26"/>
          <w:szCs w:val="26"/>
        </w:rPr>
      </w:pPr>
      <w:r w:rsidRPr="00837E11">
        <w:rPr>
          <w:sz w:val="26"/>
          <w:szCs w:val="26"/>
        </w:rPr>
        <w:t>исходящие вызовы на телефоны операторов фиксированной связи г. Москвы;</w:t>
      </w:r>
    </w:p>
    <w:p w:rsidR="001D1799" w:rsidRPr="00837E11" w:rsidRDefault="001D1799" w:rsidP="001D1799">
      <w:pPr>
        <w:numPr>
          <w:ilvl w:val="0"/>
          <w:numId w:val="71"/>
        </w:numPr>
        <w:tabs>
          <w:tab w:val="left" w:pos="1134"/>
        </w:tabs>
        <w:ind w:left="0" w:firstLine="709"/>
        <w:jc w:val="both"/>
        <w:rPr>
          <w:sz w:val="26"/>
          <w:szCs w:val="26"/>
        </w:rPr>
      </w:pPr>
      <w:r w:rsidRPr="00837E11">
        <w:rPr>
          <w:sz w:val="26"/>
          <w:szCs w:val="26"/>
        </w:rPr>
        <w:t>исходящие вызовы на телефоны операторов фиксированной связи Московской области;</w:t>
      </w:r>
    </w:p>
    <w:p w:rsidR="001D1799" w:rsidRPr="00837E11" w:rsidRDefault="001D1799" w:rsidP="001D1799">
      <w:pPr>
        <w:numPr>
          <w:ilvl w:val="0"/>
          <w:numId w:val="71"/>
        </w:numPr>
        <w:tabs>
          <w:tab w:val="left" w:pos="1134"/>
        </w:tabs>
        <w:ind w:left="0" w:firstLine="709"/>
        <w:jc w:val="both"/>
        <w:rPr>
          <w:sz w:val="26"/>
          <w:szCs w:val="26"/>
        </w:rPr>
      </w:pPr>
      <w:r w:rsidRPr="00837E11">
        <w:rPr>
          <w:sz w:val="26"/>
          <w:szCs w:val="26"/>
        </w:rPr>
        <w:t>исходящие вызовы на телефоны сотовых операторов г. Москвы и Московской области;</w:t>
      </w:r>
    </w:p>
    <w:p w:rsidR="001D1799" w:rsidRPr="00837E11" w:rsidRDefault="001D1799" w:rsidP="001D1799">
      <w:pPr>
        <w:numPr>
          <w:ilvl w:val="0"/>
          <w:numId w:val="71"/>
        </w:numPr>
        <w:tabs>
          <w:tab w:val="left" w:pos="1134"/>
        </w:tabs>
        <w:ind w:left="0" w:firstLine="709"/>
        <w:jc w:val="both"/>
        <w:rPr>
          <w:sz w:val="26"/>
          <w:szCs w:val="26"/>
        </w:rPr>
      </w:pPr>
      <w:r w:rsidRPr="00837E11">
        <w:rPr>
          <w:sz w:val="26"/>
          <w:szCs w:val="26"/>
        </w:rPr>
        <w:t>исходящие вызовы на сотовые телефоны Исполнителя других регионов России;</w:t>
      </w:r>
    </w:p>
    <w:p w:rsidR="001D1799" w:rsidRPr="00837E11" w:rsidRDefault="001D1799" w:rsidP="001D1799">
      <w:pPr>
        <w:numPr>
          <w:ilvl w:val="0"/>
          <w:numId w:val="71"/>
        </w:numPr>
        <w:tabs>
          <w:tab w:val="left" w:pos="1134"/>
        </w:tabs>
        <w:ind w:left="0" w:firstLine="709"/>
        <w:jc w:val="both"/>
        <w:rPr>
          <w:sz w:val="26"/>
          <w:szCs w:val="26"/>
        </w:rPr>
      </w:pPr>
      <w:r w:rsidRPr="00837E11">
        <w:rPr>
          <w:sz w:val="26"/>
          <w:szCs w:val="26"/>
        </w:rPr>
        <w:t>исходящие междугородные вызовы</w:t>
      </w:r>
      <w:r w:rsidRPr="00837E11">
        <w:rPr>
          <w:sz w:val="26"/>
          <w:szCs w:val="26"/>
          <w:lang w:val="en-US"/>
        </w:rPr>
        <w:t>;</w:t>
      </w:r>
    </w:p>
    <w:p w:rsidR="001D1799" w:rsidRPr="00837E11" w:rsidRDefault="001D1799" w:rsidP="001D1799">
      <w:pPr>
        <w:numPr>
          <w:ilvl w:val="0"/>
          <w:numId w:val="71"/>
        </w:numPr>
        <w:tabs>
          <w:tab w:val="left" w:pos="1134"/>
        </w:tabs>
        <w:ind w:left="0" w:firstLine="709"/>
        <w:jc w:val="both"/>
        <w:rPr>
          <w:sz w:val="26"/>
          <w:szCs w:val="26"/>
        </w:rPr>
      </w:pPr>
      <w:r w:rsidRPr="00837E11">
        <w:rPr>
          <w:sz w:val="26"/>
          <w:szCs w:val="26"/>
        </w:rPr>
        <w:t>исходящие международные вызовы в СНГ;</w:t>
      </w:r>
    </w:p>
    <w:p w:rsidR="001D1799" w:rsidRPr="00837E11" w:rsidRDefault="001D1799" w:rsidP="001D1799">
      <w:pPr>
        <w:numPr>
          <w:ilvl w:val="0"/>
          <w:numId w:val="71"/>
        </w:numPr>
        <w:tabs>
          <w:tab w:val="left" w:pos="1134"/>
        </w:tabs>
        <w:ind w:left="0" w:firstLine="709"/>
        <w:jc w:val="both"/>
        <w:rPr>
          <w:sz w:val="26"/>
          <w:szCs w:val="26"/>
        </w:rPr>
      </w:pPr>
      <w:r w:rsidRPr="00837E11">
        <w:rPr>
          <w:sz w:val="26"/>
          <w:szCs w:val="26"/>
        </w:rPr>
        <w:t>исходящие международные вызовы в Европу;</w:t>
      </w:r>
    </w:p>
    <w:p w:rsidR="001D1799" w:rsidRPr="00837E11" w:rsidRDefault="001D1799" w:rsidP="001D1799">
      <w:pPr>
        <w:numPr>
          <w:ilvl w:val="0"/>
          <w:numId w:val="71"/>
        </w:numPr>
        <w:tabs>
          <w:tab w:val="left" w:pos="1134"/>
        </w:tabs>
        <w:ind w:left="0" w:firstLine="709"/>
        <w:jc w:val="both"/>
        <w:rPr>
          <w:sz w:val="26"/>
          <w:szCs w:val="26"/>
        </w:rPr>
      </w:pPr>
      <w:r w:rsidRPr="00837E11">
        <w:rPr>
          <w:sz w:val="26"/>
          <w:szCs w:val="26"/>
        </w:rPr>
        <w:t>исходящие международные вызовы в другие страны;</w:t>
      </w:r>
    </w:p>
    <w:p w:rsidR="001D1799" w:rsidRPr="00837E11" w:rsidRDefault="001D1799" w:rsidP="001D1799">
      <w:pPr>
        <w:numPr>
          <w:ilvl w:val="0"/>
          <w:numId w:val="71"/>
        </w:numPr>
        <w:tabs>
          <w:tab w:val="left" w:pos="1134"/>
        </w:tabs>
        <w:ind w:left="0" w:firstLine="709"/>
        <w:jc w:val="both"/>
        <w:rPr>
          <w:sz w:val="26"/>
          <w:szCs w:val="26"/>
        </w:rPr>
      </w:pPr>
      <w:r w:rsidRPr="00837E11">
        <w:rPr>
          <w:sz w:val="26"/>
          <w:szCs w:val="26"/>
        </w:rPr>
        <w:t xml:space="preserve">исходящие звонки на все номера Российской Федерации в национальном и международном роуминге (за исключением </w:t>
      </w:r>
      <w:r w:rsidRPr="00837E11">
        <w:rPr>
          <w:sz w:val="26"/>
          <w:szCs w:val="26"/>
          <w:lang w:val="en-US"/>
        </w:rPr>
        <w:t>GPRS</w:t>
      </w:r>
      <w:r w:rsidRPr="00837E11">
        <w:rPr>
          <w:sz w:val="26"/>
          <w:szCs w:val="26"/>
        </w:rPr>
        <w:t xml:space="preserve"> соединений);</w:t>
      </w:r>
    </w:p>
    <w:p w:rsidR="001D1799" w:rsidRPr="00837E11" w:rsidRDefault="001D1799" w:rsidP="001D1799">
      <w:pPr>
        <w:numPr>
          <w:ilvl w:val="0"/>
          <w:numId w:val="71"/>
        </w:numPr>
        <w:tabs>
          <w:tab w:val="left" w:pos="1134"/>
        </w:tabs>
        <w:ind w:left="0" w:firstLine="709"/>
        <w:jc w:val="both"/>
        <w:rPr>
          <w:color w:val="FF0000"/>
          <w:sz w:val="26"/>
          <w:szCs w:val="26"/>
        </w:rPr>
      </w:pPr>
      <w:r w:rsidRPr="00837E11">
        <w:rPr>
          <w:sz w:val="26"/>
          <w:szCs w:val="26"/>
        </w:rPr>
        <w:t xml:space="preserve">исходящие звонки на номера страны пребывания в международном роуминге; </w:t>
      </w:r>
    </w:p>
    <w:p w:rsidR="001D1799" w:rsidRPr="00837E11" w:rsidRDefault="001D1799" w:rsidP="001D1799">
      <w:pPr>
        <w:numPr>
          <w:ilvl w:val="0"/>
          <w:numId w:val="71"/>
        </w:numPr>
        <w:tabs>
          <w:tab w:val="left" w:pos="1134"/>
        </w:tabs>
        <w:ind w:left="0" w:firstLine="709"/>
        <w:jc w:val="both"/>
        <w:rPr>
          <w:sz w:val="26"/>
          <w:szCs w:val="26"/>
        </w:rPr>
      </w:pPr>
      <w:r w:rsidRPr="00837E11">
        <w:rPr>
          <w:sz w:val="26"/>
          <w:szCs w:val="26"/>
        </w:rPr>
        <w:t>исходящие звонки в другие страны в национальном и международном роуминге;</w:t>
      </w:r>
    </w:p>
    <w:p w:rsidR="001D1799" w:rsidRPr="00837E11" w:rsidRDefault="001D1799" w:rsidP="001D1799">
      <w:pPr>
        <w:numPr>
          <w:ilvl w:val="0"/>
          <w:numId w:val="71"/>
        </w:numPr>
        <w:tabs>
          <w:tab w:val="left" w:pos="1134"/>
        </w:tabs>
        <w:ind w:left="0" w:firstLine="709"/>
        <w:jc w:val="both"/>
        <w:rPr>
          <w:sz w:val="26"/>
          <w:szCs w:val="26"/>
        </w:rPr>
      </w:pPr>
      <w:r w:rsidRPr="00837E11">
        <w:rPr>
          <w:sz w:val="26"/>
          <w:szCs w:val="26"/>
        </w:rPr>
        <w:t xml:space="preserve">звонки на спутниковые системы ИНМАРСАТ, </w:t>
      </w:r>
      <w:r w:rsidRPr="00837E11">
        <w:rPr>
          <w:sz w:val="26"/>
          <w:szCs w:val="26"/>
          <w:lang w:val="en-US"/>
        </w:rPr>
        <w:t>Iridium</w:t>
      </w:r>
      <w:r w:rsidRPr="00837E11">
        <w:rPr>
          <w:sz w:val="26"/>
          <w:szCs w:val="26"/>
        </w:rPr>
        <w:t xml:space="preserve">, GlobalStar,  </w:t>
      </w:r>
      <w:r w:rsidRPr="00837E11">
        <w:rPr>
          <w:sz w:val="26"/>
          <w:szCs w:val="26"/>
          <w:lang w:val="en-US"/>
        </w:rPr>
        <w:t>Thuraya</w:t>
      </w:r>
      <w:r w:rsidRPr="00837E11">
        <w:rPr>
          <w:sz w:val="26"/>
          <w:szCs w:val="26"/>
        </w:rPr>
        <w:t xml:space="preserve">  и др.</w:t>
      </w:r>
    </w:p>
    <w:p w:rsidR="001D1799" w:rsidRPr="006664A6" w:rsidRDefault="001D1799" w:rsidP="001D1799">
      <w:pPr>
        <w:pStyle w:val="afffff6"/>
        <w:numPr>
          <w:ilvl w:val="1"/>
          <w:numId w:val="73"/>
        </w:numPr>
        <w:tabs>
          <w:tab w:val="left" w:pos="1134"/>
        </w:tabs>
        <w:rPr>
          <w:b/>
          <w:sz w:val="26"/>
          <w:szCs w:val="26"/>
        </w:rPr>
      </w:pPr>
      <w:r w:rsidRPr="006664A6">
        <w:rPr>
          <w:b/>
          <w:sz w:val="26"/>
          <w:szCs w:val="26"/>
        </w:rPr>
        <w:t>Дополнительные требования:</w:t>
      </w:r>
    </w:p>
    <w:p w:rsidR="001D1799" w:rsidRPr="00837E11" w:rsidRDefault="001D1799" w:rsidP="001D1799">
      <w:pPr>
        <w:numPr>
          <w:ilvl w:val="0"/>
          <w:numId w:val="72"/>
        </w:numPr>
        <w:tabs>
          <w:tab w:val="clear" w:pos="1123"/>
          <w:tab w:val="num" w:pos="540"/>
          <w:tab w:val="left" w:pos="1134"/>
        </w:tabs>
        <w:ind w:left="0" w:firstLine="709"/>
        <w:jc w:val="both"/>
        <w:rPr>
          <w:sz w:val="26"/>
          <w:szCs w:val="26"/>
        </w:rPr>
      </w:pPr>
      <w:r w:rsidRPr="00837E11">
        <w:rPr>
          <w:sz w:val="26"/>
          <w:szCs w:val="26"/>
        </w:rPr>
        <w:t>международный доступ;</w:t>
      </w:r>
    </w:p>
    <w:p w:rsidR="001D1799" w:rsidRPr="00837E11" w:rsidRDefault="001D1799" w:rsidP="001D1799">
      <w:pPr>
        <w:numPr>
          <w:ilvl w:val="0"/>
          <w:numId w:val="72"/>
        </w:numPr>
        <w:tabs>
          <w:tab w:val="clear" w:pos="1123"/>
          <w:tab w:val="num" w:pos="360"/>
          <w:tab w:val="left" w:pos="1134"/>
        </w:tabs>
        <w:ind w:left="0" w:firstLine="709"/>
        <w:jc w:val="both"/>
        <w:rPr>
          <w:sz w:val="26"/>
          <w:szCs w:val="26"/>
        </w:rPr>
      </w:pPr>
      <w:r w:rsidRPr="00837E11">
        <w:rPr>
          <w:sz w:val="26"/>
          <w:szCs w:val="26"/>
        </w:rPr>
        <w:t>международный и национальный роуминг;</w:t>
      </w:r>
    </w:p>
    <w:p w:rsidR="001D1799" w:rsidRPr="00837E11" w:rsidRDefault="001D1799" w:rsidP="001D1799">
      <w:pPr>
        <w:numPr>
          <w:ilvl w:val="0"/>
          <w:numId w:val="72"/>
        </w:numPr>
        <w:tabs>
          <w:tab w:val="clear" w:pos="1123"/>
          <w:tab w:val="num" w:pos="1080"/>
          <w:tab w:val="left" w:pos="1134"/>
        </w:tabs>
        <w:ind w:left="0" w:firstLine="709"/>
        <w:jc w:val="both"/>
        <w:rPr>
          <w:sz w:val="26"/>
          <w:szCs w:val="26"/>
        </w:rPr>
      </w:pPr>
      <w:r w:rsidRPr="00837E11">
        <w:rPr>
          <w:sz w:val="26"/>
          <w:szCs w:val="26"/>
        </w:rPr>
        <w:t>переадресация вызова;</w:t>
      </w:r>
    </w:p>
    <w:p w:rsidR="001D1799" w:rsidRPr="00837E11" w:rsidRDefault="001D1799" w:rsidP="001D1799">
      <w:pPr>
        <w:numPr>
          <w:ilvl w:val="0"/>
          <w:numId w:val="72"/>
        </w:numPr>
        <w:tabs>
          <w:tab w:val="clear" w:pos="1123"/>
          <w:tab w:val="num" w:pos="1080"/>
          <w:tab w:val="left" w:pos="1134"/>
        </w:tabs>
        <w:ind w:left="0" w:firstLine="709"/>
        <w:jc w:val="both"/>
        <w:rPr>
          <w:sz w:val="26"/>
          <w:szCs w:val="26"/>
        </w:rPr>
      </w:pPr>
      <w:r w:rsidRPr="00837E11">
        <w:rPr>
          <w:sz w:val="26"/>
          <w:szCs w:val="26"/>
        </w:rPr>
        <w:t>режим ожидания/удержания вызова;</w:t>
      </w:r>
    </w:p>
    <w:p w:rsidR="001D1799" w:rsidRPr="00837E11" w:rsidRDefault="001D1799" w:rsidP="001D1799">
      <w:pPr>
        <w:numPr>
          <w:ilvl w:val="0"/>
          <w:numId w:val="72"/>
        </w:numPr>
        <w:tabs>
          <w:tab w:val="clear" w:pos="1123"/>
          <w:tab w:val="num" w:pos="1080"/>
          <w:tab w:val="left" w:pos="1134"/>
        </w:tabs>
        <w:ind w:left="0" w:firstLine="709"/>
        <w:jc w:val="both"/>
        <w:rPr>
          <w:sz w:val="26"/>
          <w:szCs w:val="26"/>
        </w:rPr>
      </w:pPr>
      <w:r w:rsidRPr="00837E11">
        <w:rPr>
          <w:sz w:val="26"/>
          <w:szCs w:val="26"/>
        </w:rPr>
        <w:t>запрет вызова;</w:t>
      </w:r>
    </w:p>
    <w:p w:rsidR="001D1799" w:rsidRPr="00837E11" w:rsidRDefault="001D1799" w:rsidP="001D1799">
      <w:pPr>
        <w:numPr>
          <w:ilvl w:val="0"/>
          <w:numId w:val="72"/>
        </w:numPr>
        <w:tabs>
          <w:tab w:val="clear" w:pos="1123"/>
          <w:tab w:val="num" w:pos="1080"/>
          <w:tab w:val="left" w:pos="1134"/>
        </w:tabs>
        <w:ind w:left="0" w:firstLine="709"/>
        <w:jc w:val="both"/>
        <w:rPr>
          <w:sz w:val="26"/>
          <w:szCs w:val="26"/>
        </w:rPr>
      </w:pPr>
      <w:r w:rsidRPr="00837E11">
        <w:rPr>
          <w:sz w:val="26"/>
          <w:szCs w:val="26"/>
        </w:rPr>
        <w:t>определитель (антиопределитель) вызова;</w:t>
      </w:r>
    </w:p>
    <w:p w:rsidR="001D1799" w:rsidRPr="00837E11" w:rsidRDefault="001D1799" w:rsidP="001D1799">
      <w:pPr>
        <w:numPr>
          <w:ilvl w:val="0"/>
          <w:numId w:val="72"/>
        </w:numPr>
        <w:tabs>
          <w:tab w:val="clear" w:pos="1123"/>
          <w:tab w:val="num" w:pos="1080"/>
          <w:tab w:val="left" w:pos="1134"/>
        </w:tabs>
        <w:ind w:left="0" w:firstLine="709"/>
        <w:jc w:val="both"/>
        <w:rPr>
          <w:sz w:val="26"/>
          <w:szCs w:val="26"/>
        </w:rPr>
      </w:pPr>
      <w:r w:rsidRPr="00837E11">
        <w:rPr>
          <w:sz w:val="26"/>
          <w:szCs w:val="26"/>
        </w:rPr>
        <w:t>голосовая почта;</w:t>
      </w:r>
    </w:p>
    <w:p w:rsidR="001D1799" w:rsidRPr="00837E11" w:rsidRDefault="001D1799" w:rsidP="001D1799">
      <w:pPr>
        <w:numPr>
          <w:ilvl w:val="0"/>
          <w:numId w:val="72"/>
        </w:numPr>
        <w:tabs>
          <w:tab w:val="clear" w:pos="1123"/>
          <w:tab w:val="num" w:pos="1080"/>
          <w:tab w:val="left" w:pos="1134"/>
        </w:tabs>
        <w:ind w:left="0" w:firstLine="709"/>
        <w:jc w:val="both"/>
        <w:rPr>
          <w:sz w:val="26"/>
          <w:szCs w:val="26"/>
        </w:rPr>
      </w:pPr>
      <w:r w:rsidRPr="00837E11">
        <w:rPr>
          <w:sz w:val="26"/>
          <w:szCs w:val="26"/>
        </w:rPr>
        <w:t>замена SIM-карты в течение 20 минут с момента обращения Заказчика;</w:t>
      </w:r>
    </w:p>
    <w:p w:rsidR="001D1799" w:rsidRPr="00837E11" w:rsidRDefault="001D1799" w:rsidP="001D1799">
      <w:pPr>
        <w:numPr>
          <w:ilvl w:val="0"/>
          <w:numId w:val="72"/>
        </w:numPr>
        <w:tabs>
          <w:tab w:val="clear" w:pos="1123"/>
          <w:tab w:val="num" w:pos="1080"/>
          <w:tab w:val="left" w:pos="1134"/>
        </w:tabs>
        <w:ind w:left="0" w:firstLine="709"/>
        <w:jc w:val="both"/>
        <w:rPr>
          <w:color w:val="000000"/>
          <w:sz w:val="26"/>
          <w:szCs w:val="26"/>
        </w:rPr>
      </w:pPr>
      <w:r w:rsidRPr="00837E11">
        <w:rPr>
          <w:sz w:val="26"/>
          <w:szCs w:val="26"/>
        </w:rPr>
        <w:t>отсутствие абонентской платы за пользование федеральными номерами;</w:t>
      </w:r>
    </w:p>
    <w:p w:rsidR="001D1799" w:rsidRPr="00837E11" w:rsidRDefault="001D1799" w:rsidP="001D1799">
      <w:pPr>
        <w:numPr>
          <w:ilvl w:val="0"/>
          <w:numId w:val="72"/>
        </w:numPr>
        <w:tabs>
          <w:tab w:val="clear" w:pos="1123"/>
          <w:tab w:val="num" w:pos="1080"/>
          <w:tab w:val="left" w:pos="1134"/>
        </w:tabs>
        <w:ind w:left="0" w:firstLine="709"/>
        <w:jc w:val="both"/>
        <w:rPr>
          <w:sz w:val="26"/>
          <w:szCs w:val="26"/>
        </w:rPr>
      </w:pPr>
      <w:r w:rsidRPr="00837E11">
        <w:rPr>
          <w:sz w:val="26"/>
          <w:szCs w:val="26"/>
        </w:rPr>
        <w:t>возможность выбора абонентских номеров;</w:t>
      </w:r>
    </w:p>
    <w:p w:rsidR="001D1799" w:rsidRPr="00837E11" w:rsidRDefault="001D1799" w:rsidP="001D1799">
      <w:pPr>
        <w:numPr>
          <w:ilvl w:val="0"/>
          <w:numId w:val="72"/>
        </w:numPr>
        <w:tabs>
          <w:tab w:val="clear" w:pos="1123"/>
          <w:tab w:val="num" w:pos="1080"/>
          <w:tab w:val="left" w:pos="1134"/>
        </w:tabs>
        <w:ind w:left="0" w:firstLine="709"/>
        <w:jc w:val="both"/>
        <w:rPr>
          <w:sz w:val="26"/>
          <w:szCs w:val="26"/>
        </w:rPr>
      </w:pPr>
      <w:r w:rsidRPr="00837E11">
        <w:rPr>
          <w:sz w:val="26"/>
          <w:szCs w:val="26"/>
        </w:rPr>
        <w:t xml:space="preserve">блокировка (разблокировка) SIM-карты по требованию заказчика в течение </w:t>
      </w:r>
      <w:r>
        <w:rPr>
          <w:sz w:val="26"/>
          <w:szCs w:val="26"/>
        </w:rPr>
        <w:br/>
      </w:r>
      <w:r w:rsidRPr="00837E11">
        <w:rPr>
          <w:sz w:val="26"/>
          <w:szCs w:val="26"/>
        </w:rPr>
        <w:t>15 минут;</w:t>
      </w:r>
    </w:p>
    <w:p w:rsidR="001D1799" w:rsidRPr="00837E11" w:rsidRDefault="001D1799" w:rsidP="001D1799">
      <w:pPr>
        <w:numPr>
          <w:ilvl w:val="0"/>
          <w:numId w:val="72"/>
        </w:numPr>
        <w:tabs>
          <w:tab w:val="clear" w:pos="1123"/>
          <w:tab w:val="num" w:pos="1080"/>
          <w:tab w:val="left" w:pos="1134"/>
        </w:tabs>
        <w:ind w:left="0" w:firstLine="709"/>
        <w:jc w:val="both"/>
        <w:rPr>
          <w:sz w:val="26"/>
          <w:szCs w:val="26"/>
        </w:rPr>
      </w:pPr>
      <w:r w:rsidRPr="00837E11">
        <w:rPr>
          <w:sz w:val="26"/>
          <w:szCs w:val="26"/>
        </w:rPr>
        <w:t>временное резервирование номера;</w:t>
      </w:r>
    </w:p>
    <w:p w:rsidR="001D1799" w:rsidRPr="00837E11" w:rsidRDefault="001D1799" w:rsidP="001D1799">
      <w:pPr>
        <w:numPr>
          <w:ilvl w:val="0"/>
          <w:numId w:val="72"/>
        </w:numPr>
        <w:tabs>
          <w:tab w:val="clear" w:pos="1123"/>
          <w:tab w:val="num" w:pos="1080"/>
          <w:tab w:val="left" w:pos="1134"/>
        </w:tabs>
        <w:ind w:left="0" w:firstLine="709"/>
        <w:jc w:val="both"/>
        <w:rPr>
          <w:sz w:val="26"/>
          <w:szCs w:val="26"/>
        </w:rPr>
      </w:pPr>
      <w:r w:rsidRPr="00837E11">
        <w:rPr>
          <w:sz w:val="26"/>
          <w:szCs w:val="26"/>
        </w:rPr>
        <w:t>возможность передачи данных и факсимильных сообщений, мобильного доступа к сети «Интернет»;</w:t>
      </w:r>
    </w:p>
    <w:p w:rsidR="001D1799" w:rsidRPr="00837E11" w:rsidRDefault="001D1799" w:rsidP="001D1799">
      <w:pPr>
        <w:numPr>
          <w:ilvl w:val="0"/>
          <w:numId w:val="72"/>
        </w:numPr>
        <w:tabs>
          <w:tab w:val="clear" w:pos="1123"/>
          <w:tab w:val="left" w:pos="1134"/>
        </w:tabs>
        <w:ind w:left="0" w:firstLine="709"/>
        <w:jc w:val="both"/>
        <w:rPr>
          <w:b/>
          <w:sz w:val="26"/>
          <w:szCs w:val="26"/>
        </w:rPr>
      </w:pPr>
      <w:r w:rsidRPr="00837E11">
        <w:rPr>
          <w:sz w:val="26"/>
          <w:szCs w:val="26"/>
        </w:rPr>
        <w:t xml:space="preserve">возможность быстро и бесплатно получить информацию о пяти последних (платных и бесплатных) действиях, совершенных с мобильного телефона за последние два дня в виде </w:t>
      </w:r>
      <w:r w:rsidRPr="00837E11">
        <w:rPr>
          <w:sz w:val="26"/>
          <w:szCs w:val="26"/>
          <w:lang w:val="en-US"/>
        </w:rPr>
        <w:t>SMS</w:t>
      </w:r>
      <w:r w:rsidRPr="00837E11">
        <w:rPr>
          <w:sz w:val="26"/>
          <w:szCs w:val="26"/>
        </w:rPr>
        <w:t>-сообщения;</w:t>
      </w:r>
    </w:p>
    <w:p w:rsidR="001D1799" w:rsidRPr="00837E11" w:rsidRDefault="001D1799" w:rsidP="001D1799">
      <w:pPr>
        <w:numPr>
          <w:ilvl w:val="0"/>
          <w:numId w:val="72"/>
        </w:numPr>
        <w:tabs>
          <w:tab w:val="clear" w:pos="1123"/>
          <w:tab w:val="left" w:pos="1134"/>
        </w:tabs>
        <w:ind w:left="0" w:firstLine="709"/>
        <w:jc w:val="both"/>
        <w:rPr>
          <w:sz w:val="26"/>
          <w:szCs w:val="26"/>
        </w:rPr>
      </w:pPr>
      <w:r w:rsidRPr="00837E11">
        <w:rPr>
          <w:sz w:val="26"/>
          <w:szCs w:val="26"/>
        </w:rPr>
        <w:t>возможность бесплатно прослушать или просмотреть на мобильном телефоне информацию об израсходованных средствах в текущем расчетном периоде;</w:t>
      </w:r>
    </w:p>
    <w:p w:rsidR="001D1799" w:rsidRPr="00837E11" w:rsidRDefault="001D1799" w:rsidP="001D1799">
      <w:pPr>
        <w:numPr>
          <w:ilvl w:val="0"/>
          <w:numId w:val="72"/>
        </w:numPr>
        <w:tabs>
          <w:tab w:val="clear" w:pos="1123"/>
          <w:tab w:val="left" w:pos="1134"/>
        </w:tabs>
        <w:ind w:left="0" w:firstLine="709"/>
        <w:jc w:val="both"/>
        <w:rPr>
          <w:sz w:val="26"/>
          <w:szCs w:val="26"/>
        </w:rPr>
      </w:pPr>
      <w:r w:rsidRPr="00837E11">
        <w:rPr>
          <w:sz w:val="26"/>
          <w:szCs w:val="26"/>
        </w:rPr>
        <w:t xml:space="preserve">прием/передача SMS-сообщений, </w:t>
      </w:r>
      <w:r w:rsidRPr="00837E11">
        <w:rPr>
          <w:sz w:val="26"/>
          <w:szCs w:val="26"/>
          <w:lang w:val="en-US"/>
        </w:rPr>
        <w:t>MMS</w:t>
      </w:r>
      <w:r w:rsidRPr="00837E11">
        <w:rPr>
          <w:sz w:val="26"/>
          <w:szCs w:val="26"/>
        </w:rPr>
        <w:t>-сообщений;</w:t>
      </w:r>
    </w:p>
    <w:p w:rsidR="001D1799" w:rsidRPr="00837E11" w:rsidRDefault="001D1799" w:rsidP="001D1799">
      <w:pPr>
        <w:numPr>
          <w:ilvl w:val="0"/>
          <w:numId w:val="72"/>
        </w:numPr>
        <w:tabs>
          <w:tab w:val="clear" w:pos="1123"/>
          <w:tab w:val="left" w:pos="1134"/>
          <w:tab w:val="left" w:pos="1260"/>
        </w:tabs>
        <w:ind w:left="0" w:firstLine="709"/>
        <w:jc w:val="both"/>
        <w:rPr>
          <w:sz w:val="26"/>
          <w:szCs w:val="26"/>
        </w:rPr>
      </w:pPr>
      <w:r w:rsidRPr="00837E11">
        <w:rPr>
          <w:sz w:val="26"/>
          <w:szCs w:val="26"/>
        </w:rPr>
        <w:t>возможность удаленного управления услугами уполномоченным лицом Фонда социального с</w:t>
      </w:r>
      <w:r>
        <w:rPr>
          <w:sz w:val="26"/>
          <w:szCs w:val="26"/>
        </w:rPr>
        <w:t>трахования Российской Федерации:</w:t>
      </w:r>
    </w:p>
    <w:p w:rsidR="001D1799" w:rsidRPr="00837E11" w:rsidRDefault="001D1799" w:rsidP="001D1799">
      <w:pPr>
        <w:pStyle w:val="afffff6"/>
        <w:tabs>
          <w:tab w:val="left" w:pos="1134"/>
        </w:tabs>
        <w:spacing w:line="276" w:lineRule="auto"/>
        <w:ind w:left="709" w:firstLine="0"/>
        <w:rPr>
          <w:sz w:val="26"/>
          <w:szCs w:val="26"/>
        </w:rPr>
      </w:pPr>
      <w:r>
        <w:rPr>
          <w:sz w:val="26"/>
          <w:szCs w:val="26"/>
        </w:rPr>
        <w:t xml:space="preserve">- </w:t>
      </w:r>
      <w:r w:rsidRPr="00837E11">
        <w:rPr>
          <w:sz w:val="26"/>
          <w:szCs w:val="26"/>
        </w:rPr>
        <w:t>подключения и удаления усл</w:t>
      </w:r>
      <w:r>
        <w:rPr>
          <w:sz w:val="26"/>
          <w:szCs w:val="26"/>
        </w:rPr>
        <w:t xml:space="preserve">уг, блокировки и разблокировки </w:t>
      </w:r>
      <w:r w:rsidRPr="00837E11">
        <w:rPr>
          <w:sz w:val="26"/>
          <w:szCs w:val="26"/>
        </w:rPr>
        <w:t>номеров;</w:t>
      </w:r>
    </w:p>
    <w:p w:rsidR="001D1799" w:rsidRPr="00837E11" w:rsidRDefault="001D1799" w:rsidP="001D1799">
      <w:pPr>
        <w:pStyle w:val="afffff6"/>
        <w:tabs>
          <w:tab w:val="num" w:pos="1080"/>
          <w:tab w:val="left" w:pos="1134"/>
        </w:tabs>
        <w:spacing w:line="276" w:lineRule="auto"/>
        <w:ind w:left="709" w:firstLine="0"/>
        <w:rPr>
          <w:sz w:val="26"/>
          <w:szCs w:val="26"/>
        </w:rPr>
      </w:pPr>
      <w:r>
        <w:rPr>
          <w:sz w:val="26"/>
          <w:szCs w:val="26"/>
        </w:rPr>
        <w:t xml:space="preserve">- </w:t>
      </w:r>
      <w:r w:rsidRPr="00837E11">
        <w:rPr>
          <w:sz w:val="26"/>
          <w:szCs w:val="26"/>
        </w:rPr>
        <w:t>получение информации о начислениях абонентов;</w:t>
      </w:r>
    </w:p>
    <w:p w:rsidR="001D1799" w:rsidRPr="006664A6" w:rsidRDefault="001D1799" w:rsidP="001D1799">
      <w:pPr>
        <w:tabs>
          <w:tab w:val="num" w:pos="1080"/>
          <w:tab w:val="left" w:pos="1134"/>
        </w:tabs>
        <w:spacing w:line="276" w:lineRule="auto"/>
        <w:rPr>
          <w:sz w:val="26"/>
          <w:szCs w:val="26"/>
        </w:rPr>
      </w:pPr>
      <w:r>
        <w:rPr>
          <w:sz w:val="26"/>
          <w:szCs w:val="26"/>
        </w:rPr>
        <w:t xml:space="preserve">           - </w:t>
      </w:r>
      <w:r w:rsidRPr="006664A6">
        <w:rPr>
          <w:sz w:val="26"/>
          <w:szCs w:val="26"/>
        </w:rPr>
        <w:t>получение информации о действующем тарифном плане и наборе услуг на номере телефона.</w:t>
      </w:r>
    </w:p>
    <w:p w:rsidR="001D1799" w:rsidRPr="00837E11" w:rsidRDefault="001D1799" w:rsidP="001D1799">
      <w:pPr>
        <w:tabs>
          <w:tab w:val="left" w:pos="1134"/>
        </w:tabs>
        <w:ind w:firstLine="709"/>
        <w:jc w:val="both"/>
        <w:rPr>
          <w:sz w:val="26"/>
          <w:szCs w:val="26"/>
        </w:rPr>
      </w:pPr>
      <w:r>
        <w:rPr>
          <w:sz w:val="26"/>
          <w:szCs w:val="26"/>
        </w:rPr>
        <w:t xml:space="preserve">18. </w:t>
      </w:r>
      <w:r w:rsidRPr="00837E11">
        <w:rPr>
          <w:sz w:val="26"/>
          <w:szCs w:val="26"/>
        </w:rPr>
        <w:t>Услуги подвижной радиотелефонной (сотовой) связи по предоставлению доступа в сеть Интернет в международном роуминге действительны для абонентов Заказчика всех тарифных планов. Услуги должны быть оказаны на базе совершенных цифровых технологий, высокого качества (в том числе и при самых высоких нагрузках на сеть), надежно защищенные от несанкционированного доступа, иметь возможность наращивания, расширения зоны обслуживания и роуминговых отношений, экономные тарифы и полный набор современных услуг.</w:t>
      </w:r>
    </w:p>
    <w:p w:rsidR="001D1799" w:rsidRPr="00884F67" w:rsidRDefault="001D1799" w:rsidP="001D1799">
      <w:pPr>
        <w:tabs>
          <w:tab w:val="left" w:pos="1134"/>
        </w:tabs>
        <w:ind w:firstLine="709"/>
        <w:jc w:val="both"/>
        <w:rPr>
          <w:b/>
          <w:sz w:val="16"/>
          <w:szCs w:val="16"/>
        </w:rPr>
      </w:pPr>
    </w:p>
    <w:p w:rsidR="001D1799" w:rsidRPr="00837E11" w:rsidRDefault="001D1799" w:rsidP="001D1799">
      <w:pPr>
        <w:tabs>
          <w:tab w:val="left" w:pos="1134"/>
        </w:tabs>
        <w:ind w:firstLine="709"/>
        <w:jc w:val="both"/>
        <w:rPr>
          <w:b/>
          <w:sz w:val="26"/>
          <w:szCs w:val="26"/>
        </w:rPr>
      </w:pPr>
      <w:r w:rsidRPr="00837E11">
        <w:rPr>
          <w:b/>
          <w:sz w:val="26"/>
          <w:szCs w:val="26"/>
        </w:rPr>
        <w:t>3.4. Специальные требования.</w:t>
      </w:r>
    </w:p>
    <w:p w:rsidR="001D1799" w:rsidRPr="00837E11" w:rsidRDefault="001D1799" w:rsidP="001D1799">
      <w:pPr>
        <w:pStyle w:val="afffff6"/>
        <w:numPr>
          <w:ilvl w:val="1"/>
          <w:numId w:val="74"/>
        </w:numPr>
        <w:tabs>
          <w:tab w:val="left" w:pos="1134"/>
        </w:tabs>
        <w:ind w:left="0" w:firstLine="709"/>
        <w:rPr>
          <w:sz w:val="26"/>
          <w:szCs w:val="26"/>
        </w:rPr>
      </w:pPr>
      <w:r w:rsidRPr="00837E11">
        <w:rPr>
          <w:sz w:val="26"/>
          <w:szCs w:val="26"/>
        </w:rPr>
        <w:t>Бесплатный вызов экстренных оперативных служб: пожарной охраны, милиции, скорой медицинской помощи, службы спасения и других аналогичных услуг.</w:t>
      </w:r>
    </w:p>
    <w:p w:rsidR="001D1799" w:rsidRPr="00837E11" w:rsidRDefault="001D1799" w:rsidP="001D1799">
      <w:pPr>
        <w:pStyle w:val="afffff6"/>
        <w:numPr>
          <w:ilvl w:val="1"/>
          <w:numId w:val="74"/>
        </w:numPr>
        <w:tabs>
          <w:tab w:val="left" w:pos="1134"/>
        </w:tabs>
        <w:ind w:left="0" w:firstLine="709"/>
        <w:rPr>
          <w:sz w:val="26"/>
          <w:szCs w:val="26"/>
        </w:rPr>
      </w:pPr>
      <w:r w:rsidRPr="00837E11">
        <w:rPr>
          <w:sz w:val="26"/>
          <w:szCs w:val="26"/>
        </w:rPr>
        <w:t>Обеспечение круглосуточного бесплатного справочно-информационного             обслуживания.</w:t>
      </w:r>
    </w:p>
    <w:p w:rsidR="001D1799" w:rsidRPr="00837E11" w:rsidRDefault="001D1799" w:rsidP="001D1799">
      <w:pPr>
        <w:pStyle w:val="afffff6"/>
        <w:numPr>
          <w:ilvl w:val="1"/>
          <w:numId w:val="74"/>
        </w:numPr>
        <w:tabs>
          <w:tab w:val="left" w:pos="1134"/>
        </w:tabs>
        <w:ind w:left="0" w:firstLine="709"/>
        <w:rPr>
          <w:sz w:val="26"/>
          <w:szCs w:val="26"/>
        </w:rPr>
      </w:pPr>
      <w:r w:rsidRPr="00837E11">
        <w:rPr>
          <w:sz w:val="26"/>
          <w:szCs w:val="26"/>
        </w:rPr>
        <w:t>Отсутствие гарантийных взносов при подключении роуминга.</w:t>
      </w:r>
    </w:p>
    <w:p w:rsidR="001D1799" w:rsidRDefault="001D1799" w:rsidP="001D1799">
      <w:pPr>
        <w:pStyle w:val="afffff6"/>
        <w:numPr>
          <w:ilvl w:val="1"/>
          <w:numId w:val="74"/>
        </w:numPr>
        <w:tabs>
          <w:tab w:val="left" w:pos="1134"/>
        </w:tabs>
        <w:ind w:left="0" w:firstLine="709"/>
        <w:rPr>
          <w:sz w:val="26"/>
          <w:szCs w:val="26"/>
        </w:rPr>
      </w:pPr>
      <w:r w:rsidRPr="00837E11">
        <w:rPr>
          <w:sz w:val="26"/>
          <w:szCs w:val="26"/>
        </w:rPr>
        <w:t>Обслуживание абонентов Заказчика персональным менеджером компании.</w:t>
      </w:r>
    </w:p>
    <w:p w:rsidR="001D1799" w:rsidRPr="00837E11" w:rsidRDefault="001D1799" w:rsidP="001D1799">
      <w:pPr>
        <w:pStyle w:val="afffff6"/>
        <w:numPr>
          <w:ilvl w:val="1"/>
          <w:numId w:val="74"/>
        </w:numPr>
        <w:tabs>
          <w:tab w:val="left" w:pos="1134"/>
        </w:tabs>
        <w:ind w:left="0" w:firstLine="709"/>
        <w:rPr>
          <w:sz w:val="26"/>
          <w:szCs w:val="26"/>
        </w:rPr>
      </w:pPr>
      <w:r>
        <w:rPr>
          <w:sz w:val="26"/>
          <w:szCs w:val="26"/>
        </w:rPr>
        <w:t>Требуемое количество абонентов – 236 абонентских номеров.</w:t>
      </w:r>
    </w:p>
    <w:p w:rsidR="001D1799" w:rsidRPr="00837E11" w:rsidRDefault="001D1799" w:rsidP="001D1799">
      <w:pPr>
        <w:pStyle w:val="afffff6"/>
        <w:widowControl w:val="0"/>
        <w:numPr>
          <w:ilvl w:val="1"/>
          <w:numId w:val="74"/>
        </w:numPr>
        <w:tabs>
          <w:tab w:val="left" w:pos="1134"/>
        </w:tabs>
        <w:autoSpaceDE w:val="0"/>
        <w:autoSpaceDN w:val="0"/>
        <w:adjustRightInd w:val="0"/>
        <w:ind w:left="0" w:firstLine="709"/>
        <w:rPr>
          <w:sz w:val="26"/>
          <w:szCs w:val="26"/>
        </w:rPr>
      </w:pPr>
      <w:r>
        <w:rPr>
          <w:sz w:val="26"/>
          <w:szCs w:val="26"/>
        </w:rPr>
        <w:t>Получать</w:t>
      </w:r>
      <w:r w:rsidRPr="00837E11">
        <w:rPr>
          <w:sz w:val="26"/>
          <w:szCs w:val="26"/>
        </w:rPr>
        <w:t xml:space="preserve"> детализаци</w:t>
      </w:r>
      <w:r>
        <w:rPr>
          <w:sz w:val="26"/>
          <w:szCs w:val="26"/>
        </w:rPr>
        <w:t>ю</w:t>
      </w:r>
      <w:r w:rsidRPr="00837E11">
        <w:rPr>
          <w:sz w:val="26"/>
          <w:szCs w:val="26"/>
        </w:rPr>
        <w:t xml:space="preserve"> счета по всем видам услуг подвижной связи с указанием даты и времени всех состоявшихся соединений, их продолжительности и абонентских номеров.                                                      </w:t>
      </w:r>
    </w:p>
    <w:p w:rsidR="001D1799" w:rsidRPr="00837E11" w:rsidRDefault="001D1799" w:rsidP="001D1799">
      <w:pPr>
        <w:pStyle w:val="afffff6"/>
        <w:numPr>
          <w:ilvl w:val="0"/>
          <w:numId w:val="73"/>
        </w:numPr>
        <w:tabs>
          <w:tab w:val="left" w:pos="1134"/>
          <w:tab w:val="left" w:pos="1418"/>
        </w:tabs>
        <w:spacing w:after="200"/>
        <w:ind w:left="0" w:firstLine="709"/>
        <w:rPr>
          <w:b/>
          <w:sz w:val="26"/>
          <w:szCs w:val="26"/>
        </w:rPr>
      </w:pPr>
      <w:r w:rsidRPr="00837E11">
        <w:rPr>
          <w:b/>
          <w:sz w:val="26"/>
          <w:szCs w:val="26"/>
        </w:rPr>
        <w:t>Требования к качеству.</w:t>
      </w:r>
    </w:p>
    <w:p w:rsidR="001D1799" w:rsidRPr="00837E11" w:rsidRDefault="001D1799" w:rsidP="001D1799">
      <w:pPr>
        <w:pStyle w:val="afffff6"/>
        <w:tabs>
          <w:tab w:val="left" w:pos="1134"/>
          <w:tab w:val="left" w:pos="1418"/>
        </w:tabs>
        <w:ind w:left="0" w:firstLine="709"/>
        <w:rPr>
          <w:sz w:val="26"/>
          <w:szCs w:val="26"/>
        </w:rPr>
      </w:pPr>
      <w:r w:rsidRPr="00837E11">
        <w:rPr>
          <w:sz w:val="26"/>
          <w:szCs w:val="26"/>
        </w:rPr>
        <w:t xml:space="preserve">Исполнитель обеспечивает качество радиопокрытия в зданиях Заказчика по адресу: </w:t>
      </w:r>
      <w:r>
        <w:rPr>
          <w:sz w:val="26"/>
          <w:szCs w:val="26"/>
        </w:rPr>
        <w:br/>
      </w:r>
      <w:r w:rsidRPr="00837E11">
        <w:rPr>
          <w:sz w:val="26"/>
          <w:szCs w:val="26"/>
        </w:rPr>
        <w:t>г. Москва, Орликов пер. д. 3А, внутренние помещения, включая служебные подвальные помещения. В ходе оказания услуг Исполнитель самостоятельно определяет и согласовывает с Заказчиком, какое дополнительное оборудование будет установлено для достижения следующих показателей:</w:t>
      </w:r>
    </w:p>
    <w:p w:rsidR="001D1799" w:rsidRPr="00837E11" w:rsidRDefault="001D1799" w:rsidP="001D1799">
      <w:pPr>
        <w:pStyle w:val="afffff6"/>
        <w:tabs>
          <w:tab w:val="left" w:pos="1134"/>
          <w:tab w:val="left" w:pos="1418"/>
        </w:tabs>
        <w:ind w:left="0" w:firstLine="709"/>
        <w:rPr>
          <w:sz w:val="26"/>
          <w:szCs w:val="26"/>
          <w:u w:val="single"/>
        </w:rPr>
      </w:pPr>
      <w:r w:rsidRPr="00837E11">
        <w:rPr>
          <w:sz w:val="26"/>
          <w:szCs w:val="26"/>
          <w:u w:val="single"/>
        </w:rPr>
        <w:t>Для систем стандарта 2G:</w:t>
      </w:r>
    </w:p>
    <w:p w:rsidR="001D1799" w:rsidRPr="00837E11" w:rsidRDefault="001D1799" w:rsidP="001D1799">
      <w:pPr>
        <w:pStyle w:val="afffff6"/>
        <w:tabs>
          <w:tab w:val="left" w:pos="1134"/>
          <w:tab w:val="left" w:pos="1418"/>
        </w:tabs>
        <w:ind w:left="0" w:firstLine="709"/>
        <w:rPr>
          <w:sz w:val="26"/>
          <w:szCs w:val="26"/>
        </w:rPr>
      </w:pPr>
      <w:r w:rsidRPr="00837E11">
        <w:rPr>
          <w:sz w:val="26"/>
          <w:szCs w:val="26"/>
        </w:rPr>
        <w:t>- радиопокрытие всей площади внутри помещений не менее 95% с уровнем непрерывного радиопокрытия не менее - 85 dBm.</w:t>
      </w:r>
    </w:p>
    <w:p w:rsidR="001D1799" w:rsidRPr="00837E11" w:rsidRDefault="001D1799" w:rsidP="001D1799">
      <w:pPr>
        <w:pStyle w:val="afffff6"/>
        <w:tabs>
          <w:tab w:val="left" w:pos="1134"/>
          <w:tab w:val="left" w:pos="1418"/>
        </w:tabs>
        <w:ind w:left="0" w:firstLine="709"/>
        <w:rPr>
          <w:sz w:val="26"/>
          <w:szCs w:val="26"/>
          <w:u w:val="single"/>
        </w:rPr>
      </w:pPr>
      <w:r w:rsidRPr="00837E11">
        <w:rPr>
          <w:sz w:val="26"/>
          <w:szCs w:val="26"/>
          <w:u w:val="single"/>
        </w:rPr>
        <w:t>Для систем стандарта 3G:</w:t>
      </w:r>
    </w:p>
    <w:p w:rsidR="001D1799" w:rsidRPr="00837E11" w:rsidRDefault="001D1799" w:rsidP="001D1799">
      <w:pPr>
        <w:pStyle w:val="afffff6"/>
        <w:tabs>
          <w:tab w:val="left" w:pos="1134"/>
          <w:tab w:val="left" w:pos="1418"/>
        </w:tabs>
        <w:ind w:left="0" w:firstLine="709"/>
        <w:rPr>
          <w:sz w:val="26"/>
          <w:szCs w:val="26"/>
        </w:rPr>
      </w:pPr>
      <w:r w:rsidRPr="00837E11">
        <w:rPr>
          <w:sz w:val="26"/>
          <w:szCs w:val="26"/>
        </w:rPr>
        <w:t>-</w:t>
      </w:r>
      <w:r>
        <w:rPr>
          <w:sz w:val="26"/>
          <w:szCs w:val="26"/>
        </w:rPr>
        <w:t xml:space="preserve"> </w:t>
      </w:r>
      <w:r w:rsidRPr="00837E11">
        <w:rPr>
          <w:sz w:val="26"/>
          <w:szCs w:val="26"/>
        </w:rPr>
        <w:t>в места массового скопления абонентов уровень непрерывного радиопокрытия по доле значений RSCP CPICH (уверенный прием внутри помещений) не менее - 75 dBm;</w:t>
      </w:r>
    </w:p>
    <w:p w:rsidR="001D1799" w:rsidRPr="00837E11" w:rsidRDefault="001D1799" w:rsidP="001D1799">
      <w:pPr>
        <w:pStyle w:val="afffff6"/>
        <w:tabs>
          <w:tab w:val="left" w:pos="1134"/>
          <w:tab w:val="left" w:pos="1418"/>
        </w:tabs>
        <w:ind w:left="0" w:firstLine="709"/>
        <w:rPr>
          <w:sz w:val="26"/>
          <w:szCs w:val="26"/>
        </w:rPr>
      </w:pPr>
      <w:r w:rsidRPr="00837E11">
        <w:rPr>
          <w:sz w:val="26"/>
          <w:szCs w:val="26"/>
        </w:rPr>
        <w:t>-</w:t>
      </w:r>
      <w:r>
        <w:rPr>
          <w:sz w:val="26"/>
          <w:szCs w:val="26"/>
        </w:rPr>
        <w:t xml:space="preserve"> </w:t>
      </w:r>
      <w:r w:rsidRPr="00837E11">
        <w:rPr>
          <w:sz w:val="26"/>
          <w:szCs w:val="26"/>
        </w:rPr>
        <w:t>в зонах низкой и средней плотности распределения абонентов уровень непрерывного радиопокрытия по доле значений RSCP CPICH (уверенный прием внутри помещений) не менее -85 dBm.</w:t>
      </w:r>
    </w:p>
    <w:p w:rsidR="001D1799" w:rsidRPr="00837E11" w:rsidRDefault="001D1799" w:rsidP="001D1799">
      <w:pPr>
        <w:pStyle w:val="afffff6"/>
        <w:tabs>
          <w:tab w:val="left" w:pos="1134"/>
          <w:tab w:val="left" w:pos="1418"/>
        </w:tabs>
        <w:ind w:left="0" w:firstLine="709"/>
        <w:rPr>
          <w:sz w:val="26"/>
          <w:szCs w:val="26"/>
          <w:u w:val="single"/>
        </w:rPr>
      </w:pPr>
      <w:r w:rsidRPr="00837E11">
        <w:rPr>
          <w:sz w:val="26"/>
          <w:szCs w:val="26"/>
          <w:u w:val="single"/>
        </w:rPr>
        <w:t xml:space="preserve">Для систем стандарта LTE: </w:t>
      </w:r>
    </w:p>
    <w:p w:rsidR="001D1799" w:rsidRPr="00837E11" w:rsidRDefault="001D1799" w:rsidP="001D1799">
      <w:pPr>
        <w:pStyle w:val="afffff6"/>
        <w:tabs>
          <w:tab w:val="left" w:pos="1134"/>
          <w:tab w:val="left" w:pos="1418"/>
        </w:tabs>
        <w:ind w:left="0" w:firstLine="709"/>
        <w:rPr>
          <w:sz w:val="26"/>
          <w:szCs w:val="26"/>
        </w:rPr>
      </w:pPr>
      <w:r w:rsidRPr="00837E11">
        <w:rPr>
          <w:sz w:val="26"/>
          <w:szCs w:val="26"/>
        </w:rPr>
        <w:t>- радиопокрытие всей площади внутри помещений не менее 95% со скоростью приема/передачи не менее 38/10 Мбит/с.</w:t>
      </w:r>
    </w:p>
    <w:p w:rsidR="001D1799" w:rsidRPr="00837E11" w:rsidRDefault="001D1799" w:rsidP="001D1799">
      <w:pPr>
        <w:pStyle w:val="afffff6"/>
        <w:tabs>
          <w:tab w:val="left" w:pos="1134"/>
          <w:tab w:val="left" w:pos="1418"/>
        </w:tabs>
        <w:ind w:left="0" w:firstLine="709"/>
        <w:rPr>
          <w:sz w:val="26"/>
          <w:szCs w:val="26"/>
        </w:rPr>
      </w:pPr>
      <w:r w:rsidRPr="00837E11">
        <w:rPr>
          <w:sz w:val="26"/>
          <w:szCs w:val="26"/>
        </w:rPr>
        <w:t>При несоответствии качества сигнала Исполнитель в течение 30 дней с начала оказания услуг по Контракту проводит мероприятия по улучшению его качества в зданиях Заказчика, включая поставку, установку и эксплуатацию необходимого оборудования. Все расходы, связанные с улучшением качества сигнала мобильной связи в зданиях Заказчика, несет Исполнитель. В случае необходимости предоставления информации в отношении зданий Заказчика, данная информация предоставляется по запросу.</w:t>
      </w:r>
    </w:p>
    <w:p w:rsidR="001D1799" w:rsidRPr="00837E11" w:rsidRDefault="001D1799" w:rsidP="001D1799">
      <w:pPr>
        <w:pStyle w:val="afffff6"/>
        <w:tabs>
          <w:tab w:val="left" w:pos="1134"/>
          <w:tab w:val="left" w:pos="1418"/>
        </w:tabs>
        <w:ind w:left="0" w:firstLine="709"/>
        <w:rPr>
          <w:sz w:val="26"/>
          <w:szCs w:val="26"/>
        </w:rPr>
      </w:pPr>
      <w:r w:rsidRPr="00837E11">
        <w:rPr>
          <w:sz w:val="26"/>
          <w:szCs w:val="26"/>
        </w:rPr>
        <w:t>- до момента начала оказания услуг организовать подключение к сети передачи данных Заказчика от оконечных устройств Заказчика по средствам выделенной точки доступа (APN) посредством волоконно-оптической линии связи, находящейся в собственности Исполнителя, либо используемой исполнителем на ином законном основании</w:t>
      </w:r>
      <w:r>
        <w:rPr>
          <w:sz w:val="26"/>
          <w:szCs w:val="26"/>
        </w:rPr>
        <w:t>;</w:t>
      </w:r>
    </w:p>
    <w:p w:rsidR="001D1799" w:rsidRPr="00837E11" w:rsidRDefault="001D1799" w:rsidP="001D1799">
      <w:pPr>
        <w:pStyle w:val="afffff6"/>
        <w:tabs>
          <w:tab w:val="left" w:pos="1134"/>
          <w:tab w:val="left" w:pos="1418"/>
        </w:tabs>
        <w:ind w:left="0" w:firstLine="709"/>
        <w:rPr>
          <w:sz w:val="26"/>
          <w:szCs w:val="26"/>
        </w:rPr>
      </w:pPr>
      <w:r w:rsidRPr="00837E11">
        <w:rPr>
          <w:sz w:val="26"/>
          <w:szCs w:val="26"/>
        </w:rPr>
        <w:t>-</w:t>
      </w:r>
      <w:r>
        <w:rPr>
          <w:sz w:val="26"/>
          <w:szCs w:val="26"/>
        </w:rPr>
        <w:t xml:space="preserve"> </w:t>
      </w:r>
      <w:r w:rsidRPr="00837E11">
        <w:rPr>
          <w:sz w:val="26"/>
          <w:szCs w:val="26"/>
        </w:rPr>
        <w:t>организовать возможность онлайн мониторинга работоспособности сети подвижной связи Исполнителя в сети абонентских устройств Заказчика, а также созданного стыка сети Исполнителя и Заказчика</w:t>
      </w:r>
      <w:r>
        <w:rPr>
          <w:sz w:val="26"/>
          <w:szCs w:val="26"/>
        </w:rPr>
        <w:t>;</w:t>
      </w:r>
    </w:p>
    <w:p w:rsidR="001D1799" w:rsidRPr="00837E11" w:rsidRDefault="001D1799" w:rsidP="001D1799">
      <w:pPr>
        <w:pStyle w:val="afffff6"/>
        <w:tabs>
          <w:tab w:val="left" w:pos="1134"/>
          <w:tab w:val="left" w:pos="1418"/>
        </w:tabs>
        <w:ind w:left="0" w:firstLine="709"/>
        <w:rPr>
          <w:sz w:val="26"/>
          <w:szCs w:val="26"/>
        </w:rPr>
      </w:pPr>
      <w:r w:rsidRPr="00837E11">
        <w:rPr>
          <w:sz w:val="26"/>
          <w:szCs w:val="26"/>
        </w:rPr>
        <w:t>- возможность через систему самообслуживания или от ответственных лиц Исполнителя получения отчетов о работоспособности мобильных и фиксированных каналов связи Исполнителя на ежемесячной основе</w:t>
      </w:r>
      <w:r>
        <w:rPr>
          <w:sz w:val="26"/>
          <w:szCs w:val="26"/>
        </w:rPr>
        <w:t>;</w:t>
      </w:r>
    </w:p>
    <w:p w:rsidR="001D1799" w:rsidRPr="00837E11" w:rsidRDefault="001D1799" w:rsidP="001D1799">
      <w:pPr>
        <w:pStyle w:val="afffff6"/>
        <w:tabs>
          <w:tab w:val="left" w:pos="1134"/>
          <w:tab w:val="left" w:pos="1418"/>
        </w:tabs>
        <w:ind w:left="0" w:firstLine="709"/>
        <w:rPr>
          <w:sz w:val="26"/>
          <w:szCs w:val="26"/>
        </w:rPr>
      </w:pPr>
      <w:r w:rsidRPr="00837E11">
        <w:rPr>
          <w:sz w:val="26"/>
          <w:szCs w:val="26"/>
        </w:rPr>
        <w:t xml:space="preserve">- по запросу Заказчика обеспечить ограничение каналов связи в части голосовых/sms/gprs услуг связи только определенным заданных перечнем номеров или </w:t>
      </w:r>
      <w:r>
        <w:rPr>
          <w:sz w:val="26"/>
          <w:szCs w:val="26"/>
        </w:rPr>
        <w:br/>
      </w:r>
      <w:r w:rsidRPr="00837E11">
        <w:rPr>
          <w:sz w:val="26"/>
          <w:szCs w:val="26"/>
        </w:rPr>
        <w:t>ip-адресов</w:t>
      </w:r>
      <w:r>
        <w:rPr>
          <w:sz w:val="26"/>
          <w:szCs w:val="26"/>
        </w:rPr>
        <w:t>;</w:t>
      </w:r>
    </w:p>
    <w:p w:rsidR="001D1799" w:rsidRPr="00837E11" w:rsidRDefault="001D1799" w:rsidP="001D1799">
      <w:pPr>
        <w:pStyle w:val="afffff6"/>
        <w:tabs>
          <w:tab w:val="left" w:pos="1134"/>
          <w:tab w:val="left" w:pos="1418"/>
        </w:tabs>
        <w:ind w:left="0" w:firstLine="709"/>
        <w:rPr>
          <w:sz w:val="26"/>
          <w:szCs w:val="26"/>
        </w:rPr>
      </w:pPr>
      <w:r w:rsidRPr="00837E11">
        <w:rPr>
          <w:sz w:val="26"/>
          <w:szCs w:val="26"/>
        </w:rPr>
        <w:t>- для исключения несанкционированного использования предоставленных SIM-карт Исполнителя информировать о факте установки SIM-карты в устройство, обеспечивающее доступ в сеть подвижной связи Заказчика.</w:t>
      </w:r>
    </w:p>
    <w:p w:rsidR="001D1799" w:rsidRDefault="001D1799" w:rsidP="001D1799">
      <w:pPr>
        <w:pStyle w:val="afffff6"/>
        <w:tabs>
          <w:tab w:val="left" w:pos="1134"/>
          <w:tab w:val="left" w:pos="1418"/>
        </w:tabs>
        <w:ind w:left="0" w:firstLine="709"/>
        <w:rPr>
          <w:b/>
          <w:bCs/>
        </w:rPr>
      </w:pPr>
      <w:r w:rsidRPr="00837E11">
        <w:rPr>
          <w:sz w:val="26"/>
          <w:szCs w:val="26"/>
        </w:rPr>
        <w:t>Оказание услуг подвижной радиотелефонной (сотовой) связи для Фонда социального страхования Российской Федерации должно осуществляться на основании Национального стандарта Российской Федерации «Качество услуг сотовой связи. Показатели качества» (ГОСТ Р 53732-2009).</w:t>
      </w:r>
    </w:p>
    <w:p w:rsidR="001D1799" w:rsidRDefault="001D1799" w:rsidP="001D1799">
      <w:pPr>
        <w:keepNext/>
        <w:keepLines/>
        <w:widowControl w:val="0"/>
        <w:tabs>
          <w:tab w:val="left" w:pos="513"/>
        </w:tabs>
        <w:jc w:val="center"/>
        <w:outlineLvl w:val="3"/>
        <w:rPr>
          <w:b/>
          <w:bCs/>
          <w:lang w:eastAsia="en-US"/>
        </w:rPr>
      </w:pPr>
    </w:p>
    <w:p w:rsidR="000C40D2" w:rsidRPr="001D1799" w:rsidRDefault="000C40D2" w:rsidP="001D1799">
      <w:bookmarkStart w:id="0" w:name="_GoBack"/>
      <w:bookmarkEnd w:id="0"/>
    </w:p>
    <w:sectPr w:rsidR="000C40D2" w:rsidRPr="001D1799" w:rsidSect="00D959A0">
      <w:headerReference w:type="default" r:id="rId8"/>
      <w:footerReference w:type="even" r:id="rId9"/>
      <w:pgSz w:w="11906" w:h="16838" w:code="9"/>
      <w:pgMar w:top="851" w:right="566"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945" w:rsidRDefault="00ED1945">
      <w:r>
        <w:separator/>
      </w:r>
    </w:p>
  </w:endnote>
  <w:endnote w:type="continuationSeparator" w:id="0">
    <w:p w:rsidR="00ED1945" w:rsidRDefault="00ED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945" w:rsidRDefault="00ED1945"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ED1945" w:rsidRDefault="00ED1945">
    <w:pPr>
      <w:pStyle w:val="af3"/>
    </w:pPr>
  </w:p>
  <w:p w:rsidR="00ED1945" w:rsidRDefault="00ED19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945" w:rsidRDefault="00ED1945">
      <w:r>
        <w:separator/>
      </w:r>
    </w:p>
  </w:footnote>
  <w:footnote w:type="continuationSeparator" w:id="0">
    <w:p w:rsidR="00ED1945" w:rsidRDefault="00ED1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rPr>
        <w:sz w:val="20"/>
        <w:szCs w:val="20"/>
      </w:rPr>
    </w:sdtEndPr>
    <w:sdtContent>
      <w:p w:rsidR="00ED1945" w:rsidRPr="00D020E8" w:rsidRDefault="00ED1945">
        <w:pPr>
          <w:pStyle w:val="af1"/>
          <w:jc w:val="center"/>
          <w:rPr>
            <w:sz w:val="20"/>
            <w:szCs w:val="20"/>
          </w:rPr>
        </w:pPr>
        <w:r w:rsidRPr="00D020E8">
          <w:rPr>
            <w:sz w:val="20"/>
            <w:szCs w:val="20"/>
          </w:rPr>
          <w:fldChar w:fldCharType="begin"/>
        </w:r>
        <w:r w:rsidRPr="00D020E8">
          <w:rPr>
            <w:sz w:val="20"/>
            <w:szCs w:val="20"/>
          </w:rPr>
          <w:instrText>PAGE   \* MERGEFORMAT</w:instrText>
        </w:r>
        <w:r w:rsidRPr="00D020E8">
          <w:rPr>
            <w:sz w:val="20"/>
            <w:szCs w:val="20"/>
          </w:rPr>
          <w:fldChar w:fldCharType="separate"/>
        </w:r>
        <w:r w:rsidR="001D1799">
          <w:rPr>
            <w:noProof/>
            <w:sz w:val="20"/>
            <w:szCs w:val="20"/>
          </w:rPr>
          <w:t>4</w:t>
        </w:r>
        <w:r w:rsidRPr="00D020E8">
          <w:rPr>
            <w:sz w:val="20"/>
            <w:szCs w:val="20"/>
          </w:rPr>
          <w:fldChar w:fldCharType="end"/>
        </w:r>
      </w:p>
    </w:sdtContent>
  </w:sdt>
  <w:p w:rsidR="00ED1945" w:rsidRDefault="00ED194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4">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FB40C71"/>
    <w:multiLevelType w:val="multilevel"/>
    <w:tmpl w:val="6390F646"/>
    <w:lvl w:ilvl="0">
      <w:start w:val="1"/>
      <w:numFmt w:val="decimal"/>
      <w:lvlText w:val="%1."/>
      <w:lvlJc w:val="left"/>
      <w:pPr>
        <w:ind w:left="1069" w:hanging="360"/>
      </w:pPr>
      <w:rPr>
        <w:rFonts w:hint="default"/>
        <w:b/>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7">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3">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4">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C7431EC"/>
    <w:multiLevelType w:val="hybridMultilevel"/>
    <w:tmpl w:val="B22EFB34"/>
    <w:lvl w:ilvl="0" w:tplc="908CEF26">
      <w:start w:val="1"/>
      <w:numFmt w:val="decimal"/>
      <w:lvlText w:val="%1."/>
      <w:lvlJc w:val="left"/>
      <w:pPr>
        <w:tabs>
          <w:tab w:val="num" w:pos="1123"/>
        </w:tabs>
        <w:ind w:left="1123" w:hanging="360"/>
      </w:pPr>
      <w:rPr>
        <w:b w:val="0"/>
      </w:rPr>
    </w:lvl>
    <w:lvl w:ilvl="1" w:tplc="6C707DBE">
      <w:numFmt w:val="none"/>
      <w:lvlText w:val=""/>
      <w:lvlJc w:val="left"/>
      <w:pPr>
        <w:tabs>
          <w:tab w:val="num" w:pos="360"/>
        </w:tabs>
      </w:pPr>
    </w:lvl>
    <w:lvl w:ilvl="2" w:tplc="4DECA96E">
      <w:numFmt w:val="none"/>
      <w:lvlText w:val=""/>
      <w:lvlJc w:val="left"/>
      <w:pPr>
        <w:tabs>
          <w:tab w:val="num" w:pos="360"/>
        </w:tabs>
      </w:pPr>
    </w:lvl>
    <w:lvl w:ilvl="3" w:tplc="6E94A6AC">
      <w:numFmt w:val="none"/>
      <w:lvlText w:val=""/>
      <w:lvlJc w:val="left"/>
      <w:pPr>
        <w:tabs>
          <w:tab w:val="num" w:pos="360"/>
        </w:tabs>
      </w:pPr>
    </w:lvl>
    <w:lvl w:ilvl="4" w:tplc="B6CAF324">
      <w:numFmt w:val="none"/>
      <w:lvlText w:val=""/>
      <w:lvlJc w:val="left"/>
      <w:pPr>
        <w:tabs>
          <w:tab w:val="num" w:pos="360"/>
        </w:tabs>
      </w:pPr>
    </w:lvl>
    <w:lvl w:ilvl="5" w:tplc="50540BA0">
      <w:numFmt w:val="none"/>
      <w:lvlText w:val=""/>
      <w:lvlJc w:val="left"/>
      <w:pPr>
        <w:tabs>
          <w:tab w:val="num" w:pos="360"/>
        </w:tabs>
      </w:pPr>
    </w:lvl>
    <w:lvl w:ilvl="6" w:tplc="4BD6DF7A">
      <w:numFmt w:val="none"/>
      <w:lvlText w:val=""/>
      <w:lvlJc w:val="left"/>
      <w:pPr>
        <w:tabs>
          <w:tab w:val="num" w:pos="360"/>
        </w:tabs>
      </w:pPr>
    </w:lvl>
    <w:lvl w:ilvl="7" w:tplc="D9925C60">
      <w:numFmt w:val="none"/>
      <w:lvlText w:val=""/>
      <w:lvlJc w:val="left"/>
      <w:pPr>
        <w:tabs>
          <w:tab w:val="num" w:pos="360"/>
        </w:tabs>
      </w:pPr>
    </w:lvl>
    <w:lvl w:ilvl="8" w:tplc="2FC641E0">
      <w:numFmt w:val="none"/>
      <w:lvlText w:val=""/>
      <w:lvlJc w:val="left"/>
      <w:pPr>
        <w:tabs>
          <w:tab w:val="num" w:pos="360"/>
        </w:tabs>
      </w:pPr>
    </w:lvl>
  </w:abstractNum>
  <w:abstractNum w:abstractNumId="2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9">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2">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5">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9">
    <w:nsid w:val="3AD54E16"/>
    <w:multiLevelType w:val="hybridMultilevel"/>
    <w:tmpl w:val="C28E37D0"/>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1">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5">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08A2587"/>
    <w:multiLevelType w:val="hybridMultilevel"/>
    <w:tmpl w:val="DB6082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9">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2">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E23668E"/>
    <w:multiLevelType w:val="hybridMultilevel"/>
    <w:tmpl w:val="27AAFF2A"/>
    <w:lvl w:ilvl="0" w:tplc="A380FD40">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F">
      <w:start w:val="1"/>
      <w:numFmt w:val="decimal"/>
      <w:lvlText w:val="%2."/>
      <w:lvlJc w:val="left"/>
      <w:pPr>
        <w:tabs>
          <w:tab w:val="num" w:pos="1800"/>
        </w:tabs>
        <w:ind w:left="1800" w:hanging="360"/>
      </w:p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5">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6">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7">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8">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9">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1">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5C46419B"/>
    <w:multiLevelType w:val="multilevel"/>
    <w:tmpl w:val="2FE85DAE"/>
    <w:lvl w:ilvl="0">
      <w:start w:val="3"/>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63">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4">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5">
    <w:nsid w:val="6BCE126F"/>
    <w:multiLevelType w:val="hybridMultilevel"/>
    <w:tmpl w:val="C92E8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nsid w:val="74182025"/>
    <w:multiLevelType w:val="hybridMultilevel"/>
    <w:tmpl w:val="700277F4"/>
    <w:lvl w:ilvl="0" w:tplc="3FA038C0">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2">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4">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B152183"/>
    <w:multiLevelType w:val="hybridMultilevel"/>
    <w:tmpl w:val="F752B084"/>
    <w:lvl w:ilvl="0" w:tplc="4B508984">
      <w:start w:val="1"/>
      <w:numFmt w:val="decimal"/>
      <w:lvlText w:val="%1."/>
      <w:lvlJc w:val="left"/>
      <w:pPr>
        <w:tabs>
          <w:tab w:val="num" w:pos="360"/>
        </w:tabs>
        <w:ind w:left="360" w:hanging="360"/>
      </w:pPr>
      <w:rPr>
        <w:rFonts w:ascii="Times New Roman" w:eastAsia="Times New Roman" w:hAnsi="Times New Roman" w:cs="Times New Roman"/>
        <w:b/>
      </w:rPr>
    </w:lvl>
    <w:lvl w:ilvl="1" w:tplc="E3085140">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7DCE2CBF"/>
    <w:multiLevelType w:val="hybridMultilevel"/>
    <w:tmpl w:val="CD12A6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70"/>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3"/>
  </w:num>
  <w:num w:numId="11">
    <w:abstractNumId w:val="60"/>
  </w:num>
  <w:num w:numId="12">
    <w:abstractNumId w:val="34"/>
  </w:num>
  <w:num w:numId="13">
    <w:abstractNumId w:val="20"/>
  </w:num>
  <w:num w:numId="14">
    <w:abstractNumId w:val="49"/>
  </w:num>
  <w:num w:numId="15">
    <w:abstractNumId w:val="66"/>
  </w:num>
  <w:num w:numId="16">
    <w:abstractNumId w:val="37"/>
  </w:num>
  <w:num w:numId="17">
    <w:abstractNumId w:val="11"/>
  </w:num>
  <w:num w:numId="18">
    <w:abstractNumId w:val="77"/>
  </w:num>
  <w:num w:numId="19">
    <w:abstractNumId w:val="24"/>
  </w:num>
  <w:num w:numId="20">
    <w:abstractNumId w:val="17"/>
  </w:num>
  <w:num w:numId="21">
    <w:abstractNumId w:val="47"/>
  </w:num>
  <w:num w:numId="22">
    <w:abstractNumId w:val="18"/>
  </w:num>
  <w:num w:numId="23">
    <w:abstractNumId w:val="15"/>
  </w:num>
  <w:num w:numId="24">
    <w:abstractNumId w:val="25"/>
  </w:num>
  <w:num w:numId="25">
    <w:abstractNumId w:val="74"/>
  </w:num>
  <w:num w:numId="26">
    <w:abstractNumId w:val="68"/>
  </w:num>
  <w:num w:numId="27">
    <w:abstractNumId w:val="45"/>
  </w:num>
  <w:num w:numId="28">
    <w:abstractNumId w:val="43"/>
  </w:num>
  <w:num w:numId="29">
    <w:abstractNumId w:val="29"/>
  </w:num>
  <w:num w:numId="30">
    <w:abstractNumId w:val="61"/>
  </w:num>
  <w:num w:numId="31">
    <w:abstractNumId w:val="36"/>
  </w:num>
  <w:num w:numId="32">
    <w:abstractNumId w:val="27"/>
  </w:num>
  <w:num w:numId="33">
    <w:abstractNumId w:val="50"/>
  </w:num>
  <w:num w:numId="34">
    <w:abstractNumId w:val="53"/>
  </w:num>
  <w:num w:numId="35">
    <w:abstractNumId w:val="67"/>
  </w:num>
  <w:num w:numId="36">
    <w:abstractNumId w:val="52"/>
  </w:num>
  <w:num w:numId="37">
    <w:abstractNumId w:val="40"/>
  </w:num>
  <w:num w:numId="38">
    <w:abstractNumId w:val="72"/>
  </w:num>
  <w:num w:numId="39">
    <w:abstractNumId w:val="28"/>
  </w:num>
  <w:num w:numId="40">
    <w:abstractNumId w:val="8"/>
    <w:lvlOverride w:ilvl="0">
      <w:startOverride w:val="1"/>
    </w:lvlOverride>
  </w:num>
  <w:num w:numId="41">
    <w:abstractNumId w:val="23"/>
  </w:num>
  <w:num w:numId="42">
    <w:abstractNumId w:val="21"/>
  </w:num>
  <w:num w:numId="43">
    <w:abstractNumId w:val="55"/>
  </w:num>
  <w:num w:numId="44">
    <w:abstractNumId w:val="57"/>
  </w:num>
  <w:num w:numId="45">
    <w:abstractNumId w:val="12"/>
  </w:num>
  <w:num w:numId="46">
    <w:abstractNumId w:val="58"/>
  </w:num>
  <w:num w:numId="47">
    <w:abstractNumId w:val="30"/>
  </w:num>
  <w:num w:numId="48">
    <w:abstractNumId w:val="59"/>
  </w:num>
  <w:num w:numId="49">
    <w:abstractNumId w:val="14"/>
  </w:num>
  <w:num w:numId="50">
    <w:abstractNumId w:val="8"/>
  </w:num>
  <w:num w:numId="51">
    <w:abstractNumId w:val="42"/>
  </w:num>
  <w:num w:numId="52">
    <w:abstractNumId w:val="41"/>
  </w:num>
  <w:num w:numId="53">
    <w:abstractNumId w:val="64"/>
  </w:num>
  <w:num w:numId="54">
    <w:abstractNumId w:val="51"/>
  </w:num>
  <w:num w:numId="55">
    <w:abstractNumId w:val="22"/>
  </w:num>
  <w:num w:numId="56">
    <w:abstractNumId w:val="56"/>
  </w:num>
  <w:num w:numId="57">
    <w:abstractNumId w:val="63"/>
  </w:num>
  <w:num w:numId="58">
    <w:abstractNumId w:val="48"/>
  </w:num>
  <w:num w:numId="59">
    <w:abstractNumId w:val="31"/>
  </w:num>
  <w:num w:numId="60">
    <w:abstractNumId w:val="38"/>
  </w:num>
  <w:num w:numId="61">
    <w:abstractNumId w:val="73"/>
  </w:num>
  <w:num w:numId="62">
    <w:abstractNumId w:val="13"/>
  </w:num>
  <w:num w:numId="63">
    <w:abstractNumId w:val="69"/>
  </w:num>
  <w:num w:numId="64">
    <w:abstractNumId w:val="32"/>
  </w:num>
  <w:num w:numId="65">
    <w:abstractNumId w:val="44"/>
  </w:num>
  <w:num w:numId="66">
    <w:abstractNumId w:val="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6"/>
  </w:num>
  <w:num w:numId="68">
    <w:abstractNumId w:val="46"/>
  </w:num>
  <w:num w:numId="69">
    <w:abstractNumId w:val="71"/>
  </w:num>
  <w:num w:numId="70">
    <w:abstractNumId w:val="65"/>
  </w:num>
  <w:num w:numId="71">
    <w:abstractNumId w:val="54"/>
  </w:num>
  <w:num w:numId="72">
    <w:abstractNumId w:val="26"/>
  </w:num>
  <w:num w:numId="73">
    <w:abstractNumId w:val="16"/>
  </w:num>
  <w:num w:numId="74">
    <w:abstractNumId w:val="39"/>
  </w:num>
  <w:num w:numId="75">
    <w:abstractNumId w:val="6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0B50"/>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7C8"/>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3CD5"/>
    <w:rsid w:val="0014453A"/>
    <w:rsid w:val="0014470E"/>
    <w:rsid w:val="00144D1C"/>
    <w:rsid w:val="00144D2C"/>
    <w:rsid w:val="00144D85"/>
    <w:rsid w:val="001453D4"/>
    <w:rsid w:val="00145D01"/>
    <w:rsid w:val="00145D7C"/>
    <w:rsid w:val="00146168"/>
    <w:rsid w:val="0014664F"/>
    <w:rsid w:val="0014684D"/>
    <w:rsid w:val="00147141"/>
    <w:rsid w:val="001510A5"/>
    <w:rsid w:val="0015111C"/>
    <w:rsid w:val="00151D01"/>
    <w:rsid w:val="00151E6A"/>
    <w:rsid w:val="00151F94"/>
    <w:rsid w:val="0015225C"/>
    <w:rsid w:val="001523A5"/>
    <w:rsid w:val="00153975"/>
    <w:rsid w:val="00153FE3"/>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0F68"/>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597B"/>
    <w:rsid w:val="001A5F23"/>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6F4"/>
    <w:rsid w:val="001C7C9D"/>
    <w:rsid w:val="001C7D8F"/>
    <w:rsid w:val="001C7FAC"/>
    <w:rsid w:val="001D0228"/>
    <w:rsid w:val="001D0B69"/>
    <w:rsid w:val="001D179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A64"/>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82E"/>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1BA"/>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01D"/>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1F64"/>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25FC"/>
    <w:rsid w:val="002A352F"/>
    <w:rsid w:val="002A35A2"/>
    <w:rsid w:val="002A3717"/>
    <w:rsid w:val="002A7227"/>
    <w:rsid w:val="002A7C75"/>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B7E68"/>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5687"/>
    <w:rsid w:val="002F6160"/>
    <w:rsid w:val="002F6629"/>
    <w:rsid w:val="002F6942"/>
    <w:rsid w:val="002F7920"/>
    <w:rsid w:val="002F7FA5"/>
    <w:rsid w:val="003007F0"/>
    <w:rsid w:val="003008FC"/>
    <w:rsid w:val="0030107C"/>
    <w:rsid w:val="00301215"/>
    <w:rsid w:val="0030169B"/>
    <w:rsid w:val="003017BC"/>
    <w:rsid w:val="00301C62"/>
    <w:rsid w:val="00301D8B"/>
    <w:rsid w:val="00301E66"/>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0BF"/>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22BF"/>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68AD"/>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A13"/>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6976"/>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2DD"/>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E90"/>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190"/>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0C4A"/>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1C5E"/>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09F3"/>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34C"/>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0CB0"/>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6F1"/>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1C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3DD"/>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B2A"/>
    <w:rsid w:val="00661D7B"/>
    <w:rsid w:val="00662AFF"/>
    <w:rsid w:val="00662FE9"/>
    <w:rsid w:val="00663002"/>
    <w:rsid w:val="006635F1"/>
    <w:rsid w:val="00663C2A"/>
    <w:rsid w:val="00663D33"/>
    <w:rsid w:val="00663EB1"/>
    <w:rsid w:val="00664456"/>
    <w:rsid w:val="006646D6"/>
    <w:rsid w:val="00664BA3"/>
    <w:rsid w:val="00664CF0"/>
    <w:rsid w:val="00665123"/>
    <w:rsid w:val="006653E5"/>
    <w:rsid w:val="0066589C"/>
    <w:rsid w:val="00665C62"/>
    <w:rsid w:val="00666098"/>
    <w:rsid w:val="006664A6"/>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41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6B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1CEE"/>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B6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8E9"/>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45CE"/>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6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58"/>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0DD"/>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1D72"/>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37E11"/>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6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375"/>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23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AA5"/>
    <w:rsid w:val="008E7E08"/>
    <w:rsid w:val="008F01B0"/>
    <w:rsid w:val="008F0551"/>
    <w:rsid w:val="008F05DD"/>
    <w:rsid w:val="008F0A54"/>
    <w:rsid w:val="008F0CEE"/>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6C50"/>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655"/>
    <w:rsid w:val="009509C4"/>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1A9"/>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ACF"/>
    <w:rsid w:val="00997D39"/>
    <w:rsid w:val="009A0694"/>
    <w:rsid w:val="009A0D14"/>
    <w:rsid w:val="009A1B07"/>
    <w:rsid w:val="009A32A4"/>
    <w:rsid w:val="009A3B46"/>
    <w:rsid w:val="009A3CB0"/>
    <w:rsid w:val="009A4471"/>
    <w:rsid w:val="009A4992"/>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876"/>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07ACC"/>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6F"/>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A8E"/>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FE"/>
    <w:rsid w:val="00AC6467"/>
    <w:rsid w:val="00AC6E03"/>
    <w:rsid w:val="00AC789B"/>
    <w:rsid w:val="00AC7950"/>
    <w:rsid w:val="00AC7AF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243"/>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775"/>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3E3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162"/>
    <w:rsid w:val="00B756D3"/>
    <w:rsid w:val="00B76179"/>
    <w:rsid w:val="00B76413"/>
    <w:rsid w:val="00B76FAB"/>
    <w:rsid w:val="00B77119"/>
    <w:rsid w:val="00B776BB"/>
    <w:rsid w:val="00B77886"/>
    <w:rsid w:val="00B77980"/>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9B8"/>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1FF"/>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3764E"/>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1EAE"/>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39E9"/>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0E8"/>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06D"/>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59A0"/>
    <w:rsid w:val="00D96FA5"/>
    <w:rsid w:val="00D97485"/>
    <w:rsid w:val="00D97AE3"/>
    <w:rsid w:val="00D97D1B"/>
    <w:rsid w:val="00DA00B2"/>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678"/>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2DD0"/>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6FBE"/>
    <w:rsid w:val="00DE7030"/>
    <w:rsid w:val="00DE721F"/>
    <w:rsid w:val="00DE7665"/>
    <w:rsid w:val="00DE7B14"/>
    <w:rsid w:val="00DE7BC1"/>
    <w:rsid w:val="00DF2387"/>
    <w:rsid w:val="00DF2E13"/>
    <w:rsid w:val="00DF342C"/>
    <w:rsid w:val="00DF344A"/>
    <w:rsid w:val="00DF4964"/>
    <w:rsid w:val="00DF4D0A"/>
    <w:rsid w:val="00DF5E93"/>
    <w:rsid w:val="00DF68EE"/>
    <w:rsid w:val="00DF6DAB"/>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05"/>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A90"/>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2AC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945"/>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E7EF4"/>
    <w:rsid w:val="00EF05E6"/>
    <w:rsid w:val="00EF0607"/>
    <w:rsid w:val="00EF0684"/>
    <w:rsid w:val="00EF07CD"/>
    <w:rsid w:val="00EF08CD"/>
    <w:rsid w:val="00EF0A59"/>
    <w:rsid w:val="00EF0AFD"/>
    <w:rsid w:val="00EF1382"/>
    <w:rsid w:val="00EF202F"/>
    <w:rsid w:val="00EF207D"/>
    <w:rsid w:val="00EF28BB"/>
    <w:rsid w:val="00EF29FF"/>
    <w:rsid w:val="00EF2E00"/>
    <w:rsid w:val="00EF3151"/>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95D"/>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194D"/>
    <w:rsid w:val="00F62371"/>
    <w:rsid w:val="00F62648"/>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070"/>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1757"/>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942"/>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Paragraphe de liste1,lp1,GOST_TableList"/>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Paragraphe de liste1 Знак,lp1 Знак,GOST_TableList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бычный"/>
    <w:rsid w:val="00997ACF"/>
    <w:pPr>
      <w:widowControl w:val="0"/>
      <w:suppressAutoHyphens/>
    </w:pPr>
    <w:rPr>
      <w:rFonts w:ascii="TimesET" w:hAnsi="TimesET" w:cs="TimesET"/>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8B494-C64B-4984-8E81-28B4C2A39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4</Pages>
  <Words>1604</Words>
  <Characters>9149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Таросас Станисловас Чеслово</cp:lastModifiedBy>
  <cp:revision>59</cp:revision>
  <cp:lastPrinted>2018-07-19T15:38:00Z</cp:lastPrinted>
  <dcterms:created xsi:type="dcterms:W3CDTF">2018-05-16T17:06:00Z</dcterms:created>
  <dcterms:modified xsi:type="dcterms:W3CDTF">2018-10-12T14:19:00Z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