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8" w:rsidRPr="00B42C61" w:rsidRDefault="00180A5C" w:rsidP="00B42C61">
      <w:pPr>
        <w:keepNext/>
        <w:widowControl w:val="0"/>
        <w:spacing w:after="0"/>
        <w:jc w:val="center"/>
        <w:rPr>
          <w:sz w:val="20"/>
          <w:szCs w:val="20"/>
        </w:rPr>
      </w:pPr>
      <w:bookmarkStart w:id="0" w:name="_Toc447719631"/>
      <w:r w:rsidRPr="00B42C61">
        <w:rPr>
          <w:sz w:val="20"/>
          <w:szCs w:val="20"/>
        </w:rPr>
        <w:t xml:space="preserve">Раздел </w:t>
      </w:r>
      <w:r w:rsidR="00A80BEE" w:rsidRPr="00B42C61">
        <w:rPr>
          <w:sz w:val="20"/>
          <w:szCs w:val="20"/>
          <w:lang w:val="en-US"/>
        </w:rPr>
        <w:t>I</w:t>
      </w:r>
      <w:r w:rsidR="0058709C" w:rsidRPr="00B42C61">
        <w:rPr>
          <w:sz w:val="20"/>
          <w:szCs w:val="20"/>
          <w:lang w:val="en-US"/>
        </w:rPr>
        <w:t>V</w:t>
      </w:r>
      <w:bookmarkEnd w:id="0"/>
    </w:p>
    <w:p w:rsidR="004D4842" w:rsidRPr="00B42C61" w:rsidRDefault="004D4842" w:rsidP="00B42C61">
      <w:pPr>
        <w:keepNext/>
        <w:widowControl w:val="0"/>
        <w:spacing w:after="0"/>
        <w:jc w:val="center"/>
        <w:rPr>
          <w:sz w:val="20"/>
          <w:szCs w:val="20"/>
        </w:rPr>
      </w:pPr>
    </w:p>
    <w:p w:rsidR="0095075E" w:rsidRPr="00B42C61" w:rsidRDefault="005B0FCF" w:rsidP="00B42C61">
      <w:pPr>
        <w:pStyle w:val="18"/>
        <w:widowControl w:val="0"/>
        <w:spacing w:before="0" w:after="0"/>
        <w:rPr>
          <w:b w:val="0"/>
          <w:sz w:val="20"/>
        </w:rPr>
      </w:pPr>
      <w:bookmarkStart w:id="1" w:name="_Toc447719632"/>
      <w:r w:rsidRPr="00B42C61">
        <w:rPr>
          <w:b w:val="0"/>
          <w:sz w:val="20"/>
        </w:rPr>
        <w:t>ОПИСАНИЕ ОБЪЕКТА ЗАКУПКИ</w:t>
      </w:r>
      <w:bookmarkEnd w:id="1"/>
    </w:p>
    <w:p w:rsidR="004D4842" w:rsidRPr="00B42C61" w:rsidRDefault="004D4842" w:rsidP="00B42C61">
      <w:pPr>
        <w:keepNext/>
        <w:widowControl w:val="0"/>
        <w:spacing w:after="0"/>
        <w:jc w:val="center"/>
        <w:rPr>
          <w:sz w:val="20"/>
          <w:szCs w:val="20"/>
        </w:rPr>
      </w:pPr>
    </w:p>
    <w:p w:rsidR="00BF45F0" w:rsidRPr="00B42C61" w:rsidRDefault="00BF45F0" w:rsidP="00B42C61">
      <w:pPr>
        <w:keepNext/>
        <w:widowControl w:val="0"/>
        <w:spacing w:after="0"/>
        <w:ind w:firstLine="851"/>
        <w:rPr>
          <w:sz w:val="20"/>
          <w:szCs w:val="20"/>
        </w:rPr>
      </w:pPr>
      <w:r w:rsidRPr="00B42C61">
        <w:rPr>
          <w:sz w:val="20"/>
          <w:szCs w:val="20"/>
        </w:rPr>
        <w:t xml:space="preserve">Наименование объекта закупки: </w:t>
      </w:r>
      <w:r w:rsidR="00840BC3" w:rsidRPr="00B42C61">
        <w:rPr>
          <w:sz w:val="20"/>
          <w:szCs w:val="20"/>
        </w:rPr>
        <w:t>П</w:t>
      </w:r>
      <w:r w:rsidR="00656D3C" w:rsidRPr="00B42C61">
        <w:rPr>
          <w:sz w:val="20"/>
          <w:szCs w:val="20"/>
        </w:rPr>
        <w:t xml:space="preserve">оставка </w:t>
      </w:r>
      <w:r w:rsidR="00895CC2" w:rsidRPr="00B42C61">
        <w:rPr>
          <w:sz w:val="20"/>
          <w:szCs w:val="20"/>
        </w:rPr>
        <w:t xml:space="preserve">технических средств реабилитации (кресло - коляски) для обеспечения в 2018 году инвалидов </w:t>
      </w:r>
      <w:r w:rsidR="00087727" w:rsidRPr="00B42C61">
        <w:rPr>
          <w:sz w:val="20"/>
          <w:szCs w:val="20"/>
        </w:rPr>
        <w:t>по следующим лотам:</w:t>
      </w:r>
    </w:p>
    <w:p w:rsidR="00152C86" w:rsidRPr="00B42C61" w:rsidRDefault="00152C86" w:rsidP="00B42C61">
      <w:pPr>
        <w:keepNext/>
        <w:widowControl w:val="0"/>
        <w:spacing w:after="0"/>
        <w:ind w:firstLine="851"/>
        <w:rPr>
          <w:sz w:val="20"/>
          <w:szCs w:val="20"/>
        </w:rPr>
      </w:pPr>
      <w:r w:rsidRPr="00B42C61">
        <w:rPr>
          <w:sz w:val="20"/>
          <w:szCs w:val="20"/>
        </w:rPr>
        <w:t xml:space="preserve">Лот №1. </w:t>
      </w:r>
      <w:proofErr w:type="gramStart"/>
      <w:r w:rsidR="00895CC2" w:rsidRPr="00B42C61">
        <w:rPr>
          <w:sz w:val="20"/>
          <w:szCs w:val="20"/>
        </w:rPr>
        <w:t>Поставка технических средств реабилитации (кресло-коляски с ручным приводом с дополнительной фиксацией (поддержкой) головы и тела, в том числе для больных ДЦП (для инвалидов и детей-инвалидов) для обеспечения в 2018 году инвалидов.</w:t>
      </w:r>
      <w:proofErr w:type="gramEnd"/>
    </w:p>
    <w:p w:rsidR="00895CC2" w:rsidRPr="00B42C61" w:rsidRDefault="00895CC2" w:rsidP="00B42C61">
      <w:pPr>
        <w:keepNext/>
        <w:widowControl w:val="0"/>
        <w:spacing w:after="0"/>
        <w:ind w:firstLine="851"/>
        <w:rPr>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5942"/>
        <w:gridCol w:w="1498"/>
      </w:tblGrid>
      <w:tr w:rsidR="00B42C61" w:rsidRPr="00B42C61" w:rsidTr="007A6B3B">
        <w:trPr>
          <w:trHeight w:val="690"/>
          <w:jc w:val="center"/>
        </w:trPr>
        <w:tc>
          <w:tcPr>
            <w:tcW w:w="1715" w:type="dxa"/>
            <w:shd w:val="clear" w:color="auto" w:fill="auto"/>
          </w:tcPr>
          <w:p w:rsidR="00152C86" w:rsidRPr="00B42C61" w:rsidRDefault="00152C86" w:rsidP="00B42C61">
            <w:pPr>
              <w:keepNext/>
              <w:widowControl w:val="0"/>
              <w:spacing w:after="0"/>
              <w:ind w:left="-31" w:right="-5"/>
              <w:jc w:val="center"/>
              <w:rPr>
                <w:sz w:val="20"/>
                <w:szCs w:val="20"/>
              </w:rPr>
            </w:pPr>
            <w:r w:rsidRPr="00B42C61">
              <w:rPr>
                <w:sz w:val="20"/>
                <w:szCs w:val="20"/>
              </w:rPr>
              <w:t>Наименование</w:t>
            </w:r>
          </w:p>
          <w:p w:rsidR="00152C86" w:rsidRPr="00B42C61" w:rsidRDefault="00152C86" w:rsidP="00B42C61">
            <w:pPr>
              <w:keepNext/>
              <w:widowControl w:val="0"/>
              <w:spacing w:after="0"/>
              <w:ind w:left="-31" w:right="-5"/>
              <w:jc w:val="center"/>
              <w:rPr>
                <w:sz w:val="20"/>
                <w:szCs w:val="20"/>
              </w:rPr>
            </w:pPr>
            <w:r w:rsidRPr="00B42C61">
              <w:rPr>
                <w:sz w:val="20"/>
                <w:szCs w:val="20"/>
              </w:rPr>
              <w:t>закупаемого товара</w:t>
            </w:r>
          </w:p>
        </w:tc>
        <w:tc>
          <w:tcPr>
            <w:tcW w:w="5942" w:type="dxa"/>
          </w:tcPr>
          <w:p w:rsidR="00840BC3" w:rsidRPr="00B42C61" w:rsidRDefault="00840BC3" w:rsidP="00B42C61">
            <w:pPr>
              <w:pStyle w:val="241"/>
              <w:keepNext/>
              <w:widowControl w:val="0"/>
              <w:spacing w:before="0" w:after="0"/>
              <w:ind w:left="-31" w:right="-5" w:firstLine="0"/>
              <w:jc w:val="center"/>
              <w:rPr>
                <w:rFonts w:ascii="Times New Roman" w:hAnsi="Times New Roman"/>
                <w:sz w:val="20"/>
              </w:rPr>
            </w:pPr>
            <w:r w:rsidRPr="00B42C61">
              <w:rPr>
                <w:rFonts w:ascii="Times New Roman" w:hAnsi="Times New Roman"/>
                <w:sz w:val="20"/>
              </w:rPr>
              <w:t>Описание функциональных и технических характеристик</w:t>
            </w:r>
          </w:p>
          <w:p w:rsidR="00152C86" w:rsidRPr="00B42C61" w:rsidRDefault="00840BC3" w:rsidP="00B42C61">
            <w:pPr>
              <w:keepNext/>
              <w:widowControl w:val="0"/>
              <w:spacing w:after="0"/>
              <w:ind w:left="-31" w:right="-5"/>
              <w:jc w:val="center"/>
              <w:rPr>
                <w:sz w:val="20"/>
                <w:szCs w:val="20"/>
                <w:shd w:val="clear" w:color="auto" w:fill="FFFFFF"/>
              </w:rPr>
            </w:pPr>
            <w:r w:rsidRPr="00B42C61">
              <w:rPr>
                <w:sz w:val="20"/>
                <w:szCs w:val="20"/>
              </w:rPr>
              <w:t>закупаемого товара</w:t>
            </w:r>
          </w:p>
        </w:tc>
        <w:tc>
          <w:tcPr>
            <w:tcW w:w="1498" w:type="dxa"/>
            <w:shd w:val="clear" w:color="auto" w:fill="auto"/>
          </w:tcPr>
          <w:p w:rsidR="00152C86" w:rsidRPr="00B42C61" w:rsidRDefault="00152C86" w:rsidP="00B42C61">
            <w:pPr>
              <w:keepNext/>
              <w:widowControl w:val="0"/>
              <w:spacing w:after="0"/>
              <w:ind w:left="-31" w:right="-5"/>
              <w:jc w:val="center"/>
              <w:rPr>
                <w:sz w:val="20"/>
                <w:szCs w:val="20"/>
              </w:rPr>
            </w:pPr>
            <w:r w:rsidRPr="00B42C61">
              <w:rPr>
                <w:sz w:val="20"/>
                <w:szCs w:val="20"/>
                <w:shd w:val="clear" w:color="auto" w:fill="FFFFFF"/>
              </w:rPr>
              <w:t xml:space="preserve">Количество </w:t>
            </w:r>
            <w:r w:rsidRPr="00B42C61">
              <w:rPr>
                <w:sz w:val="20"/>
                <w:szCs w:val="20"/>
              </w:rPr>
              <w:t>закупаемого товара (штук)</w:t>
            </w:r>
          </w:p>
        </w:tc>
      </w:tr>
      <w:tr w:rsidR="00B42C61" w:rsidRPr="00B42C61" w:rsidTr="007A6B3B">
        <w:trPr>
          <w:jc w:val="center"/>
        </w:trPr>
        <w:tc>
          <w:tcPr>
            <w:tcW w:w="1715" w:type="dxa"/>
            <w:shd w:val="clear" w:color="auto" w:fill="auto"/>
          </w:tcPr>
          <w:p w:rsidR="005A5304" w:rsidRPr="00B42C61" w:rsidRDefault="005A5304" w:rsidP="00B42C61">
            <w:pPr>
              <w:keepNext/>
              <w:widowControl w:val="0"/>
              <w:tabs>
                <w:tab w:val="left" w:pos="180"/>
              </w:tabs>
              <w:spacing w:after="0"/>
              <w:ind w:left="-31" w:right="-5"/>
              <w:jc w:val="center"/>
              <w:rPr>
                <w:bCs/>
                <w:sz w:val="20"/>
                <w:szCs w:val="20"/>
              </w:rPr>
            </w:pPr>
            <w:r w:rsidRPr="00B42C61">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B42C61">
              <w:rPr>
                <w:sz w:val="20"/>
                <w:szCs w:val="20"/>
              </w:rPr>
              <w:t>комнатная</w:t>
            </w:r>
            <w:proofErr w:type="gramEnd"/>
            <w:r w:rsidRPr="00B42C61">
              <w:rPr>
                <w:sz w:val="20"/>
                <w:szCs w:val="20"/>
              </w:rPr>
              <w:t xml:space="preserve"> (для инвалидов и детей-инвалидов)</w:t>
            </w:r>
          </w:p>
        </w:tc>
        <w:tc>
          <w:tcPr>
            <w:tcW w:w="5942" w:type="dxa"/>
          </w:tcPr>
          <w:p w:rsidR="005A5304" w:rsidRPr="00B42C61" w:rsidRDefault="005A5304" w:rsidP="00B42C61">
            <w:pPr>
              <w:keepNext/>
              <w:widowControl w:val="0"/>
              <w:spacing w:after="0"/>
              <w:ind w:left="-31" w:right="-5"/>
              <w:rPr>
                <w:sz w:val="20"/>
                <w:szCs w:val="20"/>
              </w:rPr>
            </w:pPr>
            <w:r w:rsidRPr="00B42C61">
              <w:rPr>
                <w:sz w:val="20"/>
                <w:szCs w:val="20"/>
              </w:rPr>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5A5304" w:rsidRPr="00B42C61" w:rsidRDefault="005A5304" w:rsidP="00B42C61">
            <w:pPr>
              <w:keepNext/>
              <w:widowControl w:val="0"/>
              <w:spacing w:after="0"/>
              <w:ind w:left="-31" w:right="-5"/>
              <w:rPr>
                <w:sz w:val="20"/>
                <w:szCs w:val="20"/>
              </w:rPr>
            </w:pPr>
            <w:r w:rsidRPr="00B42C61">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5A5304" w:rsidRPr="00B42C61" w:rsidRDefault="005A5304" w:rsidP="00B42C61">
            <w:pPr>
              <w:keepNext/>
              <w:widowControl w:val="0"/>
              <w:spacing w:after="0"/>
              <w:ind w:left="-31" w:right="-5"/>
              <w:rPr>
                <w:sz w:val="20"/>
                <w:szCs w:val="20"/>
              </w:rPr>
            </w:pPr>
            <w:r w:rsidRPr="00B42C61">
              <w:rPr>
                <w:sz w:val="20"/>
                <w:szCs w:val="20"/>
              </w:rPr>
              <w:t>Рама изготовлена из высокопрочного сплава дюралюминий D 16 T или алюминиевого сплава или титана (</w:t>
            </w:r>
            <w:r w:rsidRPr="00B42C61">
              <w:rPr>
                <w:i/>
                <w:sz w:val="20"/>
                <w:szCs w:val="20"/>
              </w:rPr>
              <w:t>участник в своей заявке должен конкретизировать данный показатель).</w:t>
            </w:r>
          </w:p>
          <w:p w:rsidR="005A5304" w:rsidRPr="00B42C61" w:rsidRDefault="005A5304" w:rsidP="00B42C61">
            <w:pPr>
              <w:keepNext/>
              <w:widowControl w:val="0"/>
              <w:spacing w:after="0"/>
              <w:ind w:left="-31" w:right="-5"/>
              <w:rPr>
                <w:sz w:val="20"/>
                <w:szCs w:val="20"/>
              </w:rPr>
            </w:pPr>
            <w:r w:rsidRPr="00B42C61">
              <w:rPr>
                <w:sz w:val="20"/>
                <w:szCs w:val="20"/>
              </w:rPr>
              <w:t>Рама с антикоррозийным покрытием</w:t>
            </w:r>
            <w:r w:rsidRPr="00B42C61">
              <w:rPr>
                <w:i/>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Рама коляски складная.</w:t>
            </w:r>
          </w:p>
          <w:p w:rsidR="005A5304" w:rsidRPr="00B42C61" w:rsidRDefault="005A5304" w:rsidP="00B42C61">
            <w:pPr>
              <w:keepNext/>
              <w:widowControl w:val="0"/>
              <w:spacing w:after="0"/>
              <w:ind w:left="-31" w:right="-5"/>
              <w:rPr>
                <w:sz w:val="20"/>
                <w:szCs w:val="20"/>
              </w:rPr>
            </w:pPr>
            <w:r w:rsidRPr="00B42C61">
              <w:rPr>
                <w:sz w:val="20"/>
                <w:szCs w:val="20"/>
              </w:rPr>
              <w:t>Спинка регулируется по углу наклона.</w:t>
            </w:r>
          </w:p>
          <w:p w:rsidR="005A5304" w:rsidRPr="00B42C61" w:rsidRDefault="005A5304" w:rsidP="00B42C61">
            <w:pPr>
              <w:keepNext/>
              <w:widowControl w:val="0"/>
              <w:spacing w:after="0"/>
              <w:ind w:left="-31" w:right="-5"/>
              <w:rPr>
                <w:sz w:val="20"/>
                <w:szCs w:val="20"/>
              </w:rPr>
            </w:pPr>
            <w:r w:rsidRPr="00B42C61">
              <w:rPr>
                <w:sz w:val="20"/>
                <w:szCs w:val="20"/>
              </w:rPr>
              <w:t>Подножка имеет цельную площадку и может быть оборудована бортиками для фиксации и ремешком для закрепления стоп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sz w:val="20"/>
                <w:szCs w:val="20"/>
              </w:rPr>
            </w:pPr>
            <w:proofErr w:type="gramStart"/>
            <w:r w:rsidRPr="00B42C61">
              <w:rPr>
                <w:sz w:val="20"/>
                <w:szCs w:val="20"/>
              </w:rPr>
              <w:t>Подножка</w:t>
            </w:r>
            <w:proofErr w:type="gramEnd"/>
            <w:r w:rsidRPr="00B42C61">
              <w:rPr>
                <w:sz w:val="20"/>
                <w:szCs w:val="20"/>
              </w:rPr>
              <w:t xml:space="preserve"> регулируемая по высоте в зависимости от длины голени ребенка.</w:t>
            </w:r>
          </w:p>
          <w:p w:rsidR="005A5304" w:rsidRPr="00B42C61" w:rsidRDefault="005A5304" w:rsidP="00B42C61">
            <w:pPr>
              <w:keepNext/>
              <w:widowControl w:val="0"/>
              <w:spacing w:after="0"/>
              <w:ind w:left="-31" w:right="-5"/>
              <w:rPr>
                <w:sz w:val="20"/>
                <w:szCs w:val="20"/>
              </w:rPr>
            </w:pPr>
            <w:r w:rsidRPr="00B42C61">
              <w:rPr>
                <w:sz w:val="20"/>
                <w:szCs w:val="20"/>
              </w:rPr>
              <w:t>Ширина сидения не менее 32 см и не более 40 см (</w:t>
            </w:r>
            <w:r w:rsidRPr="00B42C61">
              <w:rPr>
                <w:bCs/>
                <w:spacing w:val="-3"/>
                <w:sz w:val="20"/>
                <w:szCs w:val="20"/>
              </w:rPr>
              <w:t>поставляется в 2 типоразмерах</w:t>
            </w:r>
            <w:r w:rsidRPr="00B42C61">
              <w:rPr>
                <w:sz w:val="20"/>
                <w:szCs w:val="20"/>
              </w:rPr>
              <w:t>)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bCs/>
                <w:spacing w:val="-3"/>
                <w:sz w:val="20"/>
                <w:szCs w:val="20"/>
              </w:rPr>
            </w:pPr>
            <w:r w:rsidRPr="00B42C61">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5A5304" w:rsidRPr="00B42C61" w:rsidRDefault="005A5304" w:rsidP="00B42C61">
            <w:pPr>
              <w:keepNext/>
              <w:widowControl w:val="0"/>
              <w:spacing w:after="0"/>
              <w:ind w:left="-31" w:right="-5"/>
              <w:rPr>
                <w:sz w:val="20"/>
                <w:szCs w:val="20"/>
              </w:rPr>
            </w:pPr>
            <w:r w:rsidRPr="00B42C61">
              <w:rPr>
                <w:sz w:val="20"/>
                <w:szCs w:val="20"/>
              </w:rPr>
              <w:t>Задние и передние колеса с литыми шинами.</w:t>
            </w:r>
          </w:p>
          <w:p w:rsidR="005A5304" w:rsidRPr="00B42C61" w:rsidRDefault="005A5304" w:rsidP="00B42C61">
            <w:pPr>
              <w:keepNext/>
              <w:widowControl w:val="0"/>
              <w:spacing w:after="0"/>
              <w:ind w:left="-31" w:right="-5"/>
              <w:rPr>
                <w:sz w:val="20"/>
                <w:szCs w:val="20"/>
              </w:rPr>
            </w:pPr>
            <w:r w:rsidRPr="00B42C61">
              <w:rPr>
                <w:sz w:val="20"/>
                <w:szCs w:val="20"/>
              </w:rPr>
              <w:t>Масса пользователя не более 75 кг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Общий вес коляски не более 20,5 кг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bCs/>
                <w:spacing w:val="-3"/>
                <w:sz w:val="20"/>
                <w:szCs w:val="20"/>
              </w:rPr>
            </w:pPr>
            <w:r w:rsidRPr="00B42C61">
              <w:rPr>
                <w:sz w:val="20"/>
                <w:szCs w:val="20"/>
              </w:rPr>
              <w:t>Гарантийный срок эксплуатации</w:t>
            </w:r>
            <w:r w:rsidRPr="00B42C61">
              <w:rPr>
                <w:sz w:val="20"/>
                <w:szCs w:val="20"/>
              </w:rPr>
              <w:cr/>
              <w:t xml:space="preserve">товара не менее 12 месяцев </w:t>
            </w:r>
            <w:proofErr w:type="gramStart"/>
            <w:r w:rsidRPr="00B42C61">
              <w:rPr>
                <w:sz w:val="20"/>
                <w:szCs w:val="20"/>
              </w:rPr>
              <w:t>с даты выдачи</w:t>
            </w:r>
            <w:proofErr w:type="gramEnd"/>
            <w:r w:rsidRPr="00B42C61">
              <w:rPr>
                <w:sz w:val="20"/>
                <w:szCs w:val="20"/>
              </w:rPr>
              <w:t xml:space="preserve"> товара Получателю.</w:t>
            </w:r>
          </w:p>
        </w:tc>
        <w:tc>
          <w:tcPr>
            <w:tcW w:w="1498" w:type="dxa"/>
            <w:shd w:val="clear" w:color="auto" w:fill="auto"/>
          </w:tcPr>
          <w:p w:rsidR="005A5304" w:rsidRPr="00B42C61" w:rsidRDefault="005A5304" w:rsidP="00B42C61">
            <w:pPr>
              <w:keepNext/>
              <w:widowControl w:val="0"/>
              <w:spacing w:after="0"/>
              <w:ind w:left="-31" w:right="-5"/>
              <w:jc w:val="center"/>
              <w:rPr>
                <w:sz w:val="20"/>
                <w:szCs w:val="20"/>
              </w:rPr>
            </w:pPr>
            <w:r w:rsidRPr="00B42C61">
              <w:rPr>
                <w:sz w:val="20"/>
                <w:szCs w:val="20"/>
              </w:rPr>
              <w:t>83</w:t>
            </w:r>
          </w:p>
        </w:tc>
      </w:tr>
      <w:tr w:rsidR="00B42C61" w:rsidRPr="00B42C61" w:rsidTr="007A6B3B">
        <w:trPr>
          <w:jc w:val="center"/>
        </w:trPr>
        <w:tc>
          <w:tcPr>
            <w:tcW w:w="1715" w:type="dxa"/>
            <w:shd w:val="clear" w:color="auto" w:fill="auto"/>
          </w:tcPr>
          <w:p w:rsidR="005A5304" w:rsidRPr="00B42C61" w:rsidRDefault="005A5304" w:rsidP="00B42C61">
            <w:pPr>
              <w:keepNext/>
              <w:widowControl w:val="0"/>
              <w:tabs>
                <w:tab w:val="left" w:pos="180"/>
              </w:tabs>
              <w:spacing w:after="0"/>
              <w:ind w:left="-31" w:right="-5"/>
              <w:jc w:val="center"/>
              <w:rPr>
                <w:bCs/>
                <w:sz w:val="20"/>
                <w:szCs w:val="20"/>
              </w:rPr>
            </w:pPr>
            <w:r w:rsidRPr="00B42C61">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B42C61">
              <w:rPr>
                <w:sz w:val="20"/>
                <w:szCs w:val="20"/>
              </w:rPr>
              <w:t>прогулочная</w:t>
            </w:r>
            <w:proofErr w:type="gramEnd"/>
            <w:r w:rsidRPr="00B42C61">
              <w:rPr>
                <w:sz w:val="20"/>
                <w:szCs w:val="20"/>
              </w:rPr>
              <w:t xml:space="preserve"> (для инвалидов и детей-инвалидов)</w:t>
            </w:r>
          </w:p>
        </w:tc>
        <w:tc>
          <w:tcPr>
            <w:tcW w:w="5942" w:type="dxa"/>
          </w:tcPr>
          <w:p w:rsidR="005A5304" w:rsidRPr="00B42C61" w:rsidRDefault="005A5304" w:rsidP="00B42C61">
            <w:pPr>
              <w:keepNext/>
              <w:widowControl w:val="0"/>
              <w:spacing w:after="0"/>
              <w:ind w:left="-31" w:right="-5"/>
              <w:rPr>
                <w:sz w:val="20"/>
                <w:szCs w:val="20"/>
              </w:rPr>
            </w:pPr>
            <w:r w:rsidRPr="00B42C61">
              <w:rPr>
                <w:sz w:val="20"/>
                <w:szCs w:val="20"/>
              </w:rPr>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5A5304" w:rsidRPr="00B42C61" w:rsidRDefault="005A5304" w:rsidP="00B42C61">
            <w:pPr>
              <w:keepNext/>
              <w:widowControl w:val="0"/>
              <w:spacing w:after="0"/>
              <w:ind w:left="-31" w:right="-5"/>
              <w:rPr>
                <w:sz w:val="20"/>
                <w:szCs w:val="20"/>
              </w:rPr>
            </w:pPr>
            <w:r w:rsidRPr="00B42C61">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5A5304" w:rsidRPr="00B42C61" w:rsidRDefault="005A5304" w:rsidP="00B42C61">
            <w:pPr>
              <w:keepNext/>
              <w:widowControl w:val="0"/>
              <w:spacing w:after="0"/>
              <w:ind w:left="-31" w:right="-5"/>
              <w:rPr>
                <w:sz w:val="20"/>
                <w:szCs w:val="20"/>
              </w:rPr>
            </w:pPr>
            <w:r w:rsidRPr="00B42C61">
              <w:rPr>
                <w:sz w:val="20"/>
                <w:szCs w:val="20"/>
              </w:rPr>
              <w:t>Рама изготовлена из высокопрочного сплава дюралюминий D 16 T или алюминиевого сплава или титана (</w:t>
            </w:r>
            <w:r w:rsidRPr="00B42C61">
              <w:rPr>
                <w:i/>
                <w:sz w:val="20"/>
                <w:szCs w:val="20"/>
              </w:rPr>
              <w:t>участник в своей заявке должен конкретизировать данный показатель).</w:t>
            </w:r>
          </w:p>
          <w:p w:rsidR="005A5304" w:rsidRPr="00B42C61" w:rsidRDefault="005A5304" w:rsidP="00B42C61">
            <w:pPr>
              <w:keepNext/>
              <w:widowControl w:val="0"/>
              <w:spacing w:after="0"/>
              <w:ind w:left="-31" w:right="-5"/>
              <w:rPr>
                <w:sz w:val="20"/>
                <w:szCs w:val="20"/>
              </w:rPr>
            </w:pPr>
            <w:r w:rsidRPr="00B42C61">
              <w:rPr>
                <w:sz w:val="20"/>
                <w:szCs w:val="20"/>
              </w:rPr>
              <w:t>Рама с антикоррозийным покрытием</w:t>
            </w:r>
            <w:r w:rsidRPr="00B42C61">
              <w:rPr>
                <w:i/>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Рама коляски складная.</w:t>
            </w:r>
          </w:p>
          <w:p w:rsidR="005A5304" w:rsidRPr="00B42C61" w:rsidRDefault="005A5304" w:rsidP="00B42C61">
            <w:pPr>
              <w:keepNext/>
              <w:widowControl w:val="0"/>
              <w:spacing w:after="0"/>
              <w:ind w:left="-31" w:right="-5"/>
              <w:rPr>
                <w:sz w:val="20"/>
                <w:szCs w:val="20"/>
              </w:rPr>
            </w:pPr>
            <w:r w:rsidRPr="00B42C61">
              <w:rPr>
                <w:sz w:val="20"/>
                <w:szCs w:val="20"/>
              </w:rPr>
              <w:t>Спинка регулируется по углу наклона.</w:t>
            </w:r>
          </w:p>
          <w:p w:rsidR="005A5304" w:rsidRPr="00B42C61" w:rsidRDefault="005A5304" w:rsidP="00B42C61">
            <w:pPr>
              <w:keepNext/>
              <w:widowControl w:val="0"/>
              <w:spacing w:after="0"/>
              <w:ind w:left="-31" w:right="-5"/>
              <w:rPr>
                <w:sz w:val="20"/>
                <w:szCs w:val="20"/>
              </w:rPr>
            </w:pPr>
            <w:r w:rsidRPr="00B42C61">
              <w:rPr>
                <w:sz w:val="20"/>
                <w:szCs w:val="20"/>
              </w:rPr>
              <w:t>Подножка имеет цельную площадку и может быть оборудована бортиками для фиксации и ремешком для закрепления стоп (</w:t>
            </w:r>
            <w:r w:rsidRPr="00B42C61">
              <w:rPr>
                <w:i/>
                <w:sz w:val="20"/>
                <w:szCs w:val="20"/>
              </w:rPr>
              <w:t xml:space="preserve">участник в своей заявке должен конкретизировать данный </w:t>
            </w:r>
            <w:r w:rsidRPr="00B42C61">
              <w:rPr>
                <w:i/>
                <w:sz w:val="20"/>
                <w:szCs w:val="20"/>
              </w:rPr>
              <w:lastRenderedPageBreak/>
              <w:t>показатель)</w:t>
            </w:r>
            <w:r w:rsidRPr="00B42C61">
              <w:rPr>
                <w:sz w:val="20"/>
                <w:szCs w:val="20"/>
              </w:rPr>
              <w:t>.</w:t>
            </w:r>
          </w:p>
          <w:p w:rsidR="005A5304" w:rsidRPr="00B42C61" w:rsidRDefault="005A5304" w:rsidP="00B42C61">
            <w:pPr>
              <w:keepNext/>
              <w:widowControl w:val="0"/>
              <w:spacing w:after="0"/>
              <w:ind w:left="-31" w:right="-5"/>
              <w:rPr>
                <w:sz w:val="20"/>
                <w:szCs w:val="20"/>
              </w:rPr>
            </w:pPr>
            <w:proofErr w:type="gramStart"/>
            <w:r w:rsidRPr="00B42C61">
              <w:rPr>
                <w:sz w:val="20"/>
                <w:szCs w:val="20"/>
              </w:rPr>
              <w:t>Подножка</w:t>
            </w:r>
            <w:proofErr w:type="gramEnd"/>
            <w:r w:rsidRPr="00B42C61">
              <w:rPr>
                <w:sz w:val="20"/>
                <w:szCs w:val="20"/>
              </w:rPr>
              <w:t xml:space="preserve"> регулируемая по высоте в зависимости от длины голени ребенка.</w:t>
            </w:r>
          </w:p>
          <w:p w:rsidR="005A5304" w:rsidRPr="00B42C61" w:rsidRDefault="005A5304" w:rsidP="00B42C61">
            <w:pPr>
              <w:keepNext/>
              <w:widowControl w:val="0"/>
              <w:spacing w:after="0"/>
              <w:ind w:left="-31" w:right="-5"/>
              <w:rPr>
                <w:sz w:val="20"/>
                <w:szCs w:val="20"/>
              </w:rPr>
            </w:pPr>
            <w:r w:rsidRPr="00B42C61">
              <w:rPr>
                <w:sz w:val="20"/>
                <w:szCs w:val="20"/>
              </w:rPr>
              <w:t>Ширина сидения не менее 32 см и не более 40 см (</w:t>
            </w:r>
            <w:r w:rsidRPr="00B42C61">
              <w:rPr>
                <w:bCs/>
                <w:spacing w:val="-3"/>
                <w:sz w:val="20"/>
                <w:szCs w:val="20"/>
              </w:rPr>
              <w:t>поставляется в 2 типоразмерах</w:t>
            </w:r>
            <w:r w:rsidRPr="00B42C61">
              <w:rPr>
                <w:sz w:val="20"/>
                <w:szCs w:val="20"/>
              </w:rPr>
              <w:t>)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bCs/>
                <w:spacing w:val="-3"/>
                <w:sz w:val="20"/>
                <w:szCs w:val="20"/>
              </w:rPr>
            </w:pPr>
            <w:r w:rsidRPr="00B42C61">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5A5304" w:rsidRPr="00B42C61" w:rsidRDefault="005A5304" w:rsidP="00B42C61">
            <w:pPr>
              <w:keepNext/>
              <w:widowControl w:val="0"/>
              <w:spacing w:after="0"/>
              <w:ind w:left="-31" w:right="-5"/>
              <w:rPr>
                <w:sz w:val="20"/>
                <w:szCs w:val="20"/>
              </w:rPr>
            </w:pPr>
            <w:r w:rsidRPr="00B42C61">
              <w:rPr>
                <w:sz w:val="20"/>
                <w:szCs w:val="20"/>
              </w:rPr>
              <w:t>Задние и передние колеса с литыми или пневмо шинами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Масса пользователя не более 75 кг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Общий вес коляски не более 20,5 кг (</w:t>
            </w:r>
            <w:r w:rsidRPr="00B42C61">
              <w:rPr>
                <w:i/>
                <w:sz w:val="20"/>
                <w:szCs w:val="20"/>
              </w:rPr>
              <w:t>участник в своей заявке должен конкретизировать данный показатель)</w:t>
            </w:r>
            <w:r w:rsidRPr="00B42C61">
              <w:rPr>
                <w:sz w:val="20"/>
                <w:szCs w:val="20"/>
              </w:rPr>
              <w:t>.</w:t>
            </w:r>
          </w:p>
          <w:p w:rsidR="005A5304" w:rsidRPr="00B42C61" w:rsidRDefault="005A5304" w:rsidP="00B42C61">
            <w:pPr>
              <w:keepNext/>
              <w:widowControl w:val="0"/>
              <w:spacing w:after="0"/>
              <w:ind w:left="-31" w:right="-5"/>
              <w:rPr>
                <w:sz w:val="20"/>
                <w:szCs w:val="20"/>
              </w:rPr>
            </w:pPr>
            <w:r w:rsidRPr="00B42C61">
              <w:rPr>
                <w:sz w:val="20"/>
                <w:szCs w:val="20"/>
              </w:rPr>
              <w:t>Гарантийный срок эксплуатации</w:t>
            </w:r>
            <w:r w:rsidRPr="00B42C61">
              <w:rPr>
                <w:sz w:val="20"/>
                <w:szCs w:val="20"/>
              </w:rPr>
              <w:cr/>
              <w:t xml:space="preserve">товара не менее 12 месяцев </w:t>
            </w:r>
            <w:proofErr w:type="gramStart"/>
            <w:r w:rsidRPr="00B42C61">
              <w:rPr>
                <w:sz w:val="20"/>
                <w:szCs w:val="20"/>
              </w:rPr>
              <w:t>с даты выдачи</w:t>
            </w:r>
            <w:proofErr w:type="gramEnd"/>
            <w:r w:rsidRPr="00B42C61">
              <w:rPr>
                <w:sz w:val="20"/>
                <w:szCs w:val="20"/>
              </w:rPr>
              <w:t xml:space="preserve"> товара Получателю.</w:t>
            </w:r>
          </w:p>
        </w:tc>
        <w:tc>
          <w:tcPr>
            <w:tcW w:w="1498" w:type="dxa"/>
            <w:shd w:val="clear" w:color="auto" w:fill="auto"/>
          </w:tcPr>
          <w:p w:rsidR="005A5304" w:rsidRPr="00B42C61" w:rsidRDefault="005A5304" w:rsidP="00B42C61">
            <w:pPr>
              <w:keepNext/>
              <w:widowControl w:val="0"/>
              <w:spacing w:after="0"/>
              <w:ind w:left="-31" w:right="-5"/>
              <w:jc w:val="center"/>
              <w:rPr>
                <w:sz w:val="20"/>
                <w:szCs w:val="20"/>
              </w:rPr>
            </w:pPr>
            <w:r w:rsidRPr="00B42C61">
              <w:rPr>
                <w:sz w:val="20"/>
                <w:szCs w:val="20"/>
              </w:rPr>
              <w:lastRenderedPageBreak/>
              <w:t>83</w:t>
            </w:r>
          </w:p>
        </w:tc>
      </w:tr>
      <w:tr w:rsidR="00723288" w:rsidRPr="00B42C61" w:rsidTr="007A6B3B">
        <w:trPr>
          <w:jc w:val="center"/>
        </w:trPr>
        <w:tc>
          <w:tcPr>
            <w:tcW w:w="1715" w:type="dxa"/>
            <w:shd w:val="clear" w:color="auto" w:fill="auto"/>
          </w:tcPr>
          <w:p w:rsidR="00895CC2" w:rsidRPr="00B42C61" w:rsidRDefault="00895CC2" w:rsidP="00B42C61">
            <w:pPr>
              <w:keepNext/>
              <w:widowControl w:val="0"/>
              <w:tabs>
                <w:tab w:val="left" w:pos="180"/>
              </w:tabs>
              <w:spacing w:after="0"/>
              <w:ind w:left="-31" w:right="-5"/>
              <w:jc w:val="center"/>
              <w:rPr>
                <w:bCs/>
                <w:sz w:val="20"/>
                <w:szCs w:val="20"/>
              </w:rPr>
            </w:pPr>
            <w:r w:rsidRPr="00B42C61">
              <w:rPr>
                <w:bCs/>
                <w:sz w:val="20"/>
                <w:szCs w:val="20"/>
              </w:rPr>
              <w:lastRenderedPageBreak/>
              <w:t>Итого:</w:t>
            </w:r>
          </w:p>
        </w:tc>
        <w:tc>
          <w:tcPr>
            <w:tcW w:w="5942" w:type="dxa"/>
          </w:tcPr>
          <w:p w:rsidR="00895CC2" w:rsidRPr="00B42C61" w:rsidRDefault="00895CC2" w:rsidP="00B42C61">
            <w:pPr>
              <w:keepNext/>
              <w:widowControl w:val="0"/>
              <w:spacing w:after="0"/>
              <w:ind w:left="-31" w:right="-5"/>
              <w:jc w:val="center"/>
              <w:rPr>
                <w:sz w:val="20"/>
                <w:szCs w:val="20"/>
              </w:rPr>
            </w:pPr>
          </w:p>
        </w:tc>
        <w:tc>
          <w:tcPr>
            <w:tcW w:w="1498" w:type="dxa"/>
            <w:shd w:val="clear" w:color="auto" w:fill="auto"/>
          </w:tcPr>
          <w:p w:rsidR="00895CC2" w:rsidRPr="00B42C61" w:rsidRDefault="00895CC2" w:rsidP="00B42C61">
            <w:pPr>
              <w:keepNext/>
              <w:widowControl w:val="0"/>
              <w:spacing w:after="0"/>
              <w:ind w:left="-31" w:right="-5"/>
              <w:jc w:val="center"/>
              <w:rPr>
                <w:sz w:val="20"/>
                <w:szCs w:val="20"/>
              </w:rPr>
            </w:pPr>
            <w:r w:rsidRPr="00B42C61">
              <w:rPr>
                <w:sz w:val="20"/>
                <w:szCs w:val="20"/>
              </w:rPr>
              <w:t>166</w:t>
            </w:r>
          </w:p>
        </w:tc>
      </w:tr>
    </w:tbl>
    <w:p w:rsidR="00152C86" w:rsidRPr="00B42C61" w:rsidRDefault="00152C86" w:rsidP="00B42C61">
      <w:pPr>
        <w:keepNext/>
        <w:widowControl w:val="0"/>
        <w:spacing w:after="0"/>
        <w:ind w:firstLine="851"/>
        <w:jc w:val="center"/>
        <w:rPr>
          <w:sz w:val="20"/>
          <w:szCs w:val="20"/>
        </w:rPr>
      </w:pPr>
    </w:p>
    <w:p w:rsidR="0083130E" w:rsidRPr="00B42C61" w:rsidRDefault="0083130E" w:rsidP="00B42C61">
      <w:pPr>
        <w:keepNext/>
        <w:widowControl w:val="0"/>
        <w:tabs>
          <w:tab w:val="right" w:pos="9921"/>
        </w:tabs>
        <w:spacing w:after="0"/>
        <w:ind w:firstLine="851"/>
        <w:rPr>
          <w:sz w:val="20"/>
          <w:szCs w:val="20"/>
        </w:rPr>
      </w:pPr>
      <w:r w:rsidRPr="00B42C61">
        <w:rPr>
          <w:sz w:val="20"/>
          <w:szCs w:val="20"/>
        </w:rPr>
        <w:t>Технические характеристики разработаны с учетом индивидуальной программы реабилитации инвалида.</w:t>
      </w:r>
    </w:p>
    <w:p w:rsidR="0083130E" w:rsidRPr="00B42C61" w:rsidRDefault="0083130E" w:rsidP="00B42C61">
      <w:pPr>
        <w:pStyle w:val="241"/>
        <w:keepNext/>
        <w:widowControl w:val="0"/>
        <w:spacing w:before="0" w:after="0"/>
        <w:ind w:firstLine="851"/>
        <w:rPr>
          <w:rFonts w:ascii="Times New Roman" w:hAnsi="Times New Roman"/>
          <w:sz w:val="20"/>
        </w:rPr>
      </w:pPr>
      <w:r w:rsidRPr="00B42C61">
        <w:rPr>
          <w:rFonts w:ascii="Times New Roman" w:hAnsi="Times New Roman"/>
          <w:sz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3130E" w:rsidRPr="00B42C61" w:rsidRDefault="0083130E" w:rsidP="00B42C61">
      <w:pPr>
        <w:keepNext/>
        <w:widowControl w:val="0"/>
        <w:tabs>
          <w:tab w:val="left" w:pos="180"/>
        </w:tabs>
        <w:spacing w:after="0"/>
        <w:ind w:firstLine="851"/>
        <w:rPr>
          <w:sz w:val="20"/>
          <w:szCs w:val="20"/>
        </w:rPr>
      </w:pPr>
      <w:r w:rsidRPr="00B42C61">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83130E" w:rsidRPr="00B42C61" w:rsidRDefault="0083130E" w:rsidP="00B42C61">
      <w:pPr>
        <w:keepNext/>
        <w:widowControl w:val="0"/>
        <w:tabs>
          <w:tab w:val="left" w:pos="180"/>
        </w:tabs>
        <w:spacing w:after="0"/>
        <w:ind w:firstLine="851"/>
        <w:rPr>
          <w:sz w:val="20"/>
          <w:szCs w:val="20"/>
        </w:rPr>
      </w:pPr>
      <w:r w:rsidRPr="00B42C61">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83130E" w:rsidRPr="00B42C61" w:rsidRDefault="0083130E" w:rsidP="00B42C61">
      <w:pPr>
        <w:keepNext/>
        <w:widowControl w:val="0"/>
        <w:tabs>
          <w:tab w:val="left" w:pos="180"/>
        </w:tabs>
        <w:spacing w:after="0"/>
        <w:ind w:firstLine="851"/>
        <w:rPr>
          <w:sz w:val="20"/>
          <w:szCs w:val="20"/>
        </w:rPr>
      </w:pPr>
      <w:r w:rsidRPr="00B42C61">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83130E" w:rsidRPr="00B42C61" w:rsidRDefault="0083130E" w:rsidP="00B42C61">
      <w:pPr>
        <w:keepNext/>
        <w:widowControl w:val="0"/>
        <w:spacing w:after="0"/>
        <w:ind w:firstLine="851"/>
        <w:rPr>
          <w:sz w:val="20"/>
          <w:szCs w:val="20"/>
        </w:rPr>
      </w:pPr>
      <w:r w:rsidRPr="00B42C61">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B42C61">
        <w:rPr>
          <w:rFonts w:eastAsia="Lucida Sans Unicode"/>
          <w:bCs/>
          <w:kern w:val="2"/>
          <w:sz w:val="20"/>
          <w:szCs w:val="20"/>
        </w:rPr>
        <w:t xml:space="preserve">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50444-92 «Приборы, аппараты и оборудование медицинские. Общие технические условия» (Разд.3,4); 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51083-2015 «Кресла-коляски. Общие технические условия»; 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ИСО 7176-7-2015 «Кресла-коляски. Часть 7. Измерение размеров сиденья и колеса»; 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B42C61">
        <w:rPr>
          <w:rFonts w:eastAsia="Lucida Sans Unicode"/>
          <w:bCs/>
          <w:kern w:val="2"/>
          <w:sz w:val="20"/>
          <w:szCs w:val="20"/>
        </w:rPr>
        <w:t>Р</w:t>
      </w:r>
      <w:proofErr w:type="gramEnd"/>
      <w:r w:rsidRPr="00B42C61">
        <w:rPr>
          <w:rFonts w:eastAsia="Lucida Sans Unicode"/>
          <w:bCs/>
          <w:kern w:val="2"/>
          <w:sz w:val="20"/>
          <w:szCs w:val="20"/>
        </w:rPr>
        <w:t xml:space="preserve"> ИСО 7176-16-2015 «Кресла-коляски. Часть 16. </w:t>
      </w:r>
      <w:proofErr w:type="gramStart"/>
      <w:r w:rsidRPr="00B42C61">
        <w:rPr>
          <w:rFonts w:eastAsia="Lucida Sans Unicode"/>
          <w:bCs/>
          <w:kern w:val="2"/>
          <w:sz w:val="20"/>
          <w:szCs w:val="20"/>
        </w:rPr>
        <w:t>Стойкость к возгоранию устройств поддержания положения тела»).</w:t>
      </w:r>
      <w:proofErr w:type="gramEnd"/>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xml:space="preserve">На каждой кресле-коляске должна быть табличка, выполненная по ГОСТ </w:t>
      </w:r>
      <w:proofErr w:type="gramStart"/>
      <w:r w:rsidRPr="00B42C61">
        <w:rPr>
          <w:sz w:val="20"/>
          <w:szCs w:val="20"/>
        </w:rPr>
        <w:t>Р</w:t>
      </w:r>
      <w:proofErr w:type="gramEnd"/>
      <w:r w:rsidRPr="00B42C61">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B42C61">
        <w:rPr>
          <w:sz w:val="20"/>
          <w:szCs w:val="20"/>
        </w:rPr>
        <w:t>Технические требования», на которой должны быть указаны:</w:t>
      </w:r>
      <w:proofErr w:type="gramEnd"/>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товарный знак предприятия-изготовителя;</w:t>
      </w:r>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обозначение типа (модели) кресло - коляски;</w:t>
      </w:r>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обозначение технических условий;</w:t>
      </w:r>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дата изготовления (год, месяц);</w:t>
      </w:r>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надпись «Сделано в России» или страна-изготовитель;</w:t>
      </w:r>
    </w:p>
    <w:p w:rsidR="0083130E" w:rsidRPr="00B42C61" w:rsidRDefault="0083130E" w:rsidP="00B42C61">
      <w:pPr>
        <w:keepNext/>
        <w:widowControl w:val="0"/>
        <w:tabs>
          <w:tab w:val="left" w:pos="567"/>
          <w:tab w:val="left" w:pos="851"/>
          <w:tab w:val="left" w:pos="9214"/>
        </w:tabs>
        <w:spacing w:after="0"/>
        <w:ind w:firstLine="851"/>
        <w:rPr>
          <w:sz w:val="20"/>
          <w:szCs w:val="20"/>
        </w:rPr>
      </w:pPr>
      <w:r w:rsidRPr="00B42C61">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Товар не должен выделять при эксплуатации токсичных и агрессивных веществ. </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Материалы, из которых изготавливается товар, не должны выделять токсичных веще</w:t>
      </w:r>
      <w:proofErr w:type="gramStart"/>
      <w:r w:rsidRPr="00B42C61">
        <w:rPr>
          <w:sz w:val="20"/>
          <w:szCs w:val="20"/>
        </w:rPr>
        <w:t>ств пр</w:t>
      </w:r>
      <w:proofErr w:type="gramEnd"/>
      <w:r w:rsidRPr="00B42C61">
        <w:rPr>
          <w:sz w:val="20"/>
          <w:szCs w:val="20"/>
        </w:rPr>
        <w:t xml:space="preserve">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w:t>
      </w:r>
      <w:r w:rsidRPr="00B42C61">
        <w:rPr>
          <w:sz w:val="20"/>
          <w:szCs w:val="20"/>
        </w:rPr>
        <w:lastRenderedPageBreak/>
        <w:t>органом исполнительной власти, осуществляющим нормативно – правовое регулирование в сфере здравоохранения.</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безопасность для кожных покровов;</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эстетичность;</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комфортность;</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простота пользования.</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Кресло-коляска должна быть оборудована системой торможения, обеспечивающей удержание кресл</w:t>
      </w:r>
      <w:proofErr w:type="gramStart"/>
      <w:r w:rsidRPr="00B42C61">
        <w:rPr>
          <w:sz w:val="20"/>
          <w:szCs w:val="20"/>
        </w:rPr>
        <w:t>а-</w:t>
      </w:r>
      <w:proofErr w:type="gramEnd"/>
      <w:r w:rsidRPr="00B42C61">
        <w:rPr>
          <w:sz w:val="20"/>
          <w:szCs w:val="20"/>
        </w:rPr>
        <w:t xml:space="preserve"> коляски с инвалидом в неподвижном состоянии и снижение скорости движения или полную остановку кресла- коляски.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Срок гарантийного ремонта товара со дня обращения Получателя не должен превышать 20 (двадцати) рабочих дней.</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Маркировка упаковки товара должна включать:</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условное обозначение группы товара, товарную марку (при наличии), обозначение номера товара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 страну-изготовителя; </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наименование предприятия-изготовителя, юридический адрес, товарный знак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xml:space="preserve">- отличительные характеристики товара в соответствии с их </w:t>
      </w:r>
      <w:proofErr w:type="gramStart"/>
      <w:r w:rsidRPr="00B42C61">
        <w:rPr>
          <w:sz w:val="20"/>
          <w:szCs w:val="20"/>
        </w:rPr>
        <w:t>техническим исполнением</w:t>
      </w:r>
      <w:proofErr w:type="gramEnd"/>
      <w:r w:rsidRPr="00B42C61">
        <w:rPr>
          <w:sz w:val="20"/>
          <w:szCs w:val="20"/>
        </w:rPr>
        <w:t xml:space="preserve">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номер артикула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количество товара в упаковке;</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дату (месяц, год) изготовления или гарантийный срок годности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правила использования (при необходимости);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штриховой код товара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 информацию о сертификации (при наличии).</w:t>
      </w:r>
    </w:p>
    <w:p w:rsidR="0083130E" w:rsidRPr="00B42C61" w:rsidRDefault="0083130E" w:rsidP="00B42C61">
      <w:pPr>
        <w:keepNext/>
        <w:widowControl w:val="0"/>
        <w:tabs>
          <w:tab w:val="left" w:pos="8647"/>
        </w:tabs>
        <w:spacing w:after="0"/>
        <w:ind w:firstLine="851"/>
        <w:rPr>
          <w:sz w:val="20"/>
          <w:szCs w:val="20"/>
        </w:rPr>
      </w:pPr>
      <w:r w:rsidRPr="00B42C61">
        <w:rPr>
          <w:sz w:val="20"/>
          <w:szCs w:val="20"/>
        </w:rPr>
        <w:t>Хранение должно осуществляться в соответствии с требованиями, предъявляемыми к данной категории товара.</w:t>
      </w:r>
    </w:p>
    <w:p w:rsidR="0083130E" w:rsidRPr="00B42C61" w:rsidRDefault="0083130E" w:rsidP="00B42C61">
      <w:pPr>
        <w:keepNext/>
        <w:widowControl w:val="0"/>
        <w:tabs>
          <w:tab w:val="left" w:pos="720"/>
          <w:tab w:val="left" w:pos="8647"/>
        </w:tabs>
        <w:spacing w:after="0"/>
        <w:ind w:firstLine="851"/>
        <w:rPr>
          <w:sz w:val="20"/>
          <w:szCs w:val="20"/>
        </w:rPr>
      </w:pPr>
      <w:r w:rsidRPr="00B42C61">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840BC3" w:rsidRPr="00B42C61" w:rsidRDefault="00840BC3" w:rsidP="00B42C61">
      <w:pPr>
        <w:keepNext/>
        <w:widowControl w:val="0"/>
        <w:tabs>
          <w:tab w:val="left" w:pos="284"/>
        </w:tabs>
        <w:spacing w:after="0"/>
        <w:ind w:firstLine="851"/>
        <w:rPr>
          <w:sz w:val="20"/>
          <w:szCs w:val="20"/>
        </w:rPr>
      </w:pPr>
      <w:r w:rsidRPr="00B42C61">
        <w:rPr>
          <w:sz w:val="20"/>
          <w:szCs w:val="20"/>
        </w:rPr>
        <w:t>Место доставки товара:</w:t>
      </w:r>
    </w:p>
    <w:p w:rsidR="00840BC3" w:rsidRPr="00B42C61" w:rsidRDefault="00840BC3" w:rsidP="00B42C61">
      <w:pPr>
        <w:keepNext/>
        <w:widowControl w:val="0"/>
        <w:tabs>
          <w:tab w:val="left" w:pos="284"/>
        </w:tabs>
        <w:spacing w:after="0"/>
        <w:ind w:firstLine="851"/>
        <w:rPr>
          <w:sz w:val="20"/>
          <w:szCs w:val="20"/>
        </w:rPr>
      </w:pPr>
      <w:r w:rsidRPr="00B42C61">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w:t>
      </w:r>
      <w:proofErr w:type="gramStart"/>
      <w:r w:rsidRPr="00B42C61">
        <w:rPr>
          <w:sz w:val="20"/>
          <w:szCs w:val="20"/>
        </w:rPr>
        <w:t>Р</w:t>
      </w:r>
      <w:proofErr w:type="gramEnd"/>
      <w:r w:rsidRPr="00B42C61">
        <w:rPr>
          <w:sz w:val="20"/>
          <w:szCs w:val="20"/>
        </w:rPr>
        <w:t>).</w:t>
      </w:r>
    </w:p>
    <w:p w:rsidR="00840BC3" w:rsidRPr="00B42C61" w:rsidRDefault="00840BC3" w:rsidP="00B42C61">
      <w:pPr>
        <w:keepNext/>
        <w:widowControl w:val="0"/>
        <w:tabs>
          <w:tab w:val="left" w:pos="284"/>
        </w:tabs>
        <w:spacing w:after="0"/>
        <w:ind w:firstLine="851"/>
        <w:rPr>
          <w:sz w:val="20"/>
          <w:szCs w:val="20"/>
        </w:rPr>
      </w:pPr>
      <w:r w:rsidRPr="00B42C61">
        <w:rPr>
          <w:sz w:val="20"/>
          <w:szCs w:val="20"/>
        </w:rPr>
        <w:t>Срок поставки товара:</w:t>
      </w:r>
    </w:p>
    <w:p w:rsidR="00840BC3" w:rsidRPr="00B42C61" w:rsidRDefault="00895CC2" w:rsidP="00B42C61">
      <w:pPr>
        <w:keepNext/>
        <w:widowControl w:val="0"/>
        <w:tabs>
          <w:tab w:val="left" w:pos="284"/>
        </w:tabs>
        <w:autoSpaceDE w:val="0"/>
        <w:autoSpaceDN w:val="0"/>
        <w:adjustRightInd w:val="0"/>
        <w:spacing w:after="0"/>
        <w:ind w:firstLine="851"/>
        <w:rPr>
          <w:sz w:val="20"/>
          <w:szCs w:val="20"/>
        </w:rPr>
      </w:pPr>
      <w:r w:rsidRPr="00B42C61">
        <w:rPr>
          <w:sz w:val="20"/>
          <w:szCs w:val="20"/>
        </w:rPr>
        <w:t>Со дня заключения контракта до 26.12.2018г. должно быть поставлено 100% общего объема товаров.</w:t>
      </w:r>
      <w:bookmarkStart w:id="2" w:name="_GoBack"/>
      <w:bookmarkEnd w:id="2"/>
    </w:p>
    <w:sectPr w:rsidR="00840BC3" w:rsidRPr="00B42C61" w:rsidSect="00C13B44">
      <w:footerReference w:type="default" r:id="rId9"/>
      <w:footerReference w:type="first" r:id="rId10"/>
      <w:pgSz w:w="11906" w:h="16838"/>
      <w:pgMar w:top="851" w:right="1134" w:bottom="709"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85" w:rsidRDefault="00BF6F85">
      <w:r>
        <w:separator/>
      </w:r>
    </w:p>
  </w:endnote>
  <w:endnote w:type="continuationSeparator" w:id="0">
    <w:p w:rsidR="00BF6F85" w:rsidRDefault="00BF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27" w:rsidRDefault="004A2E2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27" w:rsidRDefault="004A2E27">
    <w:pPr>
      <w:pStyle w:val="af"/>
      <w:jc w:val="center"/>
    </w:pPr>
  </w:p>
  <w:p w:rsidR="004A2E27" w:rsidRDefault="004A2E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85" w:rsidRDefault="00BF6F85">
      <w:r>
        <w:separator/>
      </w:r>
    </w:p>
  </w:footnote>
  <w:footnote w:type="continuationSeparator" w:id="0">
    <w:p w:rsidR="00BF6F85" w:rsidRDefault="00BF6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3EDF"/>
    <w:rsid w:val="006948A5"/>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6AE0"/>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85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3B1"/>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C61"/>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5B8"/>
    <w:rsid w:val="00B73D00"/>
    <w:rsid w:val="00B73D4D"/>
    <w:rsid w:val="00B73E79"/>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3965"/>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6F85"/>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CD9"/>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3"/>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DE3E-A95E-4661-9C89-999D407D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3124</TotalTime>
  <Pages>3</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939</cp:revision>
  <cp:lastPrinted>2018-10-19T07:19:00Z</cp:lastPrinted>
  <dcterms:created xsi:type="dcterms:W3CDTF">2018-02-02T11:34:00Z</dcterms:created>
  <dcterms:modified xsi:type="dcterms:W3CDTF">2018-11-19T05:57:00Z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