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1F" w:rsidRDefault="0095791F" w:rsidP="002E580A">
      <w:pPr>
        <w:jc w:val="center"/>
      </w:pPr>
      <w:r>
        <w:t>Техническое задание</w:t>
      </w:r>
    </w:p>
    <w:p w:rsidR="0095791F" w:rsidRPr="00DC3089" w:rsidRDefault="0095791F" w:rsidP="004208AC"/>
    <w:p w:rsidR="0095791F" w:rsidRPr="00E22AEF" w:rsidRDefault="0095791F" w:rsidP="004208AC">
      <w:pPr>
        <w:ind w:firstLine="708"/>
        <w:jc w:val="both"/>
        <w:rPr>
          <w:color w:val="000000"/>
        </w:rPr>
      </w:pPr>
      <w:r>
        <w:rPr>
          <w:color w:val="000000"/>
        </w:rPr>
        <w:t>Требования к функциональным, техническим, качественным характеристикам работ по обеспечению инвалидов протезами.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034"/>
        <w:gridCol w:w="1409"/>
        <w:gridCol w:w="4111"/>
        <w:gridCol w:w="768"/>
        <w:gridCol w:w="1134"/>
        <w:gridCol w:w="1321"/>
      </w:tblGrid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666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A666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34" w:type="dxa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 xml:space="preserve">Номер вида </w:t>
            </w:r>
            <w:proofErr w:type="spellStart"/>
            <w:proofErr w:type="gramStart"/>
            <w:r w:rsidRPr="002A6667">
              <w:rPr>
                <w:sz w:val="20"/>
                <w:szCs w:val="20"/>
              </w:rPr>
              <w:t>техни-ческого</w:t>
            </w:r>
            <w:proofErr w:type="spellEnd"/>
            <w:proofErr w:type="gramEnd"/>
            <w:r w:rsidRPr="002A6667">
              <w:rPr>
                <w:sz w:val="20"/>
                <w:szCs w:val="20"/>
              </w:rPr>
              <w:t xml:space="preserve"> </w:t>
            </w:r>
            <w:proofErr w:type="spellStart"/>
            <w:r w:rsidRPr="002A6667">
              <w:rPr>
                <w:sz w:val="20"/>
                <w:szCs w:val="20"/>
              </w:rPr>
              <w:t>средст</w:t>
            </w:r>
            <w:proofErr w:type="spellEnd"/>
            <w:r w:rsidRPr="002A6667">
              <w:rPr>
                <w:sz w:val="20"/>
                <w:szCs w:val="20"/>
              </w:rPr>
              <w:t>-</w:t>
            </w:r>
          </w:p>
          <w:p w:rsidR="0095791F" w:rsidRPr="002A6667" w:rsidRDefault="0095791F" w:rsidP="00314C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6667">
              <w:rPr>
                <w:sz w:val="20"/>
                <w:szCs w:val="20"/>
              </w:rPr>
              <w:t>ва</w:t>
            </w:r>
            <w:proofErr w:type="spellEnd"/>
            <w:r w:rsidRPr="002A66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667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2A6667">
              <w:rPr>
                <w:sz w:val="20"/>
                <w:szCs w:val="20"/>
              </w:rPr>
              <w:t xml:space="preserve"> (</w:t>
            </w:r>
            <w:proofErr w:type="spellStart"/>
            <w:r w:rsidRPr="002A6667">
              <w:rPr>
                <w:sz w:val="20"/>
                <w:szCs w:val="20"/>
              </w:rPr>
              <w:t>изде-лий</w:t>
            </w:r>
            <w:proofErr w:type="spellEnd"/>
            <w:r w:rsidRPr="002A6667">
              <w:rPr>
                <w:sz w:val="20"/>
                <w:szCs w:val="20"/>
              </w:rPr>
              <w:t>)</w:t>
            </w:r>
            <w:r w:rsidRPr="002A6667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4111" w:type="dxa"/>
            <w:vAlign w:val="center"/>
          </w:tcPr>
          <w:p w:rsidR="0095791F" w:rsidRPr="002A6667" w:rsidRDefault="0095791F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768" w:type="dxa"/>
            <w:vAlign w:val="center"/>
          </w:tcPr>
          <w:p w:rsidR="0095791F" w:rsidRPr="002A6667" w:rsidRDefault="0095791F" w:rsidP="00314CB0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34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2A6667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95791F" w:rsidRPr="002A6667" w:rsidRDefault="0095791F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2A6667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  <w:lang w:eastAsia="ar-SA"/>
              </w:rPr>
            </w:pPr>
            <w:r w:rsidRPr="002A6667">
              <w:rPr>
                <w:sz w:val="20"/>
                <w:szCs w:val="20"/>
                <w:lang w:eastAsia="ar-SA"/>
              </w:rPr>
              <w:t>Начальная (</w:t>
            </w:r>
            <w:proofErr w:type="spellStart"/>
            <w:proofErr w:type="gramStart"/>
            <w:r w:rsidRPr="002A6667">
              <w:rPr>
                <w:sz w:val="20"/>
                <w:szCs w:val="20"/>
                <w:lang w:eastAsia="ar-SA"/>
              </w:rPr>
              <w:t>максималь-ная</w:t>
            </w:r>
            <w:proofErr w:type="spellEnd"/>
            <w:proofErr w:type="gramEnd"/>
            <w:r w:rsidRPr="002A6667">
              <w:rPr>
                <w:sz w:val="20"/>
                <w:szCs w:val="20"/>
                <w:lang w:eastAsia="ar-SA"/>
              </w:rPr>
              <w:t>) цена контракта, руб.</w:t>
            </w:r>
          </w:p>
        </w:tc>
      </w:tr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2</w:t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4</w:t>
            </w:r>
          </w:p>
        </w:tc>
        <w:tc>
          <w:tcPr>
            <w:tcW w:w="768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95791F" w:rsidRPr="002A6667" w:rsidRDefault="0095791F" w:rsidP="00314CB0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7</w:t>
            </w:r>
          </w:p>
        </w:tc>
      </w:tr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</w:t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2A6667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vAlign w:val="center"/>
          </w:tcPr>
          <w:p w:rsidR="0095791F" w:rsidRPr="002A6667" w:rsidRDefault="00A55AFB" w:rsidP="002A6667">
            <w:pPr>
              <w:jc w:val="both"/>
              <w:rPr>
                <w:color w:val="000000"/>
                <w:sz w:val="20"/>
                <w:szCs w:val="20"/>
              </w:rPr>
            </w:pPr>
            <w:r w:rsidRPr="00A55AFB">
              <w:rPr>
                <w:color w:val="000000"/>
                <w:sz w:val="20"/>
                <w:szCs w:val="20"/>
              </w:rPr>
              <w:t xml:space="preserve">Протез голени для купания. Протез голени для купания, модульного типа с несущей приемной гильзой из слоистого пластика, с полимерным чехлом,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 xml:space="preserve"> влагозащищённая стопа с повышенной упругостью носочной части для инвалидов с низким и средним уровнем двигательной активности. Чехлы махровые, чехлы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 xml:space="preserve"> Полуфабрикаты титан на нагрузку соответствующие весу пациента. Косметическая облицовка немодульная - слоистый пластик или без косметической облицовки. Крепление за счёт формы гильзы и полимерного наколенника. Протез для купания с высокой степенью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влагозащищённости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8" w:type="dxa"/>
            <w:vAlign w:val="center"/>
          </w:tcPr>
          <w:p w:rsidR="0095791F" w:rsidRPr="002A6667" w:rsidRDefault="00A55AFB" w:rsidP="002A6667">
            <w:pPr>
              <w:jc w:val="center"/>
              <w:rPr>
                <w:sz w:val="20"/>
                <w:szCs w:val="20"/>
              </w:rPr>
            </w:pPr>
            <w:r w:rsidRPr="00A55A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5791F" w:rsidRPr="002A6667" w:rsidRDefault="00780AEA" w:rsidP="002A6667">
            <w:pPr>
              <w:jc w:val="center"/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351 933,33</w:t>
            </w:r>
          </w:p>
        </w:tc>
        <w:tc>
          <w:tcPr>
            <w:tcW w:w="1321" w:type="dxa"/>
            <w:vAlign w:val="center"/>
          </w:tcPr>
          <w:p w:rsidR="0095791F" w:rsidRPr="002A6667" w:rsidRDefault="00780AEA" w:rsidP="002A6667">
            <w:pPr>
              <w:jc w:val="center"/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703 866,66</w:t>
            </w:r>
          </w:p>
        </w:tc>
      </w:tr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8-07-04</w:t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2A6667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vAlign w:val="center"/>
          </w:tcPr>
          <w:p w:rsidR="0095791F" w:rsidRDefault="00A55AFB" w:rsidP="002A6667">
            <w:pPr>
              <w:jc w:val="both"/>
              <w:rPr>
                <w:color w:val="000000"/>
                <w:sz w:val="20"/>
                <w:szCs w:val="20"/>
              </w:rPr>
            </w:pPr>
            <w:r w:rsidRPr="00A55AFB">
              <w:rPr>
                <w:color w:val="000000"/>
                <w:sz w:val="20"/>
                <w:szCs w:val="20"/>
              </w:rPr>
              <w:t xml:space="preserve">Протез голени для купания.  </w:t>
            </w:r>
            <w:proofErr w:type="gramStart"/>
            <w:r w:rsidRPr="00A55AFB">
              <w:rPr>
                <w:color w:val="000000"/>
                <w:sz w:val="20"/>
                <w:szCs w:val="20"/>
              </w:rPr>
              <w:t>Протез голени модульный,  для принятия водных процедур и купания, с несущей приемной гильзой  из литьевого слоистого пластика на основе акриловых смол с содержанием свободных ионов серебра, индивидуального изготовления по слепку и усиленная высокопрочным  углепластиком, с применением технологии построения примерочного протеза с приемной гильзой из термопласта.</w:t>
            </w:r>
            <w:proofErr w:type="gramEnd"/>
            <w:r w:rsidRPr="00A55AF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 xml:space="preserve">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инвалида, влагозащищенная, предназначенная для принятия водных процедур, для инвалидов с повышенным и высоким уровнем двигательной активности. Крепление вакуумное с применением полимерного наколенника. Полимерный чехол без дистального соединения. Регулировочно-соединительные устройства  - титан на нагрузку соответствующие весу пациента. Чехлы махровые, чехлы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 xml:space="preserve">.  </w:t>
            </w:r>
          </w:p>
          <w:p w:rsidR="00A55AFB" w:rsidRDefault="00A55AFB" w:rsidP="002A666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55AFB" w:rsidRPr="002A6667" w:rsidRDefault="00A55AFB" w:rsidP="002A6667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bottom w:val="single" w:sz="4" w:space="0" w:color="auto"/>
            </w:tcBorders>
            <w:vAlign w:val="center"/>
          </w:tcPr>
          <w:p w:rsidR="0095791F" w:rsidRPr="002A6667" w:rsidRDefault="0063246F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780AEA" w:rsidRDefault="00780AEA" w:rsidP="00780AEA">
            <w:pPr>
              <w:rPr>
                <w:sz w:val="20"/>
                <w:szCs w:val="20"/>
              </w:rPr>
            </w:pPr>
          </w:p>
          <w:p w:rsidR="00780AEA" w:rsidRPr="00780AEA" w:rsidRDefault="00780AEA" w:rsidP="00780AEA">
            <w:pPr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491 683,33</w:t>
            </w:r>
          </w:p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bottom w:val="single" w:sz="4" w:space="0" w:color="auto"/>
            </w:tcBorders>
            <w:vAlign w:val="center"/>
          </w:tcPr>
          <w:p w:rsidR="00780AEA" w:rsidRDefault="00780AEA" w:rsidP="00780AEA">
            <w:pPr>
              <w:rPr>
                <w:sz w:val="20"/>
                <w:szCs w:val="20"/>
              </w:rPr>
            </w:pPr>
          </w:p>
          <w:p w:rsidR="00780AEA" w:rsidRPr="00780AEA" w:rsidRDefault="00780AEA" w:rsidP="00780AEA">
            <w:pPr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491 683,33</w:t>
            </w:r>
          </w:p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</w:p>
        </w:tc>
      </w:tr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034" w:type="dxa"/>
            <w:vAlign w:val="center"/>
          </w:tcPr>
          <w:p w:rsidR="0095791F" w:rsidRPr="002A6667" w:rsidRDefault="00653748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2A6667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95791F" w:rsidRPr="002A6667" w:rsidRDefault="00A55AFB" w:rsidP="00441A91">
            <w:pPr>
              <w:jc w:val="both"/>
              <w:rPr>
                <w:color w:val="000000"/>
                <w:sz w:val="20"/>
                <w:szCs w:val="20"/>
              </w:rPr>
            </w:pPr>
            <w:r w:rsidRPr="00A55AFB">
              <w:rPr>
                <w:color w:val="000000"/>
                <w:sz w:val="20"/>
                <w:szCs w:val="20"/>
              </w:rPr>
              <w:t xml:space="preserve">Протез бедра модульный. Протез бедра модульный с несущей приемной гильзой, индивидуального изготовления по слепку, с полимерным чехлом, с гидравлическим одноосным коленным шарниром. Карбоновая  стопа с алюминиевым адаптером. Для инвалидов со средним уровнем двигательной активности. Полуфабрикаты титан на нагрузку соответствующие весу пациента. Косметическая облицовка модульная – </w:t>
            </w:r>
            <w:proofErr w:type="spellStart"/>
            <w:r w:rsidRPr="00A55AFB">
              <w:rPr>
                <w:color w:val="000000"/>
                <w:sz w:val="20"/>
                <w:szCs w:val="20"/>
              </w:rPr>
              <w:t>пенополиуретан</w:t>
            </w:r>
            <w:proofErr w:type="spellEnd"/>
            <w:r w:rsidRPr="00A55AFB">
              <w:rPr>
                <w:color w:val="000000"/>
                <w:sz w:val="20"/>
                <w:szCs w:val="20"/>
              </w:rPr>
              <w:t>. Крепление за счет замкового устройства для полимерных чехлов.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vAlign w:val="center"/>
          </w:tcPr>
          <w:p w:rsidR="0095791F" w:rsidRPr="002A6667" w:rsidRDefault="0063246F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791F" w:rsidRPr="002A6667" w:rsidRDefault="00780AEA" w:rsidP="002A6667">
            <w:pPr>
              <w:jc w:val="center"/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484 866,67</w:t>
            </w:r>
          </w:p>
        </w:tc>
        <w:tc>
          <w:tcPr>
            <w:tcW w:w="1321" w:type="dxa"/>
            <w:tcBorders>
              <w:top w:val="single" w:sz="4" w:space="0" w:color="auto"/>
            </w:tcBorders>
            <w:vAlign w:val="center"/>
          </w:tcPr>
          <w:p w:rsidR="0095791F" w:rsidRPr="002A6667" w:rsidRDefault="00780AEA" w:rsidP="002A6667">
            <w:pPr>
              <w:jc w:val="center"/>
              <w:rPr>
                <w:sz w:val="20"/>
                <w:szCs w:val="20"/>
              </w:rPr>
            </w:pPr>
            <w:r w:rsidRPr="00780AEA">
              <w:rPr>
                <w:sz w:val="20"/>
                <w:szCs w:val="20"/>
              </w:rPr>
              <w:t>484 866,67</w:t>
            </w:r>
          </w:p>
        </w:tc>
      </w:tr>
      <w:tr w:rsidR="0095791F" w:rsidRPr="002A6667" w:rsidTr="00780AEA">
        <w:trPr>
          <w:jc w:val="center"/>
        </w:trPr>
        <w:tc>
          <w:tcPr>
            <w:tcW w:w="514" w:type="dxa"/>
            <w:vAlign w:val="center"/>
          </w:tcPr>
          <w:p w:rsidR="0095791F" w:rsidRPr="002A6667" w:rsidRDefault="0095791F" w:rsidP="002A6667">
            <w:pPr>
              <w:jc w:val="center"/>
              <w:rPr>
                <w:sz w:val="20"/>
                <w:szCs w:val="20"/>
              </w:rPr>
            </w:pPr>
            <w:r w:rsidRPr="002A6667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95791F" w:rsidRPr="002A6667" w:rsidRDefault="00653748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8-07-10</w:t>
            </w:r>
          </w:p>
        </w:tc>
        <w:tc>
          <w:tcPr>
            <w:tcW w:w="1409" w:type="dxa"/>
            <w:vAlign w:val="center"/>
          </w:tcPr>
          <w:p w:rsidR="0095791F" w:rsidRPr="002A6667" w:rsidRDefault="0095791F" w:rsidP="002A6667">
            <w:pPr>
              <w:jc w:val="center"/>
              <w:rPr>
                <w:color w:val="000000"/>
                <w:sz w:val="20"/>
                <w:szCs w:val="20"/>
              </w:rPr>
            </w:pPr>
            <w:r w:rsidRPr="002A6667">
              <w:rPr>
                <w:color w:val="000000"/>
                <w:sz w:val="20"/>
                <w:szCs w:val="20"/>
              </w:rPr>
              <w:t>Обеспечение инвалидов протезами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95791F" w:rsidRPr="002A6667" w:rsidRDefault="0063246F" w:rsidP="002A6667">
            <w:pPr>
              <w:jc w:val="both"/>
              <w:rPr>
                <w:color w:val="000000"/>
                <w:sz w:val="20"/>
                <w:szCs w:val="20"/>
              </w:rPr>
            </w:pPr>
            <w:r w:rsidRPr="0063246F">
              <w:rPr>
                <w:color w:val="000000"/>
                <w:sz w:val="20"/>
                <w:szCs w:val="20"/>
              </w:rPr>
              <w:t xml:space="preserve">Протез бедра модульный. </w:t>
            </w:r>
            <w:proofErr w:type="gramStart"/>
            <w:r w:rsidRPr="0063246F">
              <w:rPr>
                <w:color w:val="000000"/>
                <w:sz w:val="20"/>
                <w:szCs w:val="20"/>
              </w:rPr>
              <w:t xml:space="preserve">Протез бедра модульный с несущей приемной гильзой, индивидуального изготовления по слепку из слоистого пластика, с полимерным лайнером, с гидравлическим многоосным коленным шарниром, с высокой </w:t>
            </w:r>
            <w:proofErr w:type="spellStart"/>
            <w:r w:rsidRPr="0063246F">
              <w:rPr>
                <w:color w:val="000000"/>
                <w:sz w:val="20"/>
                <w:szCs w:val="20"/>
              </w:rPr>
              <w:t>подкосоустойчивостью</w:t>
            </w:r>
            <w:proofErr w:type="spellEnd"/>
            <w:r w:rsidRPr="0063246F">
              <w:rPr>
                <w:color w:val="000000"/>
                <w:sz w:val="20"/>
                <w:szCs w:val="20"/>
              </w:rPr>
              <w:t xml:space="preserve"> и независимым бесступенчатым механизмом регулирования фазы сгибания и разгибания, </w:t>
            </w:r>
            <w:proofErr w:type="spellStart"/>
            <w:r w:rsidRPr="0063246F">
              <w:rPr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63246F">
              <w:rPr>
                <w:color w:val="000000"/>
                <w:sz w:val="20"/>
                <w:szCs w:val="20"/>
              </w:rPr>
              <w:t xml:space="preserve"> стопа с высоким уровнем энергосбережения, 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</w:t>
            </w:r>
            <w:proofErr w:type="gramEnd"/>
            <w:r w:rsidRPr="0063246F">
              <w:rPr>
                <w:color w:val="000000"/>
                <w:sz w:val="20"/>
                <w:szCs w:val="20"/>
              </w:rPr>
              <w:t xml:space="preserve"> инвалида. Полуфабрикаты титан на нагрузку соответствующие весу пациента, косметическая облицовка модульная – </w:t>
            </w:r>
            <w:proofErr w:type="spellStart"/>
            <w:r w:rsidRPr="0063246F">
              <w:rPr>
                <w:color w:val="000000"/>
                <w:sz w:val="20"/>
                <w:szCs w:val="20"/>
              </w:rPr>
              <w:t>пенополиуретан</w:t>
            </w:r>
            <w:proofErr w:type="spellEnd"/>
            <w:r w:rsidRPr="0063246F">
              <w:rPr>
                <w:color w:val="000000"/>
                <w:sz w:val="20"/>
                <w:szCs w:val="20"/>
              </w:rPr>
              <w:t>, Крепление за счет замкового устройства для полимерных чехлов.</w:t>
            </w:r>
          </w:p>
        </w:tc>
        <w:tc>
          <w:tcPr>
            <w:tcW w:w="768" w:type="dxa"/>
            <w:tcBorders>
              <w:top w:val="nil"/>
            </w:tcBorders>
            <w:vAlign w:val="center"/>
          </w:tcPr>
          <w:p w:rsidR="0095791F" w:rsidRPr="002A6667" w:rsidRDefault="0063246F" w:rsidP="002A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95791F" w:rsidRPr="002A6667" w:rsidRDefault="00653748" w:rsidP="002A6667">
            <w:pPr>
              <w:jc w:val="center"/>
              <w:rPr>
                <w:sz w:val="20"/>
                <w:szCs w:val="20"/>
              </w:rPr>
            </w:pPr>
            <w:r w:rsidRPr="00653748">
              <w:rPr>
                <w:sz w:val="20"/>
                <w:szCs w:val="20"/>
              </w:rPr>
              <w:t>499 681,00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95791F" w:rsidRPr="002A6667" w:rsidRDefault="00653748" w:rsidP="002A6667">
            <w:pPr>
              <w:jc w:val="center"/>
              <w:rPr>
                <w:sz w:val="20"/>
                <w:szCs w:val="20"/>
              </w:rPr>
            </w:pPr>
            <w:r w:rsidRPr="00653748">
              <w:rPr>
                <w:sz w:val="20"/>
                <w:szCs w:val="20"/>
              </w:rPr>
              <w:t>499 681,00</w:t>
            </w:r>
          </w:p>
        </w:tc>
      </w:tr>
      <w:tr w:rsidR="0095791F" w:rsidRPr="002A6667" w:rsidTr="00653748">
        <w:trPr>
          <w:trHeight w:val="416"/>
          <w:jc w:val="center"/>
        </w:trPr>
        <w:tc>
          <w:tcPr>
            <w:tcW w:w="7068" w:type="dxa"/>
            <w:gridSpan w:val="4"/>
            <w:vAlign w:val="center"/>
          </w:tcPr>
          <w:p w:rsidR="0095791F" w:rsidRPr="002A6667" w:rsidRDefault="0095791F" w:rsidP="002A6667">
            <w:pPr>
              <w:jc w:val="right"/>
              <w:rPr>
                <w:b/>
                <w:bCs/>
                <w:sz w:val="20"/>
                <w:szCs w:val="20"/>
              </w:rPr>
            </w:pPr>
            <w:r w:rsidRPr="002A6667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68" w:type="dxa"/>
            <w:vAlign w:val="center"/>
          </w:tcPr>
          <w:p w:rsidR="0095791F" w:rsidRPr="002A6667" w:rsidRDefault="00441A91" w:rsidP="002A66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5791F" w:rsidRPr="002A6667" w:rsidRDefault="0095791F" w:rsidP="002A6667">
            <w:pPr>
              <w:jc w:val="center"/>
              <w:rPr>
                <w:b/>
                <w:bCs/>
                <w:sz w:val="20"/>
                <w:szCs w:val="20"/>
              </w:rPr>
            </w:pPr>
            <w:r w:rsidRPr="002A666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95791F" w:rsidRPr="002A6667" w:rsidRDefault="00653748" w:rsidP="002A6667">
            <w:pPr>
              <w:rPr>
                <w:b/>
                <w:bCs/>
                <w:sz w:val="20"/>
                <w:szCs w:val="20"/>
              </w:rPr>
            </w:pPr>
            <w:r w:rsidRPr="00653748">
              <w:rPr>
                <w:b/>
                <w:bCs/>
                <w:sz w:val="20"/>
                <w:szCs w:val="20"/>
              </w:rPr>
              <w:t>2 180 097,66</w:t>
            </w:r>
          </w:p>
        </w:tc>
      </w:tr>
    </w:tbl>
    <w:p w:rsidR="0095791F" w:rsidRDefault="0095791F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5791F" w:rsidRPr="009861E2" w:rsidRDefault="0095791F" w:rsidP="00E87DA9">
      <w:pPr>
        <w:widowControl w:val="0"/>
        <w:autoSpaceDE w:val="0"/>
        <w:autoSpaceDN w:val="0"/>
        <w:adjustRightInd w:val="0"/>
        <w:ind w:firstLine="709"/>
        <w:jc w:val="both"/>
      </w:pPr>
      <w:r w:rsidRPr="00A76C75">
        <w:t>В состав работ по обеспечению инвалидов протезами должны входить: проведение индивидуального обмера, изготовление протезов по индивидуальным</w:t>
      </w:r>
      <w:r w:rsidRPr="009861E2">
        <w:t xml:space="preserve"> обмерам, их примерка и передача изготовленных протезов.</w:t>
      </w:r>
    </w:p>
    <w:p w:rsidR="0095791F" w:rsidRPr="008F382F" w:rsidRDefault="0095791F" w:rsidP="00E87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Исполнитель должен:</w:t>
      </w:r>
    </w:p>
    <w:p w:rsidR="00A55AFB" w:rsidRDefault="0095791F" w:rsidP="00E87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выполнить работы по обеспечению инвалидов протезами на основании направления Заказчика</w:t>
      </w:r>
      <w:r w:rsidR="00A55AFB">
        <w:t>.</w:t>
      </w:r>
      <w:r w:rsidRPr="008F382F">
        <w:t xml:space="preserve"> </w:t>
      </w:r>
      <w:r w:rsidR="00A55AFB" w:rsidRPr="00A55AFB">
        <w:t>Направление может быть передано Исполнителю инвалидом</w:t>
      </w:r>
      <w:r w:rsidR="00A55AFB">
        <w:t>,</w:t>
      </w:r>
      <w:r w:rsidR="00A55AFB" w:rsidRPr="00A55AFB">
        <w:t xml:space="preserve"> либо лицом, представляющим его интересы;</w:t>
      </w:r>
    </w:p>
    <w:p w:rsidR="0095791F" w:rsidRPr="008F382F" w:rsidRDefault="0095791F" w:rsidP="00E87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382F">
        <w:t>- организовать выполнение работ по проведению индивидуального обмера, примерке и передаче изготовленных протезов по месту жительства инвалидов в пределах г. Санкт-Петербурга и Ленинградской области;</w:t>
      </w:r>
    </w:p>
    <w:p w:rsidR="0095791F" w:rsidRPr="005437C8" w:rsidRDefault="0095791F" w:rsidP="00E87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организовать для инвалидов, имеющих инвалидность 1 группы, проведение индивидуального обмера, примерки и передачи изготовленных протезов на дому;</w:t>
      </w:r>
    </w:p>
    <w:p w:rsidR="0095791F" w:rsidRPr="005437C8" w:rsidRDefault="0095791F" w:rsidP="00E87D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437C8">
        <w:t>- заблаговременно уведомить инвалида о дате, времени и месте проведения индивидуального обмера, примерки и передачи изготовленного протеза.</w:t>
      </w:r>
    </w:p>
    <w:p w:rsidR="0095791F" w:rsidRPr="00A92C48" w:rsidRDefault="0095791F" w:rsidP="00E87DA9">
      <w:pPr>
        <w:ind w:firstLine="540"/>
        <w:jc w:val="both"/>
      </w:pPr>
      <w:r w:rsidRPr="002B3C2C">
        <w:t xml:space="preserve">Протезы должны соответствовать требованиям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B3C2C">
        <w:t>цитотоксичность</w:t>
      </w:r>
      <w:proofErr w:type="spellEnd"/>
      <w:r w:rsidRPr="002B3C2C">
        <w:t xml:space="preserve">: методы </w:t>
      </w:r>
      <w:proofErr w:type="spellStart"/>
      <w:r w:rsidRPr="002B3C2C">
        <w:t>in</w:t>
      </w:r>
      <w:proofErr w:type="spellEnd"/>
      <w:r w:rsidRPr="002B3C2C">
        <w:t xml:space="preserve"> </w:t>
      </w:r>
      <w:proofErr w:type="spellStart"/>
      <w:r w:rsidRPr="002B3C2C">
        <w:t>vitro</w:t>
      </w:r>
      <w:proofErr w:type="spellEnd"/>
      <w:r w:rsidRPr="002B3C2C"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</w:t>
      </w:r>
      <w:r w:rsidRPr="002B3C2C">
        <w:lastRenderedPageBreak/>
        <w:t xml:space="preserve">действия», ГОСТ </w:t>
      </w:r>
      <w:proofErr w:type="gramStart"/>
      <w:r w:rsidRPr="002B3C2C">
        <w:t>Р</w:t>
      </w:r>
      <w:proofErr w:type="gramEnd"/>
      <w:r w:rsidRPr="002B3C2C">
        <w:t xml:space="preserve"> 52770-2016 «Изделия медицинские. Требования безопасности. Методы санитарно-</w:t>
      </w:r>
      <w:r w:rsidRPr="00A92C48">
        <w:t xml:space="preserve">химических и токсикологических испытаний», ГОСТ </w:t>
      </w:r>
      <w:proofErr w:type="gramStart"/>
      <w:r w:rsidRPr="00A92C48">
        <w:t>Р</w:t>
      </w:r>
      <w:proofErr w:type="gramEnd"/>
      <w:r w:rsidRPr="00A92C48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A92C48">
        <w:t>Р</w:t>
      </w:r>
      <w:proofErr w:type="gramEnd"/>
      <w:r w:rsidRPr="00A92C48">
        <w:t xml:space="preserve"> 53869-2010 «Протезы нижних конечностей. Технические требования».</w:t>
      </w:r>
    </w:p>
    <w:p w:rsidR="0095791F" w:rsidRDefault="0095791F" w:rsidP="00E87DA9">
      <w:pPr>
        <w:ind w:firstLine="709"/>
        <w:jc w:val="both"/>
      </w:pPr>
      <w:r w:rsidRPr="00A92C48">
        <w:t>Протезы должны быть изготовлены в соответствии с действующими стандартами, не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653748" w:rsidRPr="00653748" w:rsidRDefault="00653748" w:rsidP="00653748">
      <w:pPr>
        <w:ind w:firstLine="709"/>
        <w:jc w:val="both"/>
      </w:pPr>
      <w:r w:rsidRPr="00653748">
        <w:t xml:space="preserve">Протезы должны соответствовать требованиям ГОСТ </w:t>
      </w:r>
      <w:proofErr w:type="gramStart"/>
      <w:r w:rsidRPr="00653748">
        <w:t>Р</w:t>
      </w:r>
      <w:proofErr w:type="gramEnd"/>
      <w:r w:rsidRPr="00653748">
        <w:t xml:space="preserve"> 52877-2007 «Услуги по медицинской реабилитации инвалидов. Основные положения», ГОСТ </w:t>
      </w:r>
      <w:proofErr w:type="gramStart"/>
      <w:r w:rsidRPr="00653748">
        <w:t>Р</w:t>
      </w:r>
      <w:proofErr w:type="gramEnd"/>
      <w:r w:rsidRPr="00653748">
        <w:t xml:space="preserve"> 53874-2010 «Реабилитация инвалидов. Основные виды реабилитационных услуг»</w:t>
      </w:r>
    </w:p>
    <w:p w:rsidR="0095791F" w:rsidRPr="002B3C2C" w:rsidRDefault="0095791F" w:rsidP="00E87DA9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B3C2C">
        <w:t xml:space="preserve">Маркировка протезов, а также их упаковка должна осуществляться с </w:t>
      </w:r>
      <w:r w:rsidR="004F7968">
        <w:t xml:space="preserve">соблюдением требований ГОСТ Р </w:t>
      </w:r>
      <w:r w:rsidR="00441A91">
        <w:t>ИСО</w:t>
      </w:r>
      <w:r w:rsidRPr="002B3C2C">
        <w:t xml:space="preserve"> 22523-2007 «Протезы конечностей и </w:t>
      </w:r>
      <w:proofErr w:type="spellStart"/>
      <w:r w:rsidRPr="002B3C2C">
        <w:t>ортезы</w:t>
      </w:r>
      <w:proofErr w:type="spellEnd"/>
      <w:r w:rsidRPr="002B3C2C">
        <w:t xml:space="preserve"> наружные. Требования и методы испытаний».</w:t>
      </w:r>
    </w:p>
    <w:p w:rsidR="0095791F" w:rsidRPr="002B3C2C" w:rsidRDefault="0095791F" w:rsidP="00E87DA9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B3C2C">
        <w:rPr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транспортирования к месту жительства инвалида.</w:t>
      </w:r>
      <w:r w:rsidR="00441A91">
        <w:rPr>
          <w:sz w:val="24"/>
          <w:szCs w:val="24"/>
        </w:rPr>
        <w:t xml:space="preserve"> </w:t>
      </w:r>
    </w:p>
    <w:p w:rsidR="0095791F" w:rsidRDefault="0095791F" w:rsidP="00644E44">
      <w:pPr>
        <w:pStyle w:val="2"/>
        <w:spacing w:after="0" w:line="240" w:lineRule="auto"/>
        <w:ind w:left="0" w:firstLine="709"/>
        <w:jc w:val="both"/>
      </w:pPr>
      <w:r w:rsidRPr="002B3C2C">
        <w:t>При передаче изготовленных протезов инвалидам Исполнитель должен проинформировать инвалидов о месте и условиях технического обслуживания и</w:t>
      </w:r>
      <w:r>
        <w:t xml:space="preserve"> гарантийного ремонта протезов.</w:t>
      </w:r>
    </w:p>
    <w:p w:rsidR="0095791F" w:rsidRPr="009F2331" w:rsidRDefault="0095791F" w:rsidP="009F2331">
      <w:pPr>
        <w:pStyle w:val="2-11"/>
        <w:autoSpaceDE w:val="0"/>
        <w:autoSpaceDN w:val="0"/>
        <w:adjustRightInd w:val="0"/>
        <w:spacing w:after="0"/>
        <w:ind w:firstLine="567"/>
      </w:pPr>
      <w:r>
        <w:t>Место выполнения работ – г. Санкт-Петербург и Ленинградская область.</w:t>
      </w:r>
    </w:p>
    <w:p w:rsidR="0095791F" w:rsidRDefault="0095791F" w:rsidP="009F2331">
      <w:pPr>
        <w:widowControl w:val="0"/>
        <w:autoSpaceDE w:val="0"/>
        <w:autoSpaceDN w:val="0"/>
        <w:adjustRightInd w:val="0"/>
        <w:ind w:firstLine="567"/>
        <w:jc w:val="both"/>
      </w:pPr>
      <w:r>
        <w:t>Срок завершения работ –</w:t>
      </w:r>
      <w:r w:rsidRPr="009861E2">
        <w:t xml:space="preserve"> </w:t>
      </w:r>
      <w:r w:rsidR="00441A91">
        <w:t>14</w:t>
      </w:r>
      <w:r w:rsidRPr="009861E2">
        <w:t xml:space="preserve"> декабря 2018 года.</w:t>
      </w:r>
    </w:p>
    <w:p w:rsidR="0095791F" w:rsidRPr="009861E2" w:rsidRDefault="0095791F" w:rsidP="009F23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9861E2">
        <w:rPr>
          <w:b/>
          <w:bCs/>
        </w:rPr>
        <w:t>Требования к гарантийному сроку работ и объему предоставления гарантий качества работ:</w:t>
      </w:r>
    </w:p>
    <w:p w:rsidR="0095791F" w:rsidRPr="00757341" w:rsidRDefault="0095791F" w:rsidP="009F23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757341">
        <w:t>Гарантийный срок на протезы устанавливается со дня подписания Акта приема – передачи выполненных работ инвалидом, либо лицом, представляющим интересы инвалида и должен составлять не менее 9 (Девяти) месяцев.</w:t>
      </w:r>
    </w:p>
    <w:p w:rsidR="0095791F" w:rsidRPr="009861E2" w:rsidRDefault="0095791F" w:rsidP="009F233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proofErr w:type="gramStart"/>
      <w:r w:rsidRPr="009861E2">
        <w:t>В случае предъявления инвалидом в течение гарантийного срока претензий к качеству полученных от Исполнителя протезов, Исполнитель в течение 10 (Десяти)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качества.</w:t>
      </w:r>
      <w:proofErr w:type="gramEnd"/>
    </w:p>
    <w:p w:rsidR="0095791F" w:rsidRPr="00BA4305" w:rsidRDefault="0095791F" w:rsidP="009F2331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A4305">
        <w:rPr>
          <w:b/>
          <w:bCs/>
        </w:rPr>
        <w:t>Порядок оплаты:</w:t>
      </w:r>
    </w:p>
    <w:p w:rsidR="0095791F" w:rsidRPr="00CB2887" w:rsidRDefault="0095791F" w:rsidP="009F2331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1C5433">
        <w:t>Оплата выполненных работ осуществляется на основании Акта выполненных работ</w:t>
      </w:r>
      <w:r w:rsidR="00441A91">
        <w:t>,</w:t>
      </w:r>
      <w:r w:rsidRPr="001C5433">
        <w:t xml:space="preserve"> </w:t>
      </w:r>
      <w:r w:rsidR="00441A91">
        <w:t xml:space="preserve">при наличии счета </w:t>
      </w:r>
      <w:r w:rsidRPr="001C5433">
        <w:t>путем перечисления денежных сре</w:t>
      </w:r>
      <w:proofErr w:type="gramStart"/>
      <w:r w:rsidRPr="001C5433">
        <w:t>дств с р</w:t>
      </w:r>
      <w:proofErr w:type="gramEnd"/>
      <w:r w:rsidRPr="001C5433">
        <w:t>асчетного счета Заказчика на расчетный счет Исполнителя в срок не позднее 5 (Пяти) рабочих дней со дня подписания Заказчиком Акта выполненных работ. Днем исполнения Заказчиком денежных обязательств</w:t>
      </w:r>
      <w:r w:rsidRPr="00CB2887">
        <w:t xml:space="preserve"> перед Исполнителем считается день списания денежных сре</w:t>
      </w:r>
      <w:proofErr w:type="gramStart"/>
      <w:r w:rsidRPr="00CB2887">
        <w:t>дств с р</w:t>
      </w:r>
      <w:proofErr w:type="gramEnd"/>
      <w:r w:rsidRPr="00CB2887">
        <w:t>асчетного счета Заказчика.</w:t>
      </w:r>
    </w:p>
    <w:p w:rsidR="0095791F" w:rsidRPr="009861E2" w:rsidRDefault="0095791F" w:rsidP="009F2331">
      <w:pPr>
        <w:widowControl w:val="0"/>
        <w:autoSpaceDE w:val="0"/>
        <w:autoSpaceDN w:val="0"/>
        <w:adjustRightInd w:val="0"/>
        <w:ind w:firstLine="567"/>
        <w:jc w:val="both"/>
      </w:pPr>
    </w:p>
    <w:sectPr w:rsidR="0095791F" w:rsidRPr="009861E2" w:rsidSect="0034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2A" w:rsidRDefault="00413E2A" w:rsidP="004208AC">
      <w:r>
        <w:separator/>
      </w:r>
    </w:p>
  </w:endnote>
  <w:endnote w:type="continuationSeparator" w:id="0">
    <w:p w:rsidR="00413E2A" w:rsidRDefault="00413E2A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2A" w:rsidRDefault="00413E2A" w:rsidP="004208AC">
      <w:r>
        <w:separator/>
      </w:r>
    </w:p>
  </w:footnote>
  <w:footnote w:type="continuationSeparator" w:id="0">
    <w:p w:rsidR="00413E2A" w:rsidRDefault="00413E2A" w:rsidP="004208AC">
      <w:r>
        <w:continuationSeparator/>
      </w:r>
    </w:p>
  </w:footnote>
  <w:footnote w:id="1">
    <w:p w:rsidR="0095791F" w:rsidRDefault="0095791F" w:rsidP="004208AC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8AC"/>
    <w:rsid w:val="000B1281"/>
    <w:rsid w:val="000B70CC"/>
    <w:rsid w:val="000C4CF9"/>
    <w:rsid w:val="001C5433"/>
    <w:rsid w:val="001E4E22"/>
    <w:rsid w:val="002428A5"/>
    <w:rsid w:val="00257200"/>
    <w:rsid w:val="00265B5F"/>
    <w:rsid w:val="00265C4B"/>
    <w:rsid w:val="002A6667"/>
    <w:rsid w:val="002B3C2C"/>
    <w:rsid w:val="002D5443"/>
    <w:rsid w:val="002E580A"/>
    <w:rsid w:val="002F4A42"/>
    <w:rsid w:val="00314CB0"/>
    <w:rsid w:val="00342104"/>
    <w:rsid w:val="00371737"/>
    <w:rsid w:val="00413E2A"/>
    <w:rsid w:val="004208AC"/>
    <w:rsid w:val="00441A91"/>
    <w:rsid w:val="004F7968"/>
    <w:rsid w:val="005437C8"/>
    <w:rsid w:val="00544F85"/>
    <w:rsid w:val="0055214E"/>
    <w:rsid w:val="005711B6"/>
    <w:rsid w:val="005E1BC2"/>
    <w:rsid w:val="0063246F"/>
    <w:rsid w:val="00644E44"/>
    <w:rsid w:val="0065215E"/>
    <w:rsid w:val="00653748"/>
    <w:rsid w:val="00667EEA"/>
    <w:rsid w:val="006C272A"/>
    <w:rsid w:val="006D1563"/>
    <w:rsid w:val="006F7149"/>
    <w:rsid w:val="00757341"/>
    <w:rsid w:val="00780AEA"/>
    <w:rsid w:val="007841AE"/>
    <w:rsid w:val="0087381F"/>
    <w:rsid w:val="008D7163"/>
    <w:rsid w:val="008F382F"/>
    <w:rsid w:val="0095791F"/>
    <w:rsid w:val="009861E2"/>
    <w:rsid w:val="00992C5F"/>
    <w:rsid w:val="009B30B6"/>
    <w:rsid w:val="009F2331"/>
    <w:rsid w:val="00A12C41"/>
    <w:rsid w:val="00A2516B"/>
    <w:rsid w:val="00A509AF"/>
    <w:rsid w:val="00A55AFB"/>
    <w:rsid w:val="00A76C75"/>
    <w:rsid w:val="00A92C48"/>
    <w:rsid w:val="00AE6C48"/>
    <w:rsid w:val="00B13DD7"/>
    <w:rsid w:val="00BA4305"/>
    <w:rsid w:val="00BB095C"/>
    <w:rsid w:val="00C54225"/>
    <w:rsid w:val="00C72278"/>
    <w:rsid w:val="00C9111A"/>
    <w:rsid w:val="00C92F7F"/>
    <w:rsid w:val="00CB2887"/>
    <w:rsid w:val="00CB4016"/>
    <w:rsid w:val="00CE6DB8"/>
    <w:rsid w:val="00D60E3D"/>
    <w:rsid w:val="00DC3089"/>
    <w:rsid w:val="00E22AEF"/>
    <w:rsid w:val="00E87DA9"/>
    <w:rsid w:val="00EF54E1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4208AC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4208A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uiPriority w:val="99"/>
    <w:rsid w:val="004208AC"/>
    <w:pPr>
      <w:spacing w:after="60"/>
      <w:jc w:val="both"/>
    </w:pPr>
  </w:style>
  <w:style w:type="character" w:styleId="a3">
    <w:name w:val="footnote reference"/>
    <w:uiPriority w:val="99"/>
    <w:semiHidden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4208AC"/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4208AC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43</cp:revision>
  <dcterms:created xsi:type="dcterms:W3CDTF">2018-05-03T10:17:00Z</dcterms:created>
  <dcterms:modified xsi:type="dcterms:W3CDTF">2018-10-23T06:49:00Z</dcterms:modified>
</cp:coreProperties>
</file>