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81" w:rsidRDefault="00374B81" w:rsidP="00374B81">
      <w:pPr>
        <w:spacing w:line="100" w:lineRule="atLeast"/>
        <w:jc w:val="both"/>
        <w:rPr>
          <w:b/>
        </w:rPr>
      </w:pPr>
      <w:r>
        <w:rPr>
          <w:b/>
        </w:rPr>
        <w:t>Часть 3. Поставка за 4 квартал 2018 года подгузников для взрослых для обеспечения инвалидов</w:t>
      </w:r>
    </w:p>
    <w:p w:rsidR="00374B81" w:rsidRDefault="00374B81" w:rsidP="00374B81">
      <w:pPr>
        <w:spacing w:line="100" w:lineRule="atLeast"/>
        <w:jc w:val="both"/>
        <w:rPr>
          <w:b/>
        </w:rPr>
      </w:pPr>
    </w:p>
    <w:tbl>
      <w:tblPr>
        <w:tblW w:w="5000" w:type="pct"/>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912"/>
        <w:gridCol w:w="7268"/>
        <w:gridCol w:w="4186"/>
      </w:tblGrid>
      <w:tr w:rsidR="00374B81" w:rsidTr="00374B81">
        <w:trPr>
          <w:tblCellSpacing w:w="0" w:type="dxa"/>
        </w:trPr>
        <w:tc>
          <w:tcPr>
            <w:tcW w:w="1273"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b/>
                <w:kern w:val="0"/>
                <w:lang w:eastAsia="ru-RU"/>
              </w:rPr>
            </w:pPr>
            <w:r>
              <w:rPr>
                <w:rFonts w:eastAsia="Times New Roman"/>
                <w:b/>
                <w:kern w:val="0"/>
                <w:lang w:eastAsia="ru-RU"/>
              </w:rPr>
              <w:t>Наименование Товара</w:t>
            </w: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b/>
                <w:kern w:val="0"/>
                <w:lang w:eastAsia="ru-RU"/>
              </w:rPr>
            </w:pPr>
            <w:r>
              <w:rPr>
                <w:rFonts w:eastAsia="Times New Roman"/>
                <w:b/>
                <w:kern w:val="0"/>
                <w:lang w:eastAsia="ru-RU"/>
              </w:rPr>
              <w:t>Описание функциональных и технических характеристики Товара</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b/>
                <w:kern w:val="0"/>
                <w:lang w:eastAsia="ru-RU"/>
              </w:rPr>
            </w:pPr>
            <w:r>
              <w:rPr>
                <w:rFonts w:eastAsia="Times New Roman"/>
                <w:b/>
                <w:kern w:val="0"/>
                <w:lang w:eastAsia="ru-RU"/>
              </w:rPr>
              <w:t>Показатель характеристики</w:t>
            </w:r>
          </w:p>
        </w:tc>
      </w:tr>
      <w:tr w:rsidR="00374B81" w:rsidTr="00374B81">
        <w:trPr>
          <w:tblCellSpacing w:w="0" w:type="dxa"/>
        </w:trPr>
        <w:tc>
          <w:tcPr>
            <w:tcW w:w="1273" w:type="pct"/>
            <w:vMerge w:val="restar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2" w:after="119"/>
              <w:rPr>
                <w:rFonts w:eastAsia="Times New Roman"/>
                <w:kern w:val="0"/>
                <w:lang w:eastAsia="ru-RU"/>
              </w:rPr>
            </w:pPr>
            <w:r>
              <w:rPr>
                <w:rFonts w:eastAsia="Times New Roman"/>
                <w:kern w:val="0"/>
                <w:lang w:eastAsia="ru-RU"/>
              </w:rPr>
              <w:t>Подгузники для взрослых</w:t>
            </w: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Количество многоразовых застежек</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не менее 4</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застежках- «липучках». Впитывающий слой подгузника должен иметь форму, дающую возможность использования подгузников мужчинами и женщинами.</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Соответствие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Дополнительное увеличение площади на запах боковых частей</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 xml:space="preserve">Впитывающий слой подгузника с суперабсорбирующим полимером, превращающим жидкость в гель, </w:t>
            </w:r>
            <w:r>
              <w:t xml:space="preserve">абсорбирующий слой, состоящий из одного или двух впитывающих слоев, позволяющий не скапливаться влаге в одном месте. </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Соответствие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Соответствие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Соответствие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Маркировка упаковки подгузников содержит: условное обозначение группы подгузника, товарная марка (при наличии), обозначение размера изделия обозначение впитываемости изделия</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Маркировка упаковки подгузников содержит: страну-изготовитель</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Маркировка упаковки подгузников содержит: дата (месяц, год) изготовления</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Маркировка упаковки подгузников содержит: срок годности</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Маркировка упаковки подгузников содержит: Правила использования</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 xml:space="preserve">Маркировка упаковки подгузников содержит: информация о сертификации </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 xml:space="preserve">Маркировка упаковки подгузников содержит: количество подгузников в упаковке </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Маркировка упаковки подгузников содержит: наименование предприятия-изготовителя, юридический адрес</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Количество размеров</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НЕ МЕНЕЕ 4 типов размеров ( S, M, L, XL)</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Эластичные влагонепроницаемые элементы в области анатомических выемок и на боковых частях, предотвращающие подтекание</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374B81" w:rsidTr="00374B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kern w:val="0"/>
                <w:lang w:eastAsia="ru-RU"/>
              </w:rPr>
            </w:pPr>
          </w:p>
        </w:tc>
        <w:tc>
          <w:tcPr>
            <w:tcW w:w="2365"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t>Индикатор наполнения,</w:t>
            </w:r>
            <w:r>
              <w:t xml:space="preserve"> обеспечивающий с</w:t>
            </w:r>
            <w:r>
              <w:rPr>
                <w:rFonts w:eastAsia="Times New Roman"/>
                <w:kern w:val="0"/>
                <w:lang w:eastAsia="ru-RU"/>
              </w:rPr>
              <w:t xml:space="preserve">игналы в виде цветных полос (или одной полосы) на нижнем покровном слое или при его </w:t>
            </w:r>
            <w:r>
              <w:rPr>
                <w:rFonts w:eastAsia="Times New Roman"/>
                <w:kern w:val="0"/>
                <w:lang w:eastAsia="ru-RU"/>
              </w:rPr>
              <w:lastRenderedPageBreak/>
              <w:t xml:space="preserve">отсутствии - на защитном слое, фиксирующие полное наполнение подгузника впитываемой жидкостью. </w:t>
            </w:r>
          </w:p>
        </w:tc>
        <w:tc>
          <w:tcPr>
            <w:tcW w:w="1362" w:type="pct"/>
            <w:tcBorders>
              <w:top w:val="single" w:sz="4" w:space="0" w:color="auto"/>
              <w:left w:val="single" w:sz="4" w:space="0" w:color="auto"/>
              <w:bottom w:val="single" w:sz="4" w:space="0" w:color="auto"/>
              <w:right w:val="single" w:sz="4" w:space="0" w:color="auto"/>
            </w:tcBorders>
            <w:hideMark/>
          </w:tcPr>
          <w:p w:rsidR="00374B81" w:rsidRDefault="00374B81">
            <w:pPr>
              <w:widowControl/>
              <w:suppressAutoHyphens w:val="0"/>
              <w:spacing w:before="100" w:beforeAutospacing="1" w:after="119"/>
              <w:rPr>
                <w:rFonts w:eastAsia="Times New Roman"/>
                <w:kern w:val="0"/>
                <w:lang w:eastAsia="ru-RU"/>
              </w:rPr>
            </w:pPr>
            <w:r>
              <w:rPr>
                <w:rFonts w:eastAsia="Times New Roman"/>
                <w:kern w:val="0"/>
                <w:lang w:eastAsia="ru-RU"/>
              </w:rPr>
              <w:lastRenderedPageBreak/>
              <w:t>Наличие</w:t>
            </w:r>
          </w:p>
        </w:tc>
      </w:tr>
    </w:tbl>
    <w:p w:rsidR="00374B81" w:rsidRDefault="00374B81" w:rsidP="00374B81">
      <w:pPr>
        <w:rPr>
          <w:kern w:val="2"/>
        </w:rPr>
      </w:pPr>
    </w:p>
    <w:p w:rsidR="00374B81" w:rsidRDefault="00374B81" w:rsidP="00374B81"/>
    <w:tbl>
      <w:tblPr>
        <w:tblW w:w="16440" w:type="dxa"/>
        <w:tblInd w:w="-459" w:type="dxa"/>
        <w:tblLayout w:type="fixed"/>
        <w:tblLook w:val="04A0" w:firstRow="1" w:lastRow="0" w:firstColumn="1" w:lastColumn="0" w:noHBand="0" w:noVBand="1"/>
      </w:tblPr>
      <w:tblGrid>
        <w:gridCol w:w="1700"/>
        <w:gridCol w:w="1700"/>
        <w:gridCol w:w="1417"/>
        <w:gridCol w:w="1275"/>
        <w:gridCol w:w="1418"/>
        <w:gridCol w:w="1276"/>
        <w:gridCol w:w="1417"/>
        <w:gridCol w:w="1276"/>
        <w:gridCol w:w="1560"/>
        <w:gridCol w:w="1275"/>
        <w:gridCol w:w="993"/>
        <w:gridCol w:w="1133"/>
      </w:tblGrid>
      <w:tr w:rsidR="00374B81" w:rsidTr="00374B81">
        <w:trPr>
          <w:trHeight w:val="3060"/>
        </w:trPr>
        <w:tc>
          <w:tcPr>
            <w:tcW w:w="1701" w:type="dxa"/>
            <w:tcBorders>
              <w:top w:val="single" w:sz="4" w:space="0" w:color="auto"/>
              <w:left w:val="single" w:sz="4" w:space="0" w:color="auto"/>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Наименование изделия</w:t>
            </w:r>
          </w:p>
        </w:tc>
        <w:tc>
          <w:tcPr>
            <w:tcW w:w="1701"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Марка изделия</w:t>
            </w:r>
          </w:p>
        </w:tc>
        <w:tc>
          <w:tcPr>
            <w:tcW w:w="1418"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Calibri"/>
                <w:color w:val="000000"/>
                <w:kern w:val="0"/>
                <w:lang w:eastAsia="en-US"/>
              </w:rPr>
              <w:t xml:space="preserve">Модель изделия </w:t>
            </w:r>
          </w:p>
        </w:tc>
        <w:tc>
          <w:tcPr>
            <w:tcW w:w="1275"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Наименование страны происхождения Товара</w:t>
            </w:r>
          </w:p>
        </w:tc>
        <w:tc>
          <w:tcPr>
            <w:tcW w:w="1418"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Объем обхвата талии, минимальный показатель</w:t>
            </w:r>
          </w:p>
        </w:tc>
        <w:tc>
          <w:tcPr>
            <w:tcW w:w="1276"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Объем обхвата талии, максимальный показатель</w:t>
            </w:r>
          </w:p>
        </w:tc>
        <w:tc>
          <w:tcPr>
            <w:tcW w:w="1417"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Calibri"/>
                <w:color w:val="000000"/>
                <w:kern w:val="0"/>
                <w:lang w:eastAsia="en-US"/>
              </w:rPr>
              <w:t>Размер</w:t>
            </w:r>
          </w:p>
        </w:tc>
        <w:tc>
          <w:tcPr>
            <w:tcW w:w="1276"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xml:space="preserve"> Полное влагопоглощение, г, не менее</w:t>
            </w:r>
          </w:p>
        </w:tc>
        <w:tc>
          <w:tcPr>
            <w:tcW w:w="1560"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Сорбционная способность после центрифугирования, г, не менее</w:t>
            </w:r>
          </w:p>
        </w:tc>
        <w:tc>
          <w:tcPr>
            <w:tcW w:w="1275"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Обратная сорбция, г, не более</w:t>
            </w:r>
          </w:p>
        </w:tc>
        <w:tc>
          <w:tcPr>
            <w:tcW w:w="993"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Скорость впитывания,  не менее см3/с</w:t>
            </w:r>
          </w:p>
        </w:tc>
        <w:tc>
          <w:tcPr>
            <w:tcW w:w="1133"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Количество товара, шт.</w:t>
            </w:r>
          </w:p>
        </w:tc>
      </w:tr>
      <w:tr w:rsidR="00374B81" w:rsidTr="00374B81">
        <w:trPr>
          <w:trHeight w:val="300"/>
        </w:trPr>
        <w:tc>
          <w:tcPr>
            <w:tcW w:w="15310" w:type="dxa"/>
            <w:gridSpan w:val="11"/>
            <w:tcBorders>
              <w:top w:val="single" w:sz="4" w:space="0" w:color="auto"/>
              <w:left w:val="single" w:sz="4" w:space="0" w:color="auto"/>
              <w:bottom w:val="single" w:sz="4" w:space="0" w:color="auto"/>
              <w:right w:val="single" w:sz="4" w:space="0" w:color="000000"/>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Конкретные показатели участника закупки</w:t>
            </w:r>
          </w:p>
        </w:tc>
        <w:tc>
          <w:tcPr>
            <w:tcW w:w="1133" w:type="dxa"/>
            <w:vAlign w:val="center"/>
            <w:hideMark/>
          </w:tcPr>
          <w:p w:rsidR="00374B81" w:rsidRDefault="00374B81">
            <w:pPr>
              <w:widowControl/>
              <w:suppressAutoHyphens w:val="0"/>
              <w:rPr>
                <w:rFonts w:eastAsia="Times New Roman"/>
                <w:kern w:val="0"/>
                <w:sz w:val="20"/>
                <w:szCs w:val="20"/>
                <w:lang w:eastAsia="ru-RU"/>
              </w:rPr>
            </w:pPr>
          </w:p>
        </w:tc>
      </w:tr>
      <w:tr w:rsidR="00374B81" w:rsidTr="00374B81">
        <w:trPr>
          <w:trHeight w:val="315"/>
        </w:trPr>
        <w:tc>
          <w:tcPr>
            <w:tcW w:w="1701" w:type="dxa"/>
            <w:vMerge w:val="restart"/>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для средней степени недержания</w:t>
            </w:r>
          </w:p>
        </w:tc>
        <w:tc>
          <w:tcPr>
            <w:tcW w:w="1701"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90*</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Малые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1000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120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single" w:sz="4" w:space="0" w:color="auto"/>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85000</w:t>
            </w:r>
          </w:p>
        </w:tc>
      </w:tr>
      <w:tr w:rsidR="00374B81" w:rsidTr="00374B81">
        <w:trPr>
          <w:trHeight w:val="315"/>
        </w:trPr>
        <w:tc>
          <w:tcPr>
            <w:tcW w:w="15310" w:type="dxa"/>
            <w:vMerge/>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120 *</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Средние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1300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220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630000</w:t>
            </w:r>
          </w:p>
        </w:tc>
      </w:tr>
      <w:tr w:rsidR="00374B81" w:rsidTr="00374B81">
        <w:trPr>
          <w:trHeight w:val="315"/>
        </w:trPr>
        <w:tc>
          <w:tcPr>
            <w:tcW w:w="15310" w:type="dxa"/>
            <w:vMerge/>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150 *</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Большие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1450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330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400000</w:t>
            </w:r>
          </w:p>
        </w:tc>
      </w:tr>
      <w:tr w:rsidR="00374B81" w:rsidTr="00374B81">
        <w:trPr>
          <w:trHeight w:val="315"/>
        </w:trPr>
        <w:tc>
          <w:tcPr>
            <w:tcW w:w="15310" w:type="dxa"/>
            <w:vMerge/>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bookmarkStart w:id="0" w:name="RANGE!D7"/>
            <w:r>
              <w:rPr>
                <w:rFonts w:eastAsia="Times New Roman"/>
                <w:color w:val="000000"/>
                <w:kern w:val="0"/>
                <w:lang w:eastAsia="ru-RU"/>
              </w:rPr>
              <w:t> </w:t>
            </w:r>
            <w:bookmarkEnd w:id="0"/>
          </w:p>
        </w:tc>
        <w:tc>
          <w:tcPr>
            <w:tcW w:w="1418"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175 *</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Сверхбольшие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1450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330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46000</w:t>
            </w:r>
          </w:p>
        </w:tc>
      </w:tr>
      <w:tr w:rsidR="00374B81" w:rsidTr="00374B81">
        <w:trPr>
          <w:trHeight w:val="315"/>
        </w:trPr>
        <w:tc>
          <w:tcPr>
            <w:tcW w:w="1701" w:type="dxa"/>
            <w:vMerge w:val="restart"/>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для тяжелой степени недержания</w:t>
            </w:r>
          </w:p>
        </w:tc>
        <w:tc>
          <w:tcPr>
            <w:tcW w:w="1701"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90*</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Малые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1400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300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120000</w:t>
            </w:r>
          </w:p>
        </w:tc>
      </w:tr>
      <w:tr w:rsidR="00374B81" w:rsidTr="00374B81">
        <w:trPr>
          <w:trHeight w:val="315"/>
        </w:trPr>
        <w:tc>
          <w:tcPr>
            <w:tcW w:w="15310" w:type="dxa"/>
            <w:vMerge/>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120 *</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Средние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1800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440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780000</w:t>
            </w:r>
          </w:p>
        </w:tc>
      </w:tr>
      <w:tr w:rsidR="00374B81" w:rsidTr="00374B81">
        <w:trPr>
          <w:trHeight w:val="315"/>
        </w:trPr>
        <w:tc>
          <w:tcPr>
            <w:tcW w:w="15310" w:type="dxa"/>
            <w:vMerge/>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150 *</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Большие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2000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500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390000</w:t>
            </w:r>
          </w:p>
        </w:tc>
      </w:tr>
      <w:tr w:rsidR="00374B81" w:rsidTr="00374B81">
        <w:trPr>
          <w:trHeight w:val="315"/>
        </w:trPr>
        <w:tc>
          <w:tcPr>
            <w:tcW w:w="15310" w:type="dxa"/>
            <w:vMerge/>
            <w:tcBorders>
              <w:top w:val="nil"/>
              <w:left w:val="single" w:sz="4" w:space="0" w:color="auto"/>
              <w:bottom w:val="single" w:sz="4" w:space="0" w:color="000000"/>
              <w:right w:val="single" w:sz="4" w:space="0" w:color="auto"/>
            </w:tcBorders>
            <w:vAlign w:val="center"/>
            <w:hideMark/>
          </w:tcPr>
          <w:p w:rsidR="00374B81" w:rsidRDefault="00374B81">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tcPr>
          <w:p w:rsidR="00374B81" w:rsidRDefault="00374B81">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до 175 *</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Сверхбольшие</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2800</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jc w:val="center"/>
              <w:rPr>
                <w:rFonts w:eastAsia="Times New Roman"/>
                <w:color w:val="000000"/>
                <w:kern w:val="0"/>
                <w:lang w:eastAsia="ru-RU"/>
              </w:rPr>
            </w:pPr>
            <w:r>
              <w:rPr>
                <w:rFonts w:eastAsia="Times New Roman"/>
                <w:color w:val="000000"/>
                <w:kern w:val="0"/>
                <w:lang w:eastAsia="ru-RU"/>
              </w:rPr>
              <w:t>не менее 560</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val="en-US" w:eastAsia="ru-RU"/>
              </w:rPr>
            </w:pPr>
            <w:r>
              <w:rPr>
                <w:rFonts w:eastAsia="Times New Roman"/>
                <w:color w:val="000000"/>
                <w:kern w:val="0"/>
                <w:lang w:val="en-US" w:eastAsia="ru-RU"/>
              </w:rPr>
              <w:t>38000</w:t>
            </w:r>
          </w:p>
        </w:tc>
      </w:tr>
      <w:tr w:rsidR="00374B81" w:rsidTr="00374B81">
        <w:trPr>
          <w:trHeight w:val="630"/>
        </w:trPr>
        <w:tc>
          <w:tcPr>
            <w:tcW w:w="1701" w:type="dxa"/>
            <w:tcBorders>
              <w:top w:val="nil"/>
              <w:left w:val="single" w:sz="4" w:space="0" w:color="auto"/>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Основание</w:t>
            </w:r>
          </w:p>
        </w:tc>
        <w:tc>
          <w:tcPr>
            <w:tcW w:w="1701"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w:t>
            </w:r>
          </w:p>
        </w:tc>
        <w:tc>
          <w:tcPr>
            <w:tcW w:w="1418"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ГОСТ Р 55082-2012</w:t>
            </w:r>
          </w:p>
        </w:tc>
        <w:tc>
          <w:tcPr>
            <w:tcW w:w="1417"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ГОСТ Р 55082-2012</w:t>
            </w:r>
          </w:p>
        </w:tc>
        <w:tc>
          <w:tcPr>
            <w:tcW w:w="1276"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xml:space="preserve">По 7.3 ГОСТ Р 55082-2012 </w:t>
            </w:r>
          </w:p>
        </w:tc>
        <w:tc>
          <w:tcPr>
            <w:tcW w:w="1560"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xml:space="preserve">По 7.4 ГОСТ Р 55082-2012 </w:t>
            </w:r>
          </w:p>
        </w:tc>
        <w:tc>
          <w:tcPr>
            <w:tcW w:w="1275"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xml:space="preserve">По 7.5 ГОСТ Р 55082-2012 </w:t>
            </w:r>
          </w:p>
        </w:tc>
        <w:tc>
          <w:tcPr>
            <w:tcW w:w="99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xml:space="preserve">По 7.6 ГОСТ Р 55082-2012 </w:t>
            </w:r>
          </w:p>
        </w:tc>
        <w:tc>
          <w:tcPr>
            <w:tcW w:w="1133" w:type="dxa"/>
            <w:tcBorders>
              <w:top w:val="nil"/>
              <w:left w:val="nil"/>
              <w:bottom w:val="single" w:sz="4" w:space="0" w:color="auto"/>
              <w:right w:val="single" w:sz="4" w:space="0" w:color="auto"/>
            </w:tcBorders>
            <w:vAlign w:val="center"/>
            <w:hideMark/>
          </w:tcPr>
          <w:p w:rsidR="00374B81" w:rsidRDefault="00374B81">
            <w:pPr>
              <w:widowControl/>
              <w:suppressAutoHyphens w:val="0"/>
              <w:rPr>
                <w:rFonts w:eastAsia="Times New Roman"/>
                <w:color w:val="000000"/>
                <w:kern w:val="0"/>
                <w:lang w:eastAsia="ru-RU"/>
              </w:rPr>
            </w:pPr>
            <w:r>
              <w:rPr>
                <w:rFonts w:eastAsia="Times New Roman"/>
                <w:color w:val="000000"/>
                <w:kern w:val="0"/>
                <w:lang w:eastAsia="ru-RU"/>
              </w:rPr>
              <w:t> 2489000</w:t>
            </w:r>
          </w:p>
        </w:tc>
      </w:tr>
    </w:tbl>
    <w:p w:rsidR="00374B81" w:rsidRDefault="00374B81" w:rsidP="00374B81">
      <w:pPr>
        <w:ind w:firstLine="709"/>
        <w:jc w:val="both"/>
        <w:rPr>
          <w:b/>
          <w:kern w:val="2"/>
        </w:rPr>
      </w:pPr>
    </w:p>
    <w:p w:rsidR="00374B81" w:rsidRDefault="00374B81" w:rsidP="00374B81">
      <w:pPr>
        <w:ind w:firstLine="709"/>
        <w:jc w:val="both"/>
        <w:rPr>
          <w:b/>
        </w:rPr>
      </w:pPr>
    </w:p>
    <w:p w:rsidR="00374B81" w:rsidRDefault="00374B81" w:rsidP="00374B81">
      <w:pPr>
        <w:ind w:firstLine="709"/>
        <w:jc w:val="both"/>
      </w:pPr>
      <w:r>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374B81" w:rsidRDefault="00374B81" w:rsidP="00374B81">
      <w:pPr>
        <w:ind w:firstLine="709"/>
        <w:jc w:val="both"/>
      </w:pPr>
    </w:p>
    <w:p w:rsidR="00374B81" w:rsidRDefault="00374B81" w:rsidP="00374B81">
      <w:pPr>
        <w:pStyle w:val="western"/>
        <w:ind w:firstLine="709"/>
      </w:pPr>
      <w:r>
        <w:rPr>
          <w:b/>
          <w:bCs/>
          <w:u w:val="single"/>
        </w:rPr>
        <w:t>Требования к качеству и безопасности товара:</w:t>
      </w:r>
    </w:p>
    <w:p w:rsidR="00374B81" w:rsidRDefault="00374B81" w:rsidP="00374B81">
      <w:pPr>
        <w:pStyle w:val="western"/>
        <w:ind w:firstLine="709"/>
        <w:jc w:val="both"/>
      </w:pPr>
      <w:r>
        <w:t>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w:t>
      </w:r>
    </w:p>
    <w:p w:rsidR="00374B81" w:rsidRDefault="00374B81" w:rsidP="00374B81">
      <w:pPr>
        <w:pStyle w:val="aff0"/>
        <w:ind w:left="0" w:firstLine="567"/>
        <w:jc w:val="both"/>
      </w:pPr>
      <w:r>
        <w:t xml:space="preserve">Подгузники должны соответствовать требованию стандарта ГОСТ Р 55082-2012 </w:t>
      </w:r>
      <w:r>
        <w:br/>
        <w:t>«Изделия бумажные медицинского назначения. Подгузники для взрослых. Общие технические условия».</w:t>
      </w:r>
    </w:p>
    <w:p w:rsidR="00374B81" w:rsidRDefault="00374B81" w:rsidP="00374B81">
      <w:pPr>
        <w:pStyle w:val="aff0"/>
        <w:ind w:left="0" w:firstLine="567"/>
        <w:jc w:val="both"/>
      </w:pPr>
      <w: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374B81" w:rsidRDefault="00374B81" w:rsidP="00374B81">
      <w:pPr>
        <w:pStyle w:val="aff0"/>
        <w:ind w:left="0" w:firstLine="709"/>
        <w:jc w:val="both"/>
      </w:pPr>
      <w: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74B81" w:rsidRDefault="00374B81" w:rsidP="00374B81">
      <w:pPr>
        <w:pStyle w:val="western"/>
        <w:ind w:firstLine="709"/>
        <w:jc w:val="both"/>
      </w:pPr>
      <w:r>
        <w:t>Печатное изображение на подгузниках четкое без искажений и пробелов и содержать информацию о наименовании изделия, размере и впитываемости в точном соответствии с информацией на упаковке. Не допускаются следы выщипывания волокон с поверхности подгузника и отмарывания краски.</w:t>
      </w:r>
    </w:p>
    <w:p w:rsidR="00374B81" w:rsidRDefault="00374B81" w:rsidP="00374B81">
      <w:pPr>
        <w:pStyle w:val="western"/>
        <w:ind w:firstLine="709"/>
      </w:pPr>
      <w:r>
        <w:rPr>
          <w:b/>
          <w:bCs/>
          <w:u w:val="single"/>
        </w:rPr>
        <w:lastRenderedPageBreak/>
        <w:t>Требования к размерам, упаковке, отгрузке товара:</w:t>
      </w:r>
    </w:p>
    <w:p w:rsidR="00374B81" w:rsidRDefault="00374B81" w:rsidP="00374B81">
      <w:pPr>
        <w:pStyle w:val="western"/>
        <w:ind w:firstLine="709"/>
      </w:pPr>
      <w:r>
        <w:t>Маркировка упаковки должна включать:</w:t>
      </w:r>
    </w:p>
    <w:p w:rsidR="00374B81" w:rsidRDefault="00374B81" w:rsidP="00374B81">
      <w:pPr>
        <w:pStyle w:val="western"/>
        <w:ind w:firstLine="709"/>
      </w:pPr>
      <w:r>
        <w:t>-условное обозначение группы товара, товарную марку (при наличии)</w:t>
      </w:r>
    </w:p>
    <w:p w:rsidR="00374B81" w:rsidRDefault="00374B81" w:rsidP="00374B81">
      <w:pPr>
        <w:pStyle w:val="western"/>
        <w:ind w:firstLine="709"/>
      </w:pPr>
      <w:r>
        <w:t>-обозначение номера изделия (при наличии)</w:t>
      </w:r>
    </w:p>
    <w:p w:rsidR="00374B81" w:rsidRDefault="00374B81" w:rsidP="00374B81">
      <w:pPr>
        <w:pStyle w:val="western"/>
        <w:ind w:firstLine="709"/>
      </w:pPr>
      <w:r>
        <w:t>-обозначение впитываемости изделия</w:t>
      </w:r>
    </w:p>
    <w:p w:rsidR="00374B81" w:rsidRDefault="00374B81" w:rsidP="00374B81">
      <w:pPr>
        <w:pStyle w:val="western"/>
        <w:ind w:firstLine="709"/>
      </w:pPr>
      <w:r>
        <w:t>-страну-изготовителя</w:t>
      </w:r>
    </w:p>
    <w:p w:rsidR="00374B81" w:rsidRDefault="00374B81" w:rsidP="00374B81">
      <w:pPr>
        <w:pStyle w:val="western"/>
        <w:ind w:firstLine="709"/>
      </w:pPr>
      <w:r>
        <w:t>-наименование предприятия-изготовителя, юридический адрес, товарный знак (при наличии)</w:t>
      </w:r>
    </w:p>
    <w:p w:rsidR="00374B81" w:rsidRDefault="00374B81" w:rsidP="00374B81">
      <w:pPr>
        <w:pStyle w:val="western"/>
        <w:ind w:firstLine="709"/>
      </w:pPr>
      <w:r>
        <w:t>-номер артикула (при наличии)</w:t>
      </w:r>
    </w:p>
    <w:p w:rsidR="00374B81" w:rsidRDefault="00374B81" w:rsidP="00374B81">
      <w:pPr>
        <w:pStyle w:val="western"/>
        <w:ind w:firstLine="709"/>
      </w:pPr>
      <w:r>
        <w:t>-отличительные характеристики подгузников в соответствии с их техническим исполнением (при наличии)</w:t>
      </w:r>
    </w:p>
    <w:p w:rsidR="00374B81" w:rsidRDefault="00374B81" w:rsidP="00374B81">
      <w:pPr>
        <w:pStyle w:val="western"/>
        <w:ind w:firstLine="709"/>
      </w:pPr>
      <w:r>
        <w:t>-количество подгузников в упаковке</w:t>
      </w:r>
    </w:p>
    <w:p w:rsidR="00374B81" w:rsidRDefault="00374B81" w:rsidP="00374B81">
      <w:pPr>
        <w:pStyle w:val="western"/>
        <w:ind w:firstLine="709"/>
      </w:pPr>
      <w:r>
        <w:t>-дату (месяц, год) изготовления</w:t>
      </w:r>
    </w:p>
    <w:p w:rsidR="00374B81" w:rsidRDefault="00374B81" w:rsidP="00374B81">
      <w:pPr>
        <w:pStyle w:val="western"/>
        <w:ind w:firstLine="709"/>
      </w:pPr>
      <w:r>
        <w:t>-гарантийный срок годности</w:t>
      </w:r>
    </w:p>
    <w:p w:rsidR="00374B81" w:rsidRDefault="00374B81" w:rsidP="00374B81">
      <w:pPr>
        <w:pStyle w:val="western"/>
        <w:ind w:firstLine="709"/>
      </w:pPr>
      <w:r>
        <w:t>-указание по утилизации: «Не бросать в канализацию»</w:t>
      </w:r>
    </w:p>
    <w:p w:rsidR="00374B81" w:rsidRDefault="00374B81" w:rsidP="00374B81">
      <w:pPr>
        <w:pStyle w:val="western"/>
        <w:ind w:firstLine="709"/>
      </w:pPr>
      <w:r>
        <w:t>-правила использования в виде картинок или текста (при наличии)</w:t>
      </w:r>
    </w:p>
    <w:p w:rsidR="00374B81" w:rsidRDefault="00374B81" w:rsidP="00374B81">
      <w:pPr>
        <w:pStyle w:val="western"/>
        <w:ind w:firstLine="709"/>
      </w:pPr>
      <w:r>
        <w:t>-штриховой код изделия (при наличии)</w:t>
      </w:r>
    </w:p>
    <w:p w:rsidR="00374B81" w:rsidRDefault="00374B81" w:rsidP="00374B81">
      <w:pPr>
        <w:pStyle w:val="western"/>
        <w:ind w:firstLine="709"/>
      </w:pPr>
      <w:r>
        <w:t>-информацию о сертификации (при наличии)</w:t>
      </w:r>
    </w:p>
    <w:p w:rsidR="00374B81" w:rsidRDefault="00374B81" w:rsidP="00374B81">
      <w:pPr>
        <w:pStyle w:val="western"/>
        <w:ind w:firstLine="709"/>
      </w:pPr>
      <w:r>
        <w:t>- иное.</w:t>
      </w:r>
    </w:p>
    <w:p w:rsidR="00374B81" w:rsidRDefault="00374B81" w:rsidP="00374B81">
      <w:pPr>
        <w:shd w:val="clear" w:color="auto" w:fill="FFFFFF"/>
        <w:ind w:firstLine="709"/>
        <w:jc w:val="both"/>
        <w:rPr>
          <w:b/>
        </w:rPr>
      </w:pPr>
      <w:r>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Pr>
          <w:rFonts w:eastAsia="Times New Roman"/>
          <w:lang w:eastAsia="ru-RU"/>
        </w:rPr>
        <w:br/>
      </w:r>
    </w:p>
    <w:p w:rsidR="00374B81" w:rsidRDefault="00374B81" w:rsidP="00374B81">
      <w:pPr>
        <w:ind w:firstLine="709"/>
        <w:jc w:val="both"/>
        <w:rPr>
          <w:rFonts w:eastAsia="Lucida Sans Unicode"/>
        </w:rPr>
      </w:pPr>
      <w:r>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374B81" w:rsidRDefault="00374B81" w:rsidP="00374B81">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загрязнения во время транспортирования и хранения Товара.</w:t>
      </w:r>
    </w:p>
    <w:p w:rsidR="00374B81" w:rsidRDefault="00374B81" w:rsidP="00374B81">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374B81" w:rsidRDefault="00374B81" w:rsidP="00374B81">
      <w:pPr>
        <w:ind w:firstLine="708"/>
        <w:jc w:val="both"/>
      </w:pPr>
      <w:r>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374B81" w:rsidRDefault="00374B81" w:rsidP="00374B81">
      <w:pPr>
        <w:ind w:firstLine="708"/>
        <w:jc w:val="both"/>
      </w:pPr>
    </w:p>
    <w:p w:rsidR="00374B81" w:rsidRDefault="00374B81" w:rsidP="00374B81">
      <w:pPr>
        <w:ind w:firstLine="709"/>
      </w:pPr>
      <w:r>
        <w:t>Обеспечение инвалидов осуществляется по потребности Получателя на момент заключения государственного контракта</w:t>
      </w:r>
    </w:p>
    <w:p w:rsidR="00374B81" w:rsidRDefault="00374B81" w:rsidP="00374B81">
      <w:pPr>
        <w:ind w:firstLine="709"/>
        <w:jc w:val="both"/>
        <w:rPr>
          <w:bCs/>
          <w:kern w:val="16"/>
        </w:rPr>
      </w:pPr>
      <w:r>
        <w:rPr>
          <w:bCs/>
          <w:kern w:val="16"/>
        </w:rPr>
        <w:t>Поставщик обязан:</w:t>
      </w:r>
    </w:p>
    <w:p w:rsidR="00374B81" w:rsidRDefault="00374B81" w:rsidP="00374B81">
      <w:pPr>
        <w:ind w:firstLine="709"/>
        <w:jc w:val="both"/>
        <w:rPr>
          <w:rFonts w:eastAsia="Lucida Sans Unicode"/>
          <w:kern w:val="2"/>
        </w:rPr>
      </w:pPr>
      <w:r>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374B81" w:rsidRDefault="00374B81" w:rsidP="00374B81">
      <w:pPr>
        <w:ind w:firstLine="709"/>
        <w:jc w:val="both"/>
        <w:rPr>
          <w:rFonts w:eastAsia="Lucida Sans Unicode"/>
        </w:rPr>
      </w:pPr>
      <w:r>
        <w:rPr>
          <w:rFonts w:eastAsia="Lucida Sans Unicode"/>
        </w:rPr>
        <w:t>Обеспечить выдачу изделий по выбору получателя:</w:t>
      </w:r>
    </w:p>
    <w:p w:rsidR="00374B81" w:rsidRDefault="00374B81" w:rsidP="00374B81">
      <w:pPr>
        <w:ind w:firstLine="709"/>
        <w:jc w:val="both"/>
        <w:rPr>
          <w:rFonts w:eastAsia="Lucida Sans Unicode"/>
        </w:rPr>
      </w:pPr>
      <w:r>
        <w:rPr>
          <w:rFonts w:eastAsia="Lucida Sans Unicode"/>
        </w:rPr>
        <w:t xml:space="preserve">- по месту жительства инвалида </w:t>
      </w:r>
    </w:p>
    <w:p w:rsidR="00374B81" w:rsidRDefault="00374B81" w:rsidP="00374B81">
      <w:pPr>
        <w:ind w:firstLine="709"/>
        <w:jc w:val="both"/>
        <w:rPr>
          <w:rFonts w:eastAsia="Lucida Sans Unicode"/>
        </w:rPr>
      </w:pPr>
      <w:r>
        <w:rPr>
          <w:rFonts w:eastAsia="Lucida Sans Unicode"/>
        </w:rPr>
        <w:t xml:space="preserve">-  в стационарном пункте выдачи товара. </w:t>
      </w:r>
    </w:p>
    <w:p w:rsidR="00374B81" w:rsidRDefault="00374B81" w:rsidP="00374B81">
      <w:pPr>
        <w:ind w:firstLine="709"/>
        <w:jc w:val="both"/>
        <w:rPr>
          <w:rFonts w:eastAsia="Lucida Sans Unicode"/>
        </w:rPr>
      </w:pPr>
      <w:r>
        <w:rPr>
          <w:rFonts w:eastAsia="Lucida Sans Unicode"/>
        </w:rPr>
        <w:t>В течение 10 дней с момента получения Реестра получателей Поставщик обязан предоставить Заказчику график поставки Товара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374B81" w:rsidRDefault="00374B81" w:rsidP="00374B81">
      <w:pPr>
        <w:ind w:firstLine="709"/>
        <w:jc w:val="both"/>
        <w:rPr>
          <w:rFonts w:eastAsia="Lucida Sans Unicode"/>
        </w:rPr>
      </w:pPr>
      <w:r>
        <w:rPr>
          <w:rFonts w:eastAsia="Lucida Sans Unicode"/>
        </w:rPr>
        <w:t xml:space="preserve">Вести запись телефонных звонков и предоставить при запросе Заказчику в подтверждение исполнения Контракта. </w:t>
      </w:r>
    </w:p>
    <w:p w:rsidR="00374B81" w:rsidRDefault="00374B81" w:rsidP="00374B81">
      <w:pPr>
        <w:ind w:firstLine="709"/>
        <w:jc w:val="both"/>
        <w:rPr>
          <w:rFonts w:eastAsia="Lucida Sans Unicode"/>
        </w:rPr>
      </w:pPr>
      <w:r>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374B81" w:rsidRDefault="00374B81" w:rsidP="00374B81">
      <w:pPr>
        <w:ind w:firstLine="709"/>
        <w:jc w:val="both"/>
        <w:rPr>
          <w:rFonts w:eastAsia="Lucida Sans Unicode"/>
        </w:rPr>
      </w:pPr>
      <w:r>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смерть, отказ в получении Товара и т.п.) Поставщик обязан составить акт с указанием причин невозможности вручения Товара Получателю.</w:t>
      </w:r>
    </w:p>
    <w:p w:rsidR="00374B81" w:rsidRDefault="00374B81" w:rsidP="00374B81">
      <w:pPr>
        <w:ind w:firstLine="709"/>
        <w:jc w:val="both"/>
        <w:rPr>
          <w:rFonts w:eastAsia="Lucida Sans Unicode"/>
        </w:rPr>
      </w:pPr>
      <w:r>
        <w:rPr>
          <w:rFonts w:eastAsia="Lucida Sans Unicode"/>
        </w:rPr>
        <w:t xml:space="preserve">На момент подписания контракта Пункты выдачи должны быть организованы не менее чем в 6 крупнейших городах РТ. Поставщик обязан организовать на территории Татарстана пункты выдачи Товара Получателям.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 </w:t>
      </w:r>
    </w:p>
    <w:p w:rsidR="00374B81" w:rsidRDefault="00374B81" w:rsidP="00374B81">
      <w:pPr>
        <w:ind w:firstLine="709"/>
        <w:jc w:val="both"/>
        <w:rPr>
          <w:rFonts w:eastAsia="Lucida Sans Unicode"/>
        </w:rPr>
      </w:pPr>
      <w:r>
        <w:rPr>
          <w:rFonts w:eastAsia="Lucida Sans Unicode"/>
        </w:rPr>
        <w:t xml:space="preserve">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иметь режим работы не менее чем с 9:00 до 18:00 с понедельника по пятницу. </w:t>
      </w:r>
    </w:p>
    <w:p w:rsidR="00374B81" w:rsidRDefault="00374B81" w:rsidP="00374B81">
      <w:pPr>
        <w:ind w:firstLine="709"/>
        <w:jc w:val="both"/>
        <w:rPr>
          <w:rFonts w:eastAsia="Lucida Sans Unicode"/>
        </w:rPr>
      </w:pPr>
      <w:r>
        <w:rPr>
          <w:rFonts w:eastAsia="Lucida Sans Unicode"/>
        </w:rPr>
        <w:t xml:space="preserve">Кроме того, в Казани должен быть организован «Центр выдачи». «Центр выдачи» должен соответствовать следующим требованиям: </w:t>
      </w:r>
      <w:r>
        <w:rPr>
          <w:rFonts w:eastAsia="Lucida Sans Unicode"/>
        </w:rPr>
        <w:lastRenderedPageBreak/>
        <w:t>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374B81" w:rsidRDefault="00374B81" w:rsidP="00374B81">
      <w:pPr>
        <w:ind w:firstLine="709"/>
        <w:jc w:val="both"/>
        <w:rPr>
          <w:rFonts w:eastAsia="Lucida Sans Unicode"/>
        </w:rPr>
      </w:pPr>
      <w:r>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374B81" w:rsidRDefault="00374B81" w:rsidP="00374B81">
      <w:pPr>
        <w:ind w:firstLine="709"/>
        <w:jc w:val="both"/>
        <w:rPr>
          <w:rFonts w:eastAsia="Lucida Sans Unicode"/>
        </w:rPr>
      </w:pPr>
      <w:r>
        <w:rPr>
          <w:rFonts w:eastAsia="Lucida Sans Unicode"/>
        </w:rPr>
        <w:t>Наличие парковочных мест возле Центра выдачи не менее 50-ти.</w:t>
      </w:r>
    </w:p>
    <w:p w:rsidR="00374B81" w:rsidRDefault="00374B81" w:rsidP="00374B81">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374B81" w:rsidRDefault="00374B81" w:rsidP="00374B81">
      <w:pPr>
        <w:ind w:firstLine="709"/>
        <w:jc w:val="both"/>
        <w:rPr>
          <w:rFonts w:eastAsia="Lucida Sans Unicode"/>
        </w:rPr>
      </w:pPr>
      <w:r>
        <w:rPr>
          <w:rFonts w:eastAsia="Lucida Sans Unicode"/>
        </w:rPr>
        <w:t xml:space="preserve">-Обеспечить предоставление по запросу Заказчика предоставлять материалы съемки - фото- и/или видео- фиксацию факта вручения ТСР. Обеспечить запись телефонных разговоров по каждому Получателю из реестра с подтверждением факта получения технических средств реабилитации. 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 Предоставить при запросе Заказчика, материал следования автотранспорта доставки изделий системы Глонасс. Предоставить Заказчику документы об оборудовании автотранспорта доставки изделий системой Глонасс, а также о наличии достаточного количества единиц транспорта для развоза изделий из расчета не менее чем 10 единиц. </w:t>
      </w:r>
    </w:p>
    <w:p w:rsidR="00374B81" w:rsidRDefault="00374B81" w:rsidP="00374B81">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374B81" w:rsidRDefault="00374B81" w:rsidP="00374B81">
      <w:pPr>
        <w:ind w:firstLine="708"/>
        <w:jc w:val="both"/>
      </w:pPr>
    </w:p>
    <w:p w:rsidR="009859D0" w:rsidRPr="00374B81" w:rsidRDefault="009859D0" w:rsidP="00374B81">
      <w:bookmarkStart w:id="1" w:name="_GoBack"/>
      <w:bookmarkEnd w:id="1"/>
    </w:p>
    <w:sectPr w:rsidR="009859D0" w:rsidRPr="00374B81" w:rsidSect="0085536A">
      <w:footerReference w:type="even" r:id="rId8"/>
      <w:footerReference w:type="default" r:id="rId9"/>
      <w:pgSz w:w="16838" w:h="11906" w:orient="landscape"/>
      <w:pgMar w:top="1247" w:right="851" w:bottom="680" w:left="851"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52" w:rsidRDefault="00894A52">
      <w:r>
        <w:separator/>
      </w:r>
    </w:p>
  </w:endnote>
  <w:endnote w:type="continuationSeparator" w:id="0">
    <w:p w:rsidR="00894A52" w:rsidRDefault="0089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894A52">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374B8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52" w:rsidRDefault="00894A52">
      <w:r>
        <w:separator/>
      </w:r>
    </w:p>
  </w:footnote>
  <w:footnote w:type="continuationSeparator" w:id="0">
    <w:p w:rsidR="00894A52" w:rsidRDefault="0089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1004AA"/>
    <w:rsid w:val="001546F4"/>
    <w:rsid w:val="00160DE2"/>
    <w:rsid w:val="001A4F5F"/>
    <w:rsid w:val="00231CAF"/>
    <w:rsid w:val="00244C12"/>
    <w:rsid w:val="002527AC"/>
    <w:rsid w:val="00273C15"/>
    <w:rsid w:val="0027459C"/>
    <w:rsid w:val="00280127"/>
    <w:rsid w:val="002876D4"/>
    <w:rsid w:val="002E5DFF"/>
    <w:rsid w:val="0033246F"/>
    <w:rsid w:val="0034273F"/>
    <w:rsid w:val="003606D3"/>
    <w:rsid w:val="00374B81"/>
    <w:rsid w:val="003B20DE"/>
    <w:rsid w:val="003C1E66"/>
    <w:rsid w:val="003D7C8D"/>
    <w:rsid w:val="003F6F25"/>
    <w:rsid w:val="00417536"/>
    <w:rsid w:val="0042038E"/>
    <w:rsid w:val="004267ED"/>
    <w:rsid w:val="00426DBB"/>
    <w:rsid w:val="00436C0E"/>
    <w:rsid w:val="004818ED"/>
    <w:rsid w:val="004C7DDB"/>
    <w:rsid w:val="004D4B4D"/>
    <w:rsid w:val="004F2FD9"/>
    <w:rsid w:val="005347DE"/>
    <w:rsid w:val="00536DC0"/>
    <w:rsid w:val="00547D92"/>
    <w:rsid w:val="00564314"/>
    <w:rsid w:val="0059667E"/>
    <w:rsid w:val="005D73C8"/>
    <w:rsid w:val="005F4471"/>
    <w:rsid w:val="00615441"/>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41055"/>
    <w:rsid w:val="00847333"/>
    <w:rsid w:val="0085536A"/>
    <w:rsid w:val="00864BAE"/>
    <w:rsid w:val="00883797"/>
    <w:rsid w:val="00891C50"/>
    <w:rsid w:val="00894A52"/>
    <w:rsid w:val="008966F5"/>
    <w:rsid w:val="008B6FA4"/>
    <w:rsid w:val="009175F6"/>
    <w:rsid w:val="0092140A"/>
    <w:rsid w:val="00974EA3"/>
    <w:rsid w:val="009859D0"/>
    <w:rsid w:val="00A01D47"/>
    <w:rsid w:val="00A169FA"/>
    <w:rsid w:val="00A605DB"/>
    <w:rsid w:val="00AB4D16"/>
    <w:rsid w:val="00AF5C42"/>
    <w:rsid w:val="00B05F55"/>
    <w:rsid w:val="00B134F7"/>
    <w:rsid w:val="00B373FB"/>
    <w:rsid w:val="00B46769"/>
    <w:rsid w:val="00B7686E"/>
    <w:rsid w:val="00B97257"/>
    <w:rsid w:val="00BC3563"/>
    <w:rsid w:val="00BE48ED"/>
    <w:rsid w:val="00BF45D9"/>
    <w:rsid w:val="00C03D6B"/>
    <w:rsid w:val="00C373C7"/>
    <w:rsid w:val="00C6056B"/>
    <w:rsid w:val="00C85974"/>
    <w:rsid w:val="00C86E95"/>
    <w:rsid w:val="00CA0DC2"/>
    <w:rsid w:val="00CF60B4"/>
    <w:rsid w:val="00D30C0A"/>
    <w:rsid w:val="00D457E9"/>
    <w:rsid w:val="00D86AE2"/>
    <w:rsid w:val="00DB2D49"/>
    <w:rsid w:val="00DB45DC"/>
    <w:rsid w:val="00DC785A"/>
    <w:rsid w:val="00DF31E8"/>
    <w:rsid w:val="00E066FC"/>
    <w:rsid w:val="00E140BE"/>
    <w:rsid w:val="00E219BE"/>
    <w:rsid w:val="00E74683"/>
    <w:rsid w:val="00F44F03"/>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55</cp:revision>
  <dcterms:created xsi:type="dcterms:W3CDTF">2018-08-20T07:52:00Z</dcterms:created>
  <dcterms:modified xsi:type="dcterms:W3CDTF">2018-11-22T10:29:00Z</dcterms:modified>
</cp:coreProperties>
</file>