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8A" w:rsidRDefault="0007078A" w:rsidP="0007078A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 xml:space="preserve">Техническое задание </w:t>
      </w:r>
      <w:r w:rsidRPr="003E2217">
        <w:rPr>
          <w:b/>
          <w:sz w:val="26"/>
          <w:szCs w:val="26"/>
        </w:rPr>
        <w:t xml:space="preserve">на оказание услуг по санаторно-курортному лечению льготной категории  граждан, имеющих право на получение государственной социальной помощи в виде набора социальных услуг, с заболеванием </w:t>
      </w:r>
      <w:r>
        <w:rPr>
          <w:b/>
          <w:sz w:val="26"/>
          <w:szCs w:val="26"/>
        </w:rPr>
        <w:t xml:space="preserve"> </w:t>
      </w:r>
      <w:r w:rsidRPr="00F00A96">
        <w:rPr>
          <w:b/>
          <w:sz w:val="26"/>
          <w:szCs w:val="26"/>
        </w:rPr>
        <w:t xml:space="preserve">и последствием травмы спинного мозга </w:t>
      </w:r>
    </w:p>
    <w:p w:rsidR="0007078A" w:rsidRPr="006F7563" w:rsidRDefault="0007078A" w:rsidP="0007078A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18130150109453015010010063008</w:t>
      </w:r>
      <w:r w:rsidRPr="006F7563">
        <w:rPr>
          <w:b/>
          <w:kern w:val="32"/>
          <w:sz w:val="26"/>
          <w:szCs w:val="26"/>
        </w:rPr>
        <w:t>8690323</w:t>
      </w:r>
    </w:p>
    <w:p w:rsidR="0007078A" w:rsidRPr="001B2D2F" w:rsidRDefault="0007078A" w:rsidP="0007078A">
      <w:pPr>
        <w:pStyle w:val="21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07078A" w:rsidRPr="00A92389" w:rsidRDefault="0007078A" w:rsidP="0007078A">
      <w:pPr>
        <w:pStyle w:val="21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Pr="00007405">
        <w:rPr>
          <w:rFonts w:ascii="Times New Roman" w:hAnsi="Times New Roman"/>
          <w:bCs/>
          <w:sz w:val="26"/>
          <w:szCs w:val="26"/>
        </w:rPr>
        <w:t>территория</w:t>
      </w:r>
      <w:r>
        <w:rPr>
          <w:rFonts w:ascii="Times New Roman" w:hAnsi="Times New Roman"/>
          <w:bCs/>
          <w:sz w:val="26"/>
          <w:szCs w:val="26"/>
        </w:rPr>
        <w:t xml:space="preserve"> Кавказских </w:t>
      </w:r>
      <w:proofErr w:type="spellStart"/>
      <w:r>
        <w:rPr>
          <w:rFonts w:ascii="Times New Roman" w:hAnsi="Times New Roman"/>
          <w:bCs/>
          <w:sz w:val="26"/>
          <w:szCs w:val="26"/>
        </w:rPr>
        <w:t>Миненральных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Вод</w:t>
      </w:r>
      <w:r w:rsidRPr="00A92389">
        <w:rPr>
          <w:rFonts w:ascii="Times New Roman" w:hAnsi="Times New Roman"/>
          <w:bCs/>
          <w:sz w:val="26"/>
          <w:szCs w:val="26"/>
        </w:rPr>
        <w:t xml:space="preserve">.   </w:t>
      </w:r>
    </w:p>
    <w:p w:rsidR="0007078A" w:rsidRPr="00A92389" w:rsidRDefault="0007078A" w:rsidP="0007078A">
      <w:pPr>
        <w:pStyle w:val="21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>
        <w:rPr>
          <w:rFonts w:ascii="Times New Roman" w:eastAsia="Times New Roman" w:hAnsi="Times New Roman"/>
          <w:sz w:val="26"/>
          <w:szCs w:val="26"/>
        </w:rPr>
        <w:t>24 штуки</w:t>
      </w:r>
      <w:r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07078A" w:rsidRPr="00D44CAB" w:rsidRDefault="0007078A" w:rsidP="0007078A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>
        <w:rPr>
          <w:rFonts w:eastAsia="Lucida Sans Unicode"/>
          <w:kern w:val="2"/>
          <w:sz w:val="26"/>
          <w:szCs w:val="26"/>
        </w:rPr>
        <w:t>май - ноябрь</w:t>
      </w:r>
      <w:r>
        <w:rPr>
          <w:rFonts w:eastAsia="Lucida Sans Unicode"/>
          <w:bCs/>
          <w:kern w:val="2"/>
          <w:sz w:val="26"/>
          <w:szCs w:val="26"/>
        </w:rPr>
        <w:t xml:space="preserve"> 2018</w:t>
      </w:r>
      <w:r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Pr="00A92389">
        <w:rPr>
          <w:rFonts w:eastAsia="Lucida Sans Unicode"/>
          <w:kern w:val="2"/>
          <w:sz w:val="26"/>
          <w:szCs w:val="26"/>
        </w:rPr>
        <w:t>Пр</w:t>
      </w:r>
      <w:r>
        <w:rPr>
          <w:rFonts w:eastAsia="Lucida Sans Unicode"/>
          <w:kern w:val="2"/>
          <w:sz w:val="26"/>
          <w:szCs w:val="26"/>
        </w:rPr>
        <w:t xml:space="preserve">одолжительность заезда: 28 дней. 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07078A" w:rsidRPr="00F00A96" w:rsidTr="00223662">
        <w:trPr>
          <w:trHeight w:val="2810"/>
        </w:trPr>
        <w:tc>
          <w:tcPr>
            <w:tcW w:w="9922" w:type="dxa"/>
          </w:tcPr>
          <w:p w:rsidR="0007078A" w:rsidRPr="00F00A96" w:rsidRDefault="0007078A" w:rsidP="00223662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bCs/>
                <w:kern w:val="1"/>
                <w:sz w:val="28"/>
                <w:szCs w:val="34"/>
                <w:lang w:eastAsia="ar-SA"/>
              </w:rPr>
            </w:pPr>
            <w:r w:rsidRPr="00776524">
              <w:rPr>
                <w:rFonts w:eastAsia="Lucida Sans Unicode"/>
                <w:kern w:val="2"/>
                <w:sz w:val="26"/>
                <w:szCs w:val="26"/>
              </w:rPr>
              <w:t xml:space="preserve">  </w:t>
            </w:r>
            <w:r w:rsidRPr="00F00A96">
              <w:rPr>
                <w:bCs/>
                <w:kern w:val="1"/>
                <w:sz w:val="28"/>
                <w:szCs w:val="34"/>
                <w:lang w:eastAsia="ar-SA"/>
              </w:rPr>
              <w:t xml:space="preserve">        </w:t>
            </w:r>
            <w:proofErr w:type="gramStart"/>
            <w:r w:rsidRPr="00F00A96">
              <w:rPr>
                <w:bCs/>
                <w:kern w:val="1"/>
                <w:sz w:val="28"/>
                <w:szCs w:val="34"/>
                <w:lang w:eastAsia="ar-SA"/>
              </w:rPr>
      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00A96">
              <w:rPr>
                <w:bCs/>
                <w:kern w:val="1"/>
                <w:sz w:val="28"/>
                <w:szCs w:val="34"/>
                <w:lang w:eastAsia="ar-SA"/>
              </w:rPr>
              <w:t>Сколково</w:t>
            </w:r>
            <w:proofErr w:type="spellEnd"/>
            <w:r w:rsidRPr="00F00A96">
              <w:rPr>
                <w:bCs/>
                <w:kern w:val="1"/>
                <w:sz w:val="28"/>
                <w:szCs w:val="34"/>
                <w:lang w:eastAsia="ar-SA"/>
              </w:rPr>
              <w:t>») по каждому профилю лечения.</w:t>
            </w:r>
            <w:proofErr w:type="gramEnd"/>
          </w:p>
          <w:p w:rsidR="0007078A" w:rsidRPr="00F00A96" w:rsidRDefault="0007078A" w:rsidP="00223662">
            <w:pPr>
              <w:suppressAutoHyphens/>
              <w:spacing w:line="0" w:lineRule="atLeast"/>
              <w:contextualSpacing/>
              <w:jc w:val="both"/>
              <w:rPr>
                <w:bCs/>
                <w:kern w:val="1"/>
                <w:sz w:val="28"/>
                <w:szCs w:val="34"/>
                <w:lang w:eastAsia="ar-SA"/>
              </w:rPr>
            </w:pPr>
            <w:r w:rsidRPr="00F00A96">
              <w:rPr>
                <w:bCs/>
                <w:kern w:val="1"/>
                <w:sz w:val="28"/>
                <w:szCs w:val="34"/>
                <w:lang w:eastAsia="ar-SA"/>
              </w:rPr>
              <w:t xml:space="preserve">       -с надлежащим качеством и в объемах, определенных медико-экономическими стандартами санаторно-курортного лечения, утвержденных Приказом Министерства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мозга».</w:t>
            </w:r>
          </w:p>
          <w:p w:rsidR="0007078A" w:rsidRPr="00F00A96" w:rsidRDefault="0007078A" w:rsidP="00223662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b/>
                <w:bCs/>
                <w:kern w:val="1"/>
                <w:sz w:val="28"/>
                <w:szCs w:val="34"/>
                <w:lang w:eastAsia="ar-SA"/>
              </w:rPr>
              <w:t xml:space="preserve">    </w:t>
            </w:r>
            <w:r w:rsidRPr="00F00A96">
              <w:rPr>
                <w:kern w:val="1"/>
                <w:sz w:val="28"/>
                <w:szCs w:val="34"/>
                <w:lang w:eastAsia="ar-SA"/>
              </w:rPr>
              <w:t xml:space="preserve">  </w:t>
            </w: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      </w:r>
          </w:p>
          <w:p w:rsidR="0007078A" w:rsidRPr="00F00A96" w:rsidRDefault="0007078A" w:rsidP="00223662">
            <w:pPr>
              <w:suppressAutoHyphens/>
              <w:ind w:left="142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Услуги должны соответствовать ГОСТ  </w:t>
            </w:r>
            <w:proofErr w:type="gramStart"/>
            <w:r w:rsidRPr="00F00A96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54599-2011.</w:t>
            </w:r>
          </w:p>
          <w:p w:rsidR="0007078A" w:rsidRPr="00F00A96" w:rsidRDefault="0007078A" w:rsidP="00223662">
            <w:pPr>
              <w:suppressAutoHyphens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F00A96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</w:t>
            </w:r>
          </w:p>
          <w:p w:rsidR="0007078A" w:rsidRPr="00F00A96" w:rsidRDefault="0007078A" w:rsidP="00223662">
            <w:pPr>
              <w:suppressAutoHyphens/>
              <w:ind w:left="142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    </w:t>
            </w: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 ГОСТ </w:t>
            </w:r>
            <w:proofErr w:type="gramStart"/>
            <w:r w:rsidRPr="00F00A96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51185 и быть доведена до граждан льготных категорий доступным и наглядным способом.</w:t>
            </w:r>
          </w:p>
          <w:p w:rsidR="0007078A" w:rsidRPr="00F00A96" w:rsidRDefault="0007078A" w:rsidP="00223662">
            <w:pPr>
              <w:tabs>
                <w:tab w:val="left" w:pos="360"/>
                <w:tab w:val="left" w:pos="1080"/>
              </w:tabs>
              <w:suppressAutoHyphens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Pr="00F00A96">
              <w:rPr>
                <w:bCs/>
                <w:iCs/>
                <w:kern w:val="1"/>
                <w:sz w:val="28"/>
                <w:szCs w:val="28"/>
                <w:lang w:eastAsia="ar-SA"/>
              </w:rPr>
              <w:t>Здания и сооружения</w:t>
            </w:r>
            <w:r w:rsidRPr="00F00A96">
              <w:rPr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</w:t>
            </w:r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СНиП 35-01-2001 «Доступность зданий и сооружений для маломобильных групп населения»</w:t>
            </w:r>
            <w:proofErr w:type="gramStart"/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:</w:t>
            </w:r>
            <w:proofErr w:type="spellStart"/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б</w:t>
            </w:r>
            <w:proofErr w:type="gramEnd"/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езбарьерная</w:t>
            </w:r>
            <w:proofErr w:type="spellEnd"/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 xml:space="preserve"> среда, наличие пандусов, </w:t>
            </w:r>
            <w:r w:rsidRPr="00F00A96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наличие расширенных дверных проемов и пандусов, а также лифта с расширенными дверными проемами при этажности жилого, лечебного, диагностического корпусов в 2 этажа и более, обеспечивающих доступ больных на колясках во все функциональные подразделения учреждения, и др. </w:t>
            </w:r>
          </w:p>
          <w:p w:rsidR="0007078A" w:rsidRPr="00F00A96" w:rsidRDefault="0007078A" w:rsidP="00223662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         </w:t>
            </w:r>
            <w:r w:rsidRPr="00F00A96">
              <w:rPr>
                <w:bCs/>
                <w:iCs/>
                <w:kern w:val="1"/>
                <w:sz w:val="28"/>
                <w:szCs w:val="28"/>
                <w:lang w:eastAsia="ar-SA"/>
              </w:rPr>
              <w:t>Здания и сооружения</w:t>
            </w:r>
            <w:r w:rsidRPr="00F00A96">
              <w:rPr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</w:t>
            </w:r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 xml:space="preserve">исполнителя должны соответствовать ГОСТ </w:t>
            </w:r>
            <w:proofErr w:type="gramStart"/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 xml:space="preserve"> 53998:</w:t>
            </w:r>
          </w:p>
          <w:p w:rsidR="0007078A" w:rsidRPr="00F00A96" w:rsidRDefault="0007078A" w:rsidP="00223662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-   оборудованы системами холодного и горячего водоснабжения;</w:t>
            </w:r>
          </w:p>
          <w:p w:rsidR="0007078A" w:rsidRPr="00F00A96" w:rsidRDefault="0007078A" w:rsidP="00223662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0A96">
              <w:rPr>
                <w:kern w:val="1"/>
                <w:sz w:val="28"/>
                <w:szCs w:val="28"/>
                <w:lang w:eastAsia="ar-SA"/>
              </w:rPr>
              <w:t xml:space="preserve">- оборудованы системами для обеспечения пациентов питьевой водой </w:t>
            </w:r>
            <w:r w:rsidRPr="00F00A96">
              <w:rPr>
                <w:kern w:val="1"/>
                <w:sz w:val="28"/>
                <w:szCs w:val="28"/>
                <w:lang w:eastAsia="ar-SA"/>
              </w:rPr>
              <w:lastRenderedPageBreak/>
              <w:t>круглосуточно;</w:t>
            </w:r>
            <w:proofErr w:type="gramEnd"/>
          </w:p>
          <w:p w:rsidR="0007078A" w:rsidRPr="00F00A96" w:rsidRDefault="0007078A" w:rsidP="00223662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>-</w:t>
            </w:r>
            <w:proofErr w:type="gramStart"/>
            <w:r w:rsidRPr="00F00A96">
              <w:rPr>
                <w:kern w:val="1"/>
                <w:sz w:val="28"/>
                <w:szCs w:val="28"/>
                <w:lang w:eastAsia="ar-SA"/>
              </w:rPr>
              <w:t>оборудованы</w:t>
            </w:r>
            <w:proofErr w:type="gramEnd"/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лифтом с круглосуточным подъемом и спуском;</w:t>
            </w:r>
          </w:p>
          <w:p w:rsidR="0007078A" w:rsidRPr="00F00A96" w:rsidRDefault="0007078A" w:rsidP="00223662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>-службой приема (круглосуточный прием);</w:t>
            </w:r>
          </w:p>
          <w:p w:rsidR="0007078A" w:rsidRPr="00F00A96" w:rsidRDefault="0007078A" w:rsidP="00223662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-расположение </w:t>
            </w:r>
            <w:proofErr w:type="gramStart"/>
            <w:r w:rsidRPr="00F00A96">
              <w:rPr>
                <w:kern w:val="1"/>
                <w:sz w:val="28"/>
                <w:szCs w:val="28"/>
                <w:lang w:eastAsia="ar-SA"/>
              </w:rPr>
              <w:t>жилого</w:t>
            </w:r>
            <w:proofErr w:type="gramEnd"/>
            <w:r w:rsidRPr="00F00A96">
              <w:rPr>
                <w:kern w:val="1"/>
                <w:sz w:val="28"/>
                <w:szCs w:val="28"/>
                <w:lang w:eastAsia="ar-SA"/>
              </w:rPr>
              <w:t>, лечебного, диагностического корпусов и столовой в одном здании или в зданиям соединенных теплыми переходами.</w:t>
            </w:r>
          </w:p>
          <w:p w:rsidR="0007078A" w:rsidRPr="00F00A96" w:rsidRDefault="0007078A" w:rsidP="00223662">
            <w:pPr>
              <w:shd w:val="clear" w:color="auto" w:fill="FFFFFF"/>
              <w:tabs>
                <w:tab w:val="left" w:pos="1051"/>
              </w:tabs>
              <w:suppressAutoHyphens/>
              <w:spacing w:line="100" w:lineRule="atLeast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         Площади лечебно-диагностических кабинетов </w:t>
            </w:r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исполнителя</w:t>
            </w: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, оказывающего санаторно-курортные услуги должны соответствовать действующим санитарным нормам.  </w:t>
            </w:r>
          </w:p>
          <w:p w:rsidR="0007078A" w:rsidRPr="00F00A96" w:rsidRDefault="0007078A" w:rsidP="00223662">
            <w:pPr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</w:pPr>
            <w:r w:rsidRPr="00F00A96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Наличие на территории санатория или в шаговой доступности бювета с питьевой минеральной водой. </w:t>
            </w:r>
          </w:p>
          <w:p w:rsidR="0007078A" w:rsidRPr="00F00A96" w:rsidRDefault="0007078A" w:rsidP="00223662">
            <w:pPr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Pr="00F00A96">
              <w:rPr>
                <w:iCs/>
                <w:kern w:val="1"/>
                <w:sz w:val="28"/>
                <w:szCs w:val="28"/>
                <w:lang w:eastAsia="ar-SA"/>
              </w:rPr>
              <w:t>Медицинская документация</w:t>
            </w: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на поступающих на санаторно-курортное лечение граждан-получателей набора социальных услуг должна оформляться по установленным формам </w:t>
            </w:r>
            <w:proofErr w:type="spellStart"/>
            <w:r w:rsidRPr="00F00A96">
              <w:rPr>
                <w:kern w:val="1"/>
                <w:sz w:val="28"/>
                <w:szCs w:val="28"/>
                <w:lang w:eastAsia="ar-SA"/>
              </w:rPr>
              <w:t>Минздравсоцразвитием</w:t>
            </w:r>
            <w:proofErr w:type="spellEnd"/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России. </w:t>
            </w:r>
          </w:p>
          <w:p w:rsidR="0007078A" w:rsidRPr="00F00A96" w:rsidRDefault="0007078A" w:rsidP="00223662">
            <w:pPr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</w:pPr>
            <w:r w:rsidRPr="00F00A96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Расположение организации (учреждения), оказывающей санаторно-курортные услуги </w:t>
            </w:r>
            <w:r w:rsidRPr="00F00A96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гражданам, имеющим право на получение государственной социальной помощи, </w:t>
            </w:r>
            <w:r w:rsidRPr="00F00A96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в местностях с благоприятными климатогеографическими условиями, позволяющими в полной мере использовать природные лечебные факторы.</w:t>
            </w:r>
          </w:p>
          <w:p w:rsidR="0007078A" w:rsidRPr="00F00A96" w:rsidRDefault="0007078A" w:rsidP="00223662">
            <w:pPr>
              <w:tabs>
                <w:tab w:val="left" w:pos="-15"/>
                <w:tab w:val="left" w:pos="345"/>
              </w:tabs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proofErr w:type="gramStart"/>
            <w:r w:rsidRPr="00F00A96">
              <w:rPr>
                <w:rFonts w:eastAsia="Lucida Sans Unicode"/>
                <w:iCs/>
                <w:kern w:val="1"/>
                <w:sz w:val="28"/>
                <w:szCs w:val="28"/>
                <w:lang w:eastAsia="ar-SA"/>
              </w:rPr>
              <w:t>Оснащение и оборудование</w:t>
            </w:r>
            <w:r w:rsidRPr="00F00A96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лечебно-диагностических отделений и кабинетов организаций, оказывающих санаторно-курортные услуги </w:t>
            </w:r>
            <w:r w:rsidRPr="00F00A96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гражданам, имеющим право на получение государственной социальной  помощи  </w:t>
            </w:r>
            <w:r w:rsidRPr="00F00A96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</w:t>
            </w:r>
            <w:r w:rsidRPr="00F00A96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>с заявленным профилем</w:t>
            </w:r>
            <w:proofErr w:type="gramEnd"/>
            <w:r w:rsidRPr="00F00A96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лечения</w:t>
            </w:r>
            <w:r w:rsidRPr="00F00A96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07078A" w:rsidRPr="00F00A96" w:rsidRDefault="0007078A" w:rsidP="00223662">
            <w:pPr>
              <w:tabs>
                <w:tab w:val="left" w:pos="360"/>
                <w:tab w:val="left" w:pos="1080"/>
              </w:tabs>
              <w:suppressAutoHyphens/>
              <w:jc w:val="both"/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</w:pPr>
            <w:r w:rsidRPr="00F00A96">
              <w:rPr>
                <w:bCs/>
                <w:kern w:val="1"/>
                <w:sz w:val="27"/>
                <w:szCs w:val="27"/>
                <w:lang w:eastAsia="ar-SA"/>
              </w:rPr>
              <w:t xml:space="preserve">          </w:t>
            </w:r>
            <w:r w:rsidRPr="00F00A96">
              <w:rPr>
                <w:bCs/>
                <w:kern w:val="1"/>
                <w:sz w:val="28"/>
                <w:szCs w:val="28"/>
                <w:lang w:eastAsia="ar-SA"/>
              </w:rPr>
              <w:t>Размещение граждан-получателей набора социальных услуг должно осуществляться совместно с сопровождающим лицом в двухместном благоустроенном номере с возможностью соблюдения личной гигиены (душ или ванна, санузел) в номере проживания с учетом специфики лиц, передвигающихся с помощью коляски. Н</w:t>
            </w:r>
            <w:r w:rsidRPr="00F00A96">
              <w:rPr>
                <w:rFonts w:eastAsia="Lucida Sans Unicode"/>
                <w:bCs/>
                <w:kern w:val="1"/>
                <w:sz w:val="28"/>
                <w:szCs w:val="28"/>
                <w:lang w:eastAsia="ar-SA"/>
              </w:rPr>
              <w:t xml:space="preserve">аличие в номере холодильника и  телевизора. </w:t>
            </w:r>
          </w:p>
          <w:p w:rsidR="0007078A" w:rsidRPr="00F00A96" w:rsidRDefault="0007078A" w:rsidP="00223662">
            <w:pPr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>Организация досуга-с учетом специфики работы с гражданами льготных категорий.</w:t>
            </w:r>
          </w:p>
          <w:p w:rsidR="0007078A" w:rsidRPr="00F00A96" w:rsidRDefault="0007078A" w:rsidP="00223662">
            <w:pPr>
              <w:suppressAutoHyphens/>
              <w:contextualSpacing/>
              <w:jc w:val="both"/>
              <w:rPr>
                <w:kern w:val="1"/>
                <w:sz w:val="28"/>
                <w:szCs w:val="28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         </w:t>
            </w:r>
            <w:r w:rsidRPr="00F00A96">
              <w:rPr>
                <w:kern w:val="1"/>
                <w:sz w:val="28"/>
                <w:szCs w:val="28"/>
              </w:rPr>
              <w:t xml:space="preserve">Общие требования к услугам санаториев, пансионатов, центров отдыха должны соответствовать: </w:t>
            </w:r>
          </w:p>
          <w:p w:rsidR="0007078A" w:rsidRPr="00F00A96" w:rsidRDefault="0007078A" w:rsidP="00223662">
            <w:pPr>
              <w:suppressAutoHyphens/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F00A96">
              <w:rPr>
                <w:bCs/>
                <w:kern w:val="36"/>
                <w:sz w:val="28"/>
                <w:szCs w:val="28"/>
              </w:rPr>
              <w:t xml:space="preserve">- ГОСТ </w:t>
            </w:r>
            <w:proofErr w:type="gramStart"/>
            <w:r w:rsidRPr="00F00A96">
              <w:rPr>
                <w:bCs/>
                <w:kern w:val="36"/>
                <w:sz w:val="28"/>
                <w:szCs w:val="28"/>
              </w:rPr>
              <w:t>Р</w:t>
            </w:r>
            <w:proofErr w:type="gramEnd"/>
            <w:r w:rsidRPr="00F00A96">
              <w:rPr>
                <w:bCs/>
                <w:kern w:val="36"/>
                <w:sz w:val="28"/>
                <w:szCs w:val="28"/>
              </w:rPr>
              <w:t xml:space="preserve"> 54599-2011 Услуги средств размещения. Общие требования к услугам санаториев, пансионатов, центров отдыха.</w:t>
            </w:r>
          </w:p>
          <w:p w:rsidR="0007078A" w:rsidRPr="00F00A96" w:rsidRDefault="0007078A" w:rsidP="00223662">
            <w:pPr>
              <w:suppressAutoHyphens/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</w:p>
          <w:p w:rsidR="0007078A" w:rsidRPr="00F00A96" w:rsidRDefault="0007078A" w:rsidP="00223662">
            <w:pPr>
              <w:suppressAutoHyphens/>
              <w:ind w:firstLine="567"/>
              <w:jc w:val="both"/>
              <w:rPr>
                <w:rFonts w:eastAsia="Lucida Sans Unicode"/>
                <w:kern w:val="1"/>
                <w:sz w:val="28"/>
                <w:szCs w:val="34"/>
                <w:lang w:eastAsia="ar-SA"/>
              </w:rPr>
            </w:pPr>
            <w:r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До</w:t>
            </w:r>
            <w:r w:rsidRPr="00F00A96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лжно быть  обеспечено  лечение с использованием необходимых природно-климатических факторов (</w:t>
            </w:r>
            <w:proofErr w:type="spellStart"/>
            <w:r w:rsidRPr="00F00A96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климато-бальнеолечение</w:t>
            </w:r>
            <w:proofErr w:type="spellEnd"/>
            <w:r w:rsidRPr="00F00A96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 xml:space="preserve">,  грязелечение и др.), позволяющих оказывать услуги согласно профилям санаторно-курортного учреждения. </w:t>
            </w:r>
          </w:p>
          <w:p w:rsidR="0007078A" w:rsidRPr="00F00A96" w:rsidRDefault="0007078A" w:rsidP="00223662">
            <w:pPr>
              <w:suppressAutoHyphens/>
              <w:ind w:firstLine="56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</w:t>
            </w:r>
            <w:r w:rsidRPr="00F00A96">
              <w:rPr>
                <w:kern w:val="1"/>
                <w:sz w:val="28"/>
                <w:szCs w:val="28"/>
                <w:lang w:eastAsia="ar-SA"/>
              </w:rPr>
              <w:lastRenderedPageBreak/>
              <w:t xml:space="preserve">07.02.1992 г. № 2300-1 "О защите прав потребителей", ГОСТ </w:t>
            </w:r>
            <w:proofErr w:type="gramStart"/>
            <w:r w:rsidRPr="00F00A96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51185 и быть доведена до граждан льготных категорий доступным и наглядным способом.</w:t>
            </w:r>
          </w:p>
          <w:p w:rsidR="0007078A" w:rsidRPr="00F00A96" w:rsidRDefault="0007078A" w:rsidP="00223662">
            <w:pPr>
              <w:widowControl w:val="0"/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  <w:p w:rsidR="0007078A" w:rsidRPr="00F00A96" w:rsidRDefault="0007078A" w:rsidP="00223662">
            <w:pPr>
              <w:suppressAutoHyphens/>
              <w:ind w:left="465" w:hanging="765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F00A96">
              <w:rPr>
                <w:kern w:val="1"/>
                <w:sz w:val="28"/>
                <w:szCs w:val="28"/>
                <w:lang w:eastAsia="ar-SA"/>
              </w:rPr>
              <w:t xml:space="preserve">    </w:t>
            </w:r>
          </w:p>
          <w:p w:rsidR="0007078A" w:rsidRPr="00F00A96" w:rsidRDefault="0007078A" w:rsidP="00223662">
            <w:pPr>
              <w:suppressAutoHyphens/>
              <w:ind w:left="465" w:hanging="765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C2438" w:rsidRDefault="004C2438"/>
    <w:sectPr w:rsidR="004C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A"/>
    <w:rsid w:val="0007078A"/>
    <w:rsid w:val="004C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7078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7078A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199P</dc:creator>
  <cp:lastModifiedBy>199P</cp:lastModifiedBy>
  <cp:revision>1</cp:revision>
  <dcterms:created xsi:type="dcterms:W3CDTF">2018-05-04T11:55:00Z</dcterms:created>
  <dcterms:modified xsi:type="dcterms:W3CDTF">2018-05-04T11:56:00Z</dcterms:modified>
</cp:coreProperties>
</file>