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B1" w:rsidRPr="00A874F5" w:rsidRDefault="008350B1" w:rsidP="008350B1">
      <w:pPr>
        <w:pStyle w:val="a3"/>
        <w:spacing w:after="240"/>
        <w:rPr>
          <w:bCs/>
          <w:sz w:val="28"/>
          <w:szCs w:val="28"/>
          <w:lang w:eastAsia="en-US"/>
        </w:rPr>
      </w:pPr>
      <w:r w:rsidRPr="00A874F5">
        <w:rPr>
          <w:bCs/>
          <w:sz w:val="28"/>
          <w:szCs w:val="28"/>
          <w:lang w:eastAsia="en-US"/>
        </w:rPr>
        <w:t>Описание объекта закупки</w:t>
      </w:r>
    </w:p>
    <w:p w:rsidR="008350B1" w:rsidRPr="00CD42EC" w:rsidRDefault="008350B1" w:rsidP="008350B1">
      <w:pPr>
        <w:jc w:val="center"/>
        <w:rPr>
          <w:b/>
          <w:sz w:val="26"/>
          <w:szCs w:val="26"/>
        </w:rPr>
      </w:pPr>
      <w:r w:rsidRPr="00CD42EC">
        <w:rPr>
          <w:b/>
          <w:color w:val="000000"/>
          <w:sz w:val="26"/>
          <w:szCs w:val="26"/>
        </w:rPr>
        <w:t>Поставка слуховых аппаратов для инвалидов г. Севастополя в 2019 году.</w:t>
      </w:r>
    </w:p>
    <w:p w:rsidR="008350B1" w:rsidRDefault="008350B1" w:rsidP="008350B1">
      <w:pPr>
        <w:ind w:firstLine="708"/>
        <w:jc w:val="both"/>
      </w:pPr>
    </w:p>
    <w:p w:rsidR="008350B1" w:rsidRPr="00A874F5" w:rsidRDefault="008350B1" w:rsidP="008350B1">
      <w:pPr>
        <w:pStyle w:val="a6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874F5">
        <w:rPr>
          <w:b/>
          <w:sz w:val="24"/>
          <w:szCs w:val="24"/>
        </w:rPr>
        <w:t xml:space="preserve">Соответствие государственным стандартам, действующим на </w:t>
      </w:r>
      <w:r>
        <w:rPr>
          <w:b/>
          <w:sz w:val="24"/>
          <w:szCs w:val="24"/>
        </w:rPr>
        <w:t>территории Российской Федерации.</w:t>
      </w:r>
    </w:p>
    <w:p w:rsidR="008350B1" w:rsidRDefault="008350B1" w:rsidP="008350B1">
      <w:pPr>
        <w:ind w:firstLine="567"/>
        <w:jc w:val="both"/>
      </w:pPr>
      <w:hyperlink r:id="rId5" w:history="1">
        <w:r w:rsidRPr="00D82FC6">
          <w:t>ГОСТ Р 50444-92</w:t>
        </w:r>
      </w:hyperlink>
      <w:r w:rsidRPr="00D82FC6">
        <w:t xml:space="preserve"> </w:t>
      </w:r>
      <w:hyperlink r:id="rId6" w:history="1">
        <w:r w:rsidRPr="00D82FC6">
          <w:t>Приборы, аппараты и оборудование медицинские. Общие технические условия</w:t>
        </w:r>
      </w:hyperlink>
      <w:r w:rsidRPr="00D82FC6">
        <w:t xml:space="preserve"> (Раздел 3. Технические требования п. 3.1, 3.2. Раздел 4. Требования безопасности </w:t>
      </w:r>
      <w:proofErr w:type="spellStart"/>
      <w:r w:rsidRPr="00D82FC6">
        <w:t>п.п</w:t>
      </w:r>
      <w:proofErr w:type="spellEnd"/>
      <w:r w:rsidRPr="00D82FC6">
        <w:t xml:space="preserve"> 4.1, 4.5.). </w:t>
      </w:r>
    </w:p>
    <w:p w:rsidR="008350B1" w:rsidRPr="00D82FC6" w:rsidRDefault="008350B1" w:rsidP="008350B1">
      <w:pPr>
        <w:ind w:firstLine="567"/>
        <w:jc w:val="both"/>
      </w:pPr>
      <w:hyperlink r:id="rId7" w:history="1">
        <w:r w:rsidRPr="00D82FC6">
          <w:t>ГОСТ Р 51407-99</w:t>
        </w:r>
      </w:hyperlink>
      <w:r w:rsidRPr="00D82FC6">
        <w:t xml:space="preserve"> </w:t>
      </w:r>
      <w:hyperlink r:id="rId8" w:history="1">
        <w:r w:rsidRPr="00D82FC6">
          <w:t>Совместимость технических средств электромагнитная. Слуховые аппараты. Требования и методы испытаний</w:t>
        </w:r>
      </w:hyperlink>
      <w:r w:rsidRPr="00D82FC6">
        <w:t xml:space="preserve">. </w:t>
      </w:r>
    </w:p>
    <w:p w:rsidR="008350B1" w:rsidRPr="00D82FC6" w:rsidRDefault="008350B1" w:rsidP="008350B1">
      <w:pPr>
        <w:ind w:firstLine="567"/>
        <w:jc w:val="both"/>
      </w:pPr>
      <w:hyperlink r:id="rId9" w:history="1">
        <w:r w:rsidRPr="00D82FC6">
          <w:t>ГОСТ ISO 10993-1-2011</w:t>
        </w:r>
      </w:hyperlink>
      <w:r w:rsidRPr="00D82FC6">
        <w:t xml:space="preserve"> </w:t>
      </w:r>
      <w:hyperlink r:id="rId10" w:history="1">
        <w:r w:rsidRPr="00D82FC6">
          <w:t>Изделия медицинские. Оценка биологического действия медицинских изделий. Часть 1. Оценка и исследования</w:t>
        </w:r>
      </w:hyperlink>
      <w:r w:rsidRPr="00D82FC6">
        <w:t xml:space="preserve">. </w:t>
      </w:r>
    </w:p>
    <w:p w:rsidR="008350B1" w:rsidRPr="00D82FC6" w:rsidRDefault="008350B1" w:rsidP="008350B1">
      <w:pPr>
        <w:ind w:firstLine="567"/>
        <w:jc w:val="both"/>
      </w:pPr>
      <w:hyperlink r:id="rId11" w:history="1">
        <w:r w:rsidRPr="00D82FC6">
          <w:t>ГОСТ ISO 10993-5-2011</w:t>
        </w:r>
      </w:hyperlink>
      <w:r w:rsidRPr="00D82FC6">
        <w:t xml:space="preserve"> </w:t>
      </w:r>
      <w:hyperlink r:id="rId12" w:history="1">
        <w:r w:rsidRPr="00D82FC6">
          <w:t xml:space="preserve">Изделия медицинские. Оценка биологического действия медицинских изделий. Часть 5. Исследования на </w:t>
        </w:r>
        <w:proofErr w:type="spellStart"/>
        <w:r w:rsidRPr="00D82FC6">
          <w:t>цитотоксичность</w:t>
        </w:r>
        <w:proofErr w:type="spellEnd"/>
        <w:r w:rsidRPr="00D82FC6">
          <w:t xml:space="preserve">: методы </w:t>
        </w:r>
        <w:proofErr w:type="spellStart"/>
        <w:r w:rsidRPr="00D82FC6">
          <w:t>in</w:t>
        </w:r>
        <w:proofErr w:type="spellEnd"/>
        <w:r w:rsidRPr="00D82FC6">
          <w:t xml:space="preserve"> </w:t>
        </w:r>
        <w:proofErr w:type="spellStart"/>
        <w:r w:rsidRPr="00D82FC6">
          <w:t>vitro</w:t>
        </w:r>
        <w:proofErr w:type="spellEnd"/>
      </w:hyperlink>
      <w:r w:rsidRPr="00D82FC6">
        <w:t xml:space="preserve">. </w:t>
      </w:r>
    </w:p>
    <w:p w:rsidR="008350B1" w:rsidRPr="00D82FC6" w:rsidRDefault="008350B1" w:rsidP="008350B1">
      <w:pPr>
        <w:ind w:firstLine="567"/>
        <w:jc w:val="both"/>
      </w:pPr>
      <w:hyperlink r:id="rId13" w:history="1">
        <w:r w:rsidRPr="00D82FC6">
          <w:t>ГОСТ ISO 10993-10-2011</w:t>
        </w:r>
      </w:hyperlink>
      <w:r w:rsidRPr="00D82FC6">
        <w:t xml:space="preserve"> </w:t>
      </w:r>
      <w:hyperlink r:id="rId14" w:history="1">
        <w:r w:rsidRPr="00D82FC6">
          <w:t>Изделия медицинские. Оценка биологического действия медицинских изделий. Часть 10. Исследования раздражающего и сенсибилизирующего действия</w:t>
        </w:r>
      </w:hyperlink>
      <w:r w:rsidRPr="00D82FC6">
        <w:t xml:space="preserve">. </w:t>
      </w:r>
    </w:p>
    <w:p w:rsidR="008350B1" w:rsidRDefault="008350B1" w:rsidP="008350B1">
      <w:pPr>
        <w:ind w:firstLine="567"/>
        <w:jc w:val="both"/>
      </w:pPr>
      <w:hyperlink r:id="rId15" w:history="1">
        <w:r w:rsidRPr="00D82FC6">
          <w:t>ГОСТ Р МЭК 60118-14-2003</w:t>
        </w:r>
      </w:hyperlink>
      <w:r w:rsidRPr="00D82FC6">
        <w:t xml:space="preserve"> </w:t>
      </w:r>
      <w:hyperlink r:id="rId16" w:history="1">
        <w:r w:rsidRPr="00D82FC6">
          <w:t>Аппараты слуховые программируемые. Технические требования к устройствам цифрового интерфейса. Размеры электрических соединителей</w:t>
        </w:r>
      </w:hyperlink>
      <w:r w:rsidRPr="00D82FC6">
        <w:t xml:space="preserve">. </w:t>
      </w:r>
    </w:p>
    <w:p w:rsidR="008350B1" w:rsidRPr="00D82FC6" w:rsidRDefault="008350B1" w:rsidP="008350B1">
      <w:pPr>
        <w:ind w:firstLine="567"/>
        <w:jc w:val="both"/>
      </w:pPr>
    </w:p>
    <w:p w:rsidR="008350B1" w:rsidRPr="00A874F5" w:rsidRDefault="008350B1" w:rsidP="008350B1">
      <w:pPr>
        <w:pStyle w:val="a6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874F5">
        <w:rPr>
          <w:b/>
          <w:sz w:val="24"/>
          <w:szCs w:val="24"/>
        </w:rPr>
        <w:t>Требования к упаковке и отгрузке.</w:t>
      </w:r>
    </w:p>
    <w:p w:rsidR="008350B1" w:rsidRPr="00B57DFE" w:rsidRDefault="008350B1" w:rsidP="008350B1">
      <w:pPr>
        <w:ind w:firstLine="567"/>
        <w:jc w:val="both"/>
      </w:pPr>
      <w:r w:rsidRPr="00B57DFE">
        <w:t>Упаковка слуховых аппаратов должна обеспечивать их защиту от повреждений, прочие (изнашивания), загрязнения, а также от воздействия механических и климатических факторов во время хранения и транспортирования. 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8350B1" w:rsidRPr="00B57DFE" w:rsidRDefault="008350B1" w:rsidP="008350B1">
      <w:pPr>
        <w:jc w:val="both"/>
      </w:pPr>
      <w:r w:rsidRPr="00B57DFE">
        <w:t>Маркировка упаковки товара должна включать:</w:t>
      </w:r>
    </w:p>
    <w:p w:rsidR="008350B1" w:rsidRPr="00B57DFE" w:rsidRDefault="008350B1" w:rsidP="008350B1">
      <w:pPr>
        <w:ind w:firstLine="567"/>
        <w:jc w:val="both"/>
      </w:pPr>
      <w:r w:rsidRPr="00B57DFE">
        <w:t>- условное обозначение группы изделий, товарную марку (при наличии), обозначение номера изделия (при наличии);</w:t>
      </w:r>
    </w:p>
    <w:p w:rsidR="008350B1" w:rsidRPr="00B57DFE" w:rsidRDefault="008350B1" w:rsidP="008350B1">
      <w:pPr>
        <w:ind w:firstLine="567"/>
        <w:jc w:val="both"/>
      </w:pPr>
      <w:r w:rsidRPr="00B57DFE">
        <w:t>- страну-изготовителя;</w:t>
      </w:r>
    </w:p>
    <w:p w:rsidR="008350B1" w:rsidRPr="00B57DFE" w:rsidRDefault="008350B1" w:rsidP="008350B1">
      <w:pPr>
        <w:ind w:firstLine="567"/>
        <w:jc w:val="both"/>
      </w:pPr>
      <w:r w:rsidRPr="00B57DFE">
        <w:t>- наименование предприятия-изготовителя, юридический адрес, товарный знак (при наличии);</w:t>
      </w:r>
    </w:p>
    <w:p w:rsidR="008350B1" w:rsidRPr="00B57DFE" w:rsidRDefault="008350B1" w:rsidP="008350B1">
      <w:pPr>
        <w:ind w:firstLine="567"/>
        <w:jc w:val="both"/>
      </w:pPr>
      <w:r w:rsidRPr="00B57DFE">
        <w:t>- отличительные характеристики изделий в соответствии с их техническим исполнением (при наличии);</w:t>
      </w:r>
    </w:p>
    <w:p w:rsidR="008350B1" w:rsidRPr="00B57DFE" w:rsidRDefault="008350B1" w:rsidP="008350B1">
      <w:pPr>
        <w:ind w:firstLine="567"/>
        <w:jc w:val="both"/>
      </w:pPr>
      <w:r w:rsidRPr="00B57DFE">
        <w:t>- номер артикула (при наличии);</w:t>
      </w:r>
    </w:p>
    <w:p w:rsidR="008350B1" w:rsidRPr="00B57DFE" w:rsidRDefault="008350B1" w:rsidP="008350B1">
      <w:pPr>
        <w:ind w:firstLine="567"/>
        <w:jc w:val="both"/>
      </w:pPr>
      <w:r w:rsidRPr="00B57DFE">
        <w:t>- количество изделий в упаковке;</w:t>
      </w:r>
    </w:p>
    <w:p w:rsidR="008350B1" w:rsidRPr="00B57DFE" w:rsidRDefault="008350B1" w:rsidP="008350B1">
      <w:pPr>
        <w:ind w:firstLine="567"/>
        <w:jc w:val="both"/>
      </w:pPr>
      <w:r w:rsidRPr="00B57DFE">
        <w:t>- дату (месяц, год) изготовления или гарантийный срок годности (при наличии);</w:t>
      </w:r>
    </w:p>
    <w:p w:rsidR="008350B1" w:rsidRPr="00B57DFE" w:rsidRDefault="008350B1" w:rsidP="008350B1">
      <w:pPr>
        <w:ind w:firstLine="567"/>
        <w:jc w:val="both"/>
      </w:pPr>
      <w:r w:rsidRPr="00B57DFE">
        <w:t>- правила использования (при необходимости);</w:t>
      </w:r>
    </w:p>
    <w:p w:rsidR="008350B1" w:rsidRPr="00B57DFE" w:rsidRDefault="008350B1" w:rsidP="008350B1">
      <w:pPr>
        <w:ind w:firstLine="567"/>
        <w:jc w:val="both"/>
      </w:pPr>
      <w:r w:rsidRPr="00B57DFE">
        <w:t>- штриховой код изделия (при наличии);</w:t>
      </w:r>
    </w:p>
    <w:p w:rsidR="008350B1" w:rsidRPr="00B57DFE" w:rsidRDefault="008350B1" w:rsidP="008350B1">
      <w:pPr>
        <w:ind w:firstLine="567"/>
        <w:jc w:val="both"/>
      </w:pPr>
      <w:r w:rsidRPr="00B57DFE">
        <w:t>- информацию о сертификации (при наличии).</w:t>
      </w:r>
    </w:p>
    <w:p w:rsidR="008350B1" w:rsidRPr="00B57DFE" w:rsidRDefault="008350B1" w:rsidP="008350B1">
      <w:pPr>
        <w:ind w:firstLine="567"/>
        <w:jc w:val="both"/>
      </w:pPr>
      <w:r w:rsidRPr="00B57DFE"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8350B1" w:rsidRDefault="008350B1" w:rsidP="008350B1">
      <w:pPr>
        <w:ind w:firstLine="567"/>
        <w:jc w:val="both"/>
      </w:pPr>
      <w:r w:rsidRPr="00B57DFE">
        <w:t>Хранение должно осуществляться в соответствии с требованиями, предъявляемыми к данной категории товара.</w:t>
      </w:r>
    </w:p>
    <w:p w:rsidR="008350B1" w:rsidRPr="00B57DFE" w:rsidRDefault="008350B1" w:rsidP="008350B1">
      <w:pPr>
        <w:jc w:val="both"/>
      </w:pPr>
    </w:p>
    <w:p w:rsidR="008350B1" w:rsidRPr="00A874F5" w:rsidRDefault="008350B1" w:rsidP="008350B1">
      <w:pPr>
        <w:pStyle w:val="a6"/>
        <w:numPr>
          <w:ilvl w:val="0"/>
          <w:numId w:val="1"/>
        </w:numPr>
        <w:jc w:val="center"/>
        <w:rPr>
          <w:b/>
        </w:rPr>
      </w:pPr>
      <w:r w:rsidRPr="00A874F5">
        <w:rPr>
          <w:b/>
          <w:sz w:val="24"/>
          <w:szCs w:val="24"/>
        </w:rPr>
        <w:t xml:space="preserve"> Требования к сроку и (или)</w:t>
      </w:r>
      <w:r>
        <w:rPr>
          <w:b/>
          <w:sz w:val="24"/>
          <w:szCs w:val="24"/>
        </w:rPr>
        <w:t xml:space="preserve"> объему предоставления гарантий.</w:t>
      </w:r>
    </w:p>
    <w:p w:rsidR="008350B1" w:rsidRPr="00A874F5" w:rsidRDefault="008350B1" w:rsidP="008350B1">
      <w:pPr>
        <w:ind w:firstLine="567"/>
        <w:jc w:val="both"/>
      </w:pPr>
      <w:r w:rsidRPr="00A874F5">
        <w:t xml:space="preserve">Гарантийный срок должен составлять не менее 12 месяцев со дня ввода Товара в эксплуатацию. Обязательно наличие гарантийных талонов, дающих право на бесплатный ремонт Товара во время гарантийного срока. Обязательно указание адресов </w:t>
      </w:r>
      <w:r w:rsidRPr="00A874F5">
        <w:lastRenderedPageBreak/>
        <w:t>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8350B1" w:rsidRDefault="008350B1" w:rsidP="008350B1">
      <w:pPr>
        <w:pStyle w:val="a6"/>
        <w:rPr>
          <w:rFonts w:eastAsia="Times New Roman"/>
          <w:sz w:val="24"/>
          <w:szCs w:val="24"/>
          <w:lang w:eastAsia="ru-RU"/>
        </w:rPr>
      </w:pPr>
    </w:p>
    <w:p w:rsidR="008350B1" w:rsidRDefault="008350B1" w:rsidP="008350B1">
      <w:pPr>
        <w:pStyle w:val="a6"/>
        <w:numPr>
          <w:ilvl w:val="0"/>
          <w:numId w:val="1"/>
        </w:numPr>
        <w:jc w:val="center"/>
        <w:rPr>
          <w:b/>
        </w:rPr>
      </w:pPr>
      <w:r w:rsidRPr="00A874F5">
        <w:rPr>
          <w:b/>
          <w:sz w:val="24"/>
          <w:szCs w:val="24"/>
        </w:rPr>
        <w:t>Требования к месту поставки и срокам приема и передачи Товара</w:t>
      </w:r>
    </w:p>
    <w:p w:rsidR="008350B1" w:rsidRDefault="008350B1" w:rsidP="008350B1">
      <w:pPr>
        <w:ind w:firstLine="567"/>
        <w:jc w:val="both"/>
      </w:pPr>
      <w:r w:rsidRPr="00EB2FCC">
        <w:t xml:space="preserve">Передать Товар по </w:t>
      </w:r>
      <w:r w:rsidRPr="00991007">
        <w:t xml:space="preserve">месту жительства Получателя или, по согласованию с Получателем, на территории г. Севастополя в </w:t>
      </w:r>
      <w:r w:rsidRPr="00991007">
        <w:rPr>
          <w:rFonts w:eastAsia="Calibri"/>
        </w:rPr>
        <w:t>пунктах выдачи изделий,</w:t>
      </w:r>
      <w:r w:rsidRPr="00991007">
        <w:t xml:space="preserve"> </w:t>
      </w:r>
      <w:r w:rsidRPr="00EB2FCC">
        <w:t xml:space="preserve">в соответствии с реестром Получателей на основании Направления Заказчика на обеспечение Получателя, в течение </w:t>
      </w:r>
      <w:r>
        <w:t>2</w:t>
      </w:r>
      <w:r w:rsidRPr="00EB2FCC">
        <w:t>0 рабочих дней с даты осуществления проверки качества поставленного Товара.</w:t>
      </w:r>
    </w:p>
    <w:p w:rsidR="008350B1" w:rsidRDefault="008350B1" w:rsidP="008350B1">
      <w:pPr>
        <w:ind w:firstLine="708"/>
        <w:jc w:val="both"/>
      </w:pPr>
    </w:p>
    <w:p w:rsidR="008350B1" w:rsidRDefault="008350B1" w:rsidP="008350B1">
      <w:pPr>
        <w:pStyle w:val="a6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874F5">
        <w:rPr>
          <w:b/>
          <w:sz w:val="24"/>
          <w:szCs w:val="24"/>
        </w:rPr>
        <w:t>Требования к тех</w:t>
      </w:r>
      <w:r>
        <w:rPr>
          <w:b/>
          <w:sz w:val="24"/>
          <w:szCs w:val="24"/>
        </w:rPr>
        <w:t>ническим характеристикам Товара</w:t>
      </w:r>
    </w:p>
    <w:p w:rsidR="008350B1" w:rsidRPr="00ED140A" w:rsidRDefault="008350B1" w:rsidP="008350B1">
      <w:pPr>
        <w:ind w:firstLine="567"/>
        <w:jc w:val="both"/>
      </w:pPr>
      <w:r w:rsidRPr="00ED140A">
        <w:t xml:space="preserve">Слуховые аппараты должны иметь </w:t>
      </w:r>
      <w:r w:rsidRPr="00DE5918">
        <w:t>сертификат соответствия или декларацию соответствия,</w:t>
      </w:r>
      <w:r>
        <w:t xml:space="preserve"> регистрационное удостоверение</w:t>
      </w:r>
      <w:r w:rsidRPr="00ED140A">
        <w:t>, которые считаются действительными согласно Постановлению Правительства РФ от 01.12.2009г. № 982 (с учетом изменений и дополнений).</w:t>
      </w:r>
    </w:p>
    <w:p w:rsidR="008350B1" w:rsidRPr="00ED140A" w:rsidRDefault="008350B1" w:rsidP="008350B1">
      <w:pPr>
        <w:ind w:firstLine="567"/>
        <w:jc w:val="both"/>
      </w:pPr>
      <w:r w:rsidRPr="00ED140A">
        <w:t xml:space="preserve">Слуховой аппарат - электронный прибор, предназначенный для звукоусиления по воздушному или костному звукопроведению. </w:t>
      </w:r>
    </w:p>
    <w:p w:rsidR="008350B1" w:rsidRPr="00ED140A" w:rsidRDefault="008350B1" w:rsidP="008350B1">
      <w:pPr>
        <w:ind w:firstLine="567"/>
        <w:jc w:val="both"/>
      </w:pPr>
      <w:r w:rsidRPr="00ED140A">
        <w:t>Каждый цифровой СА имеет:</w:t>
      </w:r>
    </w:p>
    <w:p w:rsidR="008350B1" w:rsidRPr="00ED140A" w:rsidRDefault="008350B1" w:rsidP="008350B1">
      <w:pPr>
        <w:ind w:firstLine="567"/>
        <w:jc w:val="both"/>
      </w:pPr>
      <w:r w:rsidRPr="00ED140A">
        <w:t>- микрофон, преобразующий акустический сигнал в электрический, чтобы затем передавать их на усилитель;</w:t>
      </w:r>
    </w:p>
    <w:p w:rsidR="008350B1" w:rsidRPr="00ED140A" w:rsidRDefault="008350B1" w:rsidP="008350B1">
      <w:pPr>
        <w:ind w:firstLine="567"/>
        <w:jc w:val="both"/>
      </w:pPr>
      <w:r w:rsidRPr="00ED140A">
        <w:t>- усилитель электрического сигнала;</w:t>
      </w:r>
      <w:r w:rsidRPr="00ED140A">
        <w:tab/>
      </w:r>
    </w:p>
    <w:p w:rsidR="008350B1" w:rsidRPr="00ED140A" w:rsidRDefault="008350B1" w:rsidP="008350B1">
      <w:pPr>
        <w:ind w:firstLine="567"/>
        <w:jc w:val="both"/>
      </w:pPr>
      <w:r w:rsidRPr="00ED140A">
        <w:t xml:space="preserve">- элементы управления, настраиваемые пользователем или </w:t>
      </w:r>
      <w:proofErr w:type="spellStart"/>
      <w:r w:rsidRPr="00ED140A">
        <w:t>слухопротезистом</w:t>
      </w:r>
      <w:proofErr w:type="spellEnd"/>
      <w:r w:rsidRPr="00ED140A">
        <w:t>;</w:t>
      </w:r>
    </w:p>
    <w:p w:rsidR="008350B1" w:rsidRPr="00ED140A" w:rsidRDefault="008350B1" w:rsidP="008350B1">
      <w:pPr>
        <w:ind w:firstLine="567"/>
        <w:jc w:val="both"/>
      </w:pPr>
      <w:r w:rsidRPr="00ED140A">
        <w:t>- телефон, преобразующий электрический сигнал обратно в акустический сигнал;</w:t>
      </w:r>
    </w:p>
    <w:p w:rsidR="008350B1" w:rsidRPr="00DB4D42" w:rsidRDefault="008350B1" w:rsidP="008350B1">
      <w:pPr>
        <w:pStyle w:val="a6"/>
        <w:ind w:firstLine="0"/>
        <w:rPr>
          <w:rFonts w:eastAsia="Times New Roman"/>
        </w:rPr>
      </w:pPr>
    </w:p>
    <w:tbl>
      <w:tblPr>
        <w:tblpPr w:leftFromText="180" w:rightFromText="180" w:vertAnchor="text" w:horzAnchor="margin" w:tblpXSpec="center" w:tblpY="9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696"/>
        <w:gridCol w:w="6804"/>
        <w:gridCol w:w="992"/>
      </w:tblGrid>
      <w:tr w:rsidR="008350B1" w:rsidRPr="00B57DFE" w:rsidTr="005773B3">
        <w:tc>
          <w:tcPr>
            <w:tcW w:w="851" w:type="dxa"/>
            <w:shd w:val="clear" w:color="auto" w:fill="auto"/>
          </w:tcPr>
          <w:p w:rsidR="008350B1" w:rsidRPr="00ED140A" w:rsidRDefault="008350B1" w:rsidP="005773B3">
            <w:pPr>
              <w:jc w:val="center"/>
            </w:pPr>
            <w:r w:rsidRPr="00ED140A">
              <w:t>№ п/п</w:t>
            </w:r>
          </w:p>
        </w:tc>
        <w:tc>
          <w:tcPr>
            <w:tcW w:w="1696" w:type="dxa"/>
            <w:shd w:val="clear" w:color="auto" w:fill="auto"/>
          </w:tcPr>
          <w:p w:rsidR="008350B1" w:rsidRPr="004805E6" w:rsidRDefault="008350B1" w:rsidP="005773B3">
            <w:pPr>
              <w:tabs>
                <w:tab w:val="left" w:pos="-108"/>
              </w:tabs>
              <w:ind w:left="-108" w:right="-108" w:firstLine="9"/>
              <w:jc w:val="center"/>
              <w:rPr>
                <w:bCs/>
              </w:rPr>
            </w:pPr>
            <w:r>
              <w:rPr>
                <w:bCs/>
              </w:rPr>
              <w:t>Наименование т</w:t>
            </w:r>
            <w:r w:rsidRPr="00ED140A">
              <w:rPr>
                <w:bCs/>
              </w:rPr>
              <w:t>овара</w:t>
            </w:r>
          </w:p>
        </w:tc>
        <w:tc>
          <w:tcPr>
            <w:tcW w:w="6804" w:type="dxa"/>
            <w:shd w:val="clear" w:color="auto" w:fill="auto"/>
          </w:tcPr>
          <w:p w:rsidR="008350B1" w:rsidRPr="00ED140A" w:rsidRDefault="008350B1" w:rsidP="005773B3">
            <w:pPr>
              <w:ind w:right="288"/>
              <w:jc w:val="center"/>
            </w:pPr>
            <w:r w:rsidRPr="00ED140A">
              <w:t>Технические характеристики</w:t>
            </w:r>
          </w:p>
        </w:tc>
        <w:tc>
          <w:tcPr>
            <w:tcW w:w="992" w:type="dxa"/>
            <w:shd w:val="clear" w:color="auto" w:fill="auto"/>
          </w:tcPr>
          <w:p w:rsidR="008350B1" w:rsidRPr="00ED140A" w:rsidRDefault="008350B1" w:rsidP="005773B3">
            <w:pPr>
              <w:tabs>
                <w:tab w:val="left" w:pos="-108"/>
              </w:tabs>
              <w:ind w:left="-108" w:right="-108" w:firstLine="9"/>
              <w:jc w:val="center"/>
            </w:pPr>
            <w:r w:rsidRPr="00ED140A">
              <w:rPr>
                <w:bCs/>
              </w:rPr>
              <w:t>Кол-во (</w:t>
            </w:r>
            <w:proofErr w:type="spellStart"/>
            <w:r w:rsidRPr="00ED140A">
              <w:rPr>
                <w:bCs/>
              </w:rPr>
              <w:t>шт</w:t>
            </w:r>
            <w:proofErr w:type="spellEnd"/>
            <w:r w:rsidRPr="00ED140A">
              <w:rPr>
                <w:bCs/>
              </w:rPr>
              <w:t>)</w:t>
            </w:r>
          </w:p>
        </w:tc>
      </w:tr>
      <w:tr w:rsidR="008350B1" w:rsidRPr="00B57DFE" w:rsidTr="005773B3">
        <w:tc>
          <w:tcPr>
            <w:tcW w:w="851" w:type="dxa"/>
            <w:shd w:val="clear" w:color="auto" w:fill="auto"/>
          </w:tcPr>
          <w:p w:rsidR="008350B1" w:rsidRPr="00ED140A" w:rsidRDefault="008350B1" w:rsidP="005773B3">
            <w:pPr>
              <w:jc w:val="center"/>
            </w:pPr>
            <w:r w:rsidRPr="00ED140A">
              <w:t>1</w:t>
            </w:r>
          </w:p>
        </w:tc>
        <w:tc>
          <w:tcPr>
            <w:tcW w:w="1696" w:type="dxa"/>
            <w:shd w:val="clear" w:color="auto" w:fill="auto"/>
          </w:tcPr>
          <w:p w:rsidR="008350B1" w:rsidRPr="00ED140A" w:rsidRDefault="008350B1" w:rsidP="005773B3">
            <w:pPr>
              <w:rPr>
                <w:rFonts w:eastAsia="Arial"/>
                <w:kern w:val="2"/>
                <w:lang w:eastAsia="ar-SA"/>
              </w:rPr>
            </w:pPr>
            <w:r w:rsidRPr="00ED140A">
              <w:rPr>
                <w:color w:val="000000"/>
              </w:rPr>
              <w:t xml:space="preserve">Аппараты слуховые. </w:t>
            </w:r>
            <w:r w:rsidRPr="00ED140A">
              <w:t>Слуховые аппараты цифровые заушные сверхмощные</w:t>
            </w:r>
          </w:p>
        </w:tc>
        <w:tc>
          <w:tcPr>
            <w:tcW w:w="6804" w:type="dxa"/>
            <w:shd w:val="clear" w:color="auto" w:fill="auto"/>
          </w:tcPr>
          <w:p w:rsidR="008350B1" w:rsidRPr="00ED140A" w:rsidRDefault="008350B1" w:rsidP="005773B3">
            <w:pPr>
              <w:jc w:val="both"/>
              <w:rPr>
                <w:spacing w:val="-4"/>
              </w:rPr>
            </w:pPr>
            <w:r w:rsidRPr="00ED140A">
              <w:rPr>
                <w:spacing w:val="-4"/>
              </w:rPr>
              <w:t>Максимальный выходной уровень звукового давления не менее 140 дБ.</w:t>
            </w:r>
          </w:p>
          <w:p w:rsidR="008350B1" w:rsidRPr="00ED140A" w:rsidRDefault="008350B1" w:rsidP="005773B3">
            <w:pPr>
              <w:jc w:val="both"/>
            </w:pPr>
            <w:r w:rsidRPr="00ED140A">
              <w:t>Максимальное акустическое усиление не менее 80 дБ.</w:t>
            </w:r>
          </w:p>
          <w:p w:rsidR="008350B1" w:rsidRPr="00ED140A" w:rsidRDefault="008350B1" w:rsidP="005773B3">
            <w:pPr>
              <w:jc w:val="both"/>
            </w:pPr>
            <w:r w:rsidRPr="00ED140A">
              <w:t xml:space="preserve">Частотный диапазон не уже 0,2 </w:t>
            </w:r>
            <w:proofErr w:type="gramStart"/>
            <w:r w:rsidRPr="00ED140A">
              <w:t>–  4</w:t>
            </w:r>
            <w:proofErr w:type="gramEnd"/>
            <w:r w:rsidRPr="00ED140A">
              <w:t>,0 кГц.</w:t>
            </w:r>
          </w:p>
          <w:p w:rsidR="008350B1" w:rsidRPr="00ED140A" w:rsidRDefault="008350B1" w:rsidP="005773B3">
            <w:pPr>
              <w:jc w:val="both"/>
            </w:pPr>
            <w:r w:rsidRPr="00ED140A">
              <w:t>Должны иметь:</w:t>
            </w:r>
          </w:p>
          <w:p w:rsidR="008350B1" w:rsidRPr="00ED140A" w:rsidRDefault="008350B1" w:rsidP="005773B3">
            <w:pPr>
              <w:jc w:val="both"/>
            </w:pPr>
            <w:r w:rsidRPr="00ED140A">
              <w:t>Количество каналов цифровой обработки звука не менее 5.</w:t>
            </w:r>
          </w:p>
          <w:p w:rsidR="008350B1" w:rsidRPr="00ED140A" w:rsidRDefault="008350B1" w:rsidP="005773B3">
            <w:pPr>
              <w:jc w:val="both"/>
            </w:pPr>
            <w:r w:rsidRPr="00ED140A">
              <w:t>Количество программ прослушивания более 2-х.</w:t>
            </w:r>
          </w:p>
          <w:p w:rsidR="008350B1" w:rsidRPr="00ED140A" w:rsidRDefault="008350B1" w:rsidP="005773B3">
            <w:pPr>
              <w:jc w:val="both"/>
            </w:pPr>
            <w:r w:rsidRPr="00ED140A">
              <w:t>- систему динамического подавления обратной связи;</w:t>
            </w:r>
          </w:p>
          <w:p w:rsidR="008350B1" w:rsidRPr="00ED140A" w:rsidRDefault="008350B1" w:rsidP="005773B3">
            <w:pPr>
              <w:jc w:val="both"/>
            </w:pPr>
            <w:r w:rsidRPr="00ED140A">
              <w:t>- систему шумоподавления;</w:t>
            </w:r>
          </w:p>
          <w:p w:rsidR="008350B1" w:rsidRPr="00ED140A" w:rsidRDefault="008350B1" w:rsidP="005773B3">
            <w:pPr>
              <w:jc w:val="both"/>
            </w:pPr>
            <w:r w:rsidRPr="00ED140A">
              <w:t>- адаптивную направленность.</w:t>
            </w:r>
          </w:p>
          <w:p w:rsidR="008350B1" w:rsidRPr="00ED140A" w:rsidRDefault="008350B1" w:rsidP="005773B3">
            <w:pPr>
              <w:jc w:val="both"/>
            </w:pPr>
            <w:r w:rsidRPr="00ED140A">
              <w:t>Комплектация:</w:t>
            </w:r>
          </w:p>
          <w:p w:rsidR="008350B1" w:rsidRPr="00ED140A" w:rsidRDefault="008350B1" w:rsidP="005773B3">
            <w:pPr>
              <w:jc w:val="both"/>
            </w:pPr>
            <w:r w:rsidRPr="00ED140A">
              <w:t>- слуховой аппарат в индивидуальной упаковке;</w:t>
            </w:r>
          </w:p>
          <w:p w:rsidR="008350B1" w:rsidRPr="00ED140A" w:rsidRDefault="008350B1" w:rsidP="005773B3">
            <w:pPr>
              <w:jc w:val="both"/>
            </w:pPr>
            <w:r w:rsidRPr="00ED140A">
              <w:t>- элементы питания в количестве необходимом для работы;</w:t>
            </w:r>
          </w:p>
          <w:p w:rsidR="008350B1" w:rsidRPr="00ED140A" w:rsidRDefault="008350B1" w:rsidP="005773B3">
            <w:pPr>
              <w:pStyle w:val="a5"/>
            </w:pPr>
            <w:r w:rsidRPr="00ED140A">
              <w:t xml:space="preserve">- стандартный ушной вкладыш; </w:t>
            </w:r>
          </w:p>
          <w:p w:rsidR="008350B1" w:rsidRPr="00ED140A" w:rsidRDefault="008350B1" w:rsidP="005773B3">
            <w:pPr>
              <w:pStyle w:val="a5"/>
            </w:pPr>
            <w:r w:rsidRPr="00ED140A">
              <w:t xml:space="preserve">- руководство пользователя (паспорт) на русском языке, </w:t>
            </w:r>
          </w:p>
          <w:p w:rsidR="008350B1" w:rsidRPr="00ED140A" w:rsidRDefault="008350B1" w:rsidP="005773B3">
            <w:pPr>
              <w:jc w:val="both"/>
            </w:pPr>
            <w:r w:rsidRPr="00ED140A">
              <w:t>-Гарантийный талон.</w:t>
            </w:r>
          </w:p>
        </w:tc>
        <w:tc>
          <w:tcPr>
            <w:tcW w:w="992" w:type="dxa"/>
            <w:shd w:val="clear" w:color="auto" w:fill="auto"/>
          </w:tcPr>
          <w:p w:rsidR="008350B1" w:rsidRPr="00ED140A" w:rsidRDefault="008350B1" w:rsidP="005773B3">
            <w:pPr>
              <w:tabs>
                <w:tab w:val="left" w:pos="-108"/>
              </w:tabs>
              <w:ind w:left="-108" w:right="-108" w:firstLine="9"/>
              <w:jc w:val="center"/>
              <w:rPr>
                <w:bCs/>
              </w:rPr>
            </w:pPr>
            <w:r w:rsidRPr="00ED140A">
              <w:rPr>
                <w:bCs/>
              </w:rPr>
              <w:t>20</w:t>
            </w:r>
          </w:p>
        </w:tc>
      </w:tr>
      <w:tr w:rsidR="008350B1" w:rsidRPr="00B57DFE" w:rsidTr="005773B3">
        <w:tc>
          <w:tcPr>
            <w:tcW w:w="851" w:type="dxa"/>
            <w:shd w:val="clear" w:color="auto" w:fill="auto"/>
          </w:tcPr>
          <w:p w:rsidR="008350B1" w:rsidRPr="00ED140A" w:rsidRDefault="008350B1" w:rsidP="005773B3">
            <w:pPr>
              <w:jc w:val="center"/>
            </w:pPr>
            <w:r w:rsidRPr="00ED140A">
              <w:t>2</w:t>
            </w:r>
          </w:p>
        </w:tc>
        <w:tc>
          <w:tcPr>
            <w:tcW w:w="1696" w:type="dxa"/>
            <w:shd w:val="clear" w:color="auto" w:fill="auto"/>
          </w:tcPr>
          <w:p w:rsidR="008350B1" w:rsidRPr="00ED140A" w:rsidRDefault="008350B1" w:rsidP="005773B3">
            <w:r w:rsidRPr="00ED140A">
              <w:rPr>
                <w:color w:val="000000"/>
              </w:rPr>
              <w:t xml:space="preserve">Аппараты слуховые. </w:t>
            </w:r>
            <w:r w:rsidRPr="00ED140A">
              <w:t xml:space="preserve">Слуховые аппараты цифровые заушные мощные    </w:t>
            </w:r>
          </w:p>
        </w:tc>
        <w:tc>
          <w:tcPr>
            <w:tcW w:w="6804" w:type="dxa"/>
            <w:shd w:val="clear" w:color="auto" w:fill="auto"/>
          </w:tcPr>
          <w:p w:rsidR="008350B1" w:rsidRPr="00ED140A" w:rsidRDefault="008350B1" w:rsidP="005773B3">
            <w:pPr>
              <w:jc w:val="both"/>
              <w:rPr>
                <w:spacing w:val="-4"/>
              </w:rPr>
            </w:pPr>
            <w:r w:rsidRPr="00ED140A">
              <w:rPr>
                <w:spacing w:val="-4"/>
              </w:rPr>
              <w:t>Максимальный выходной уровень звукового давления должен быть не менее 130 дБ</w:t>
            </w:r>
          </w:p>
          <w:p w:rsidR="008350B1" w:rsidRPr="00ED140A" w:rsidRDefault="008350B1" w:rsidP="005773B3">
            <w:pPr>
              <w:jc w:val="both"/>
            </w:pPr>
            <w:r w:rsidRPr="00ED140A">
              <w:t>Максимальное акустическое усиление должно быть не менее 60 дБ и не более 70 дБ.</w:t>
            </w:r>
          </w:p>
          <w:p w:rsidR="008350B1" w:rsidRPr="00ED140A" w:rsidRDefault="008350B1" w:rsidP="005773B3">
            <w:pPr>
              <w:jc w:val="both"/>
            </w:pPr>
            <w:r w:rsidRPr="00ED140A">
              <w:t>Частотный диапазон не уже 0,2 - 5,0 Гц</w:t>
            </w:r>
          </w:p>
          <w:p w:rsidR="008350B1" w:rsidRPr="00ED140A" w:rsidRDefault="008350B1" w:rsidP="005773B3">
            <w:pPr>
              <w:jc w:val="both"/>
            </w:pPr>
            <w:r w:rsidRPr="00ED140A">
              <w:t>Должны иметь:</w:t>
            </w:r>
          </w:p>
          <w:p w:rsidR="008350B1" w:rsidRPr="00ED140A" w:rsidRDefault="008350B1" w:rsidP="005773B3">
            <w:pPr>
              <w:jc w:val="both"/>
            </w:pPr>
            <w:r w:rsidRPr="00ED140A">
              <w:t>Количество программ прослушивания -  не менее 3.</w:t>
            </w:r>
          </w:p>
          <w:p w:rsidR="008350B1" w:rsidRPr="00ED140A" w:rsidRDefault="008350B1" w:rsidP="005773B3">
            <w:pPr>
              <w:jc w:val="both"/>
            </w:pPr>
            <w:r w:rsidRPr="00ED140A">
              <w:t>Количество каналов цифровой обработки звука не менее 4-х</w:t>
            </w:r>
          </w:p>
          <w:p w:rsidR="008350B1" w:rsidRPr="00ED140A" w:rsidRDefault="008350B1" w:rsidP="005773B3">
            <w:pPr>
              <w:jc w:val="both"/>
            </w:pPr>
            <w:r w:rsidRPr="00ED140A">
              <w:t xml:space="preserve">- систему динамического подавления обратной связи; </w:t>
            </w:r>
          </w:p>
          <w:p w:rsidR="008350B1" w:rsidRPr="00ED140A" w:rsidRDefault="008350B1" w:rsidP="005773B3">
            <w:pPr>
              <w:jc w:val="both"/>
            </w:pPr>
            <w:r w:rsidRPr="00ED140A">
              <w:t xml:space="preserve">- систему адаптивного шумоподавления; </w:t>
            </w:r>
          </w:p>
          <w:p w:rsidR="008350B1" w:rsidRPr="00ED140A" w:rsidRDefault="008350B1" w:rsidP="005773B3">
            <w:pPr>
              <w:jc w:val="both"/>
            </w:pPr>
            <w:r w:rsidRPr="00ED140A">
              <w:t>- адаптивную направленность.</w:t>
            </w:r>
          </w:p>
          <w:p w:rsidR="008350B1" w:rsidRPr="00ED140A" w:rsidRDefault="008350B1" w:rsidP="005773B3">
            <w:pPr>
              <w:jc w:val="both"/>
            </w:pPr>
            <w:r w:rsidRPr="00ED140A">
              <w:lastRenderedPageBreak/>
              <w:t>Комплектация:</w:t>
            </w:r>
          </w:p>
          <w:p w:rsidR="008350B1" w:rsidRPr="00ED140A" w:rsidRDefault="008350B1" w:rsidP="005773B3">
            <w:pPr>
              <w:jc w:val="both"/>
            </w:pPr>
            <w:r w:rsidRPr="00ED140A">
              <w:t>- слуховой аппарат в индивидуальной упаковке;</w:t>
            </w:r>
          </w:p>
          <w:p w:rsidR="008350B1" w:rsidRPr="00ED140A" w:rsidRDefault="008350B1" w:rsidP="005773B3">
            <w:pPr>
              <w:jc w:val="both"/>
            </w:pPr>
            <w:r w:rsidRPr="00ED140A">
              <w:t>- элементы питания в количестве необходимом для работы;</w:t>
            </w:r>
          </w:p>
          <w:p w:rsidR="008350B1" w:rsidRPr="00ED140A" w:rsidRDefault="008350B1" w:rsidP="005773B3">
            <w:pPr>
              <w:pStyle w:val="a5"/>
            </w:pPr>
            <w:r w:rsidRPr="00ED140A">
              <w:t xml:space="preserve">- стандартный ушной вкладыш; </w:t>
            </w:r>
          </w:p>
          <w:p w:rsidR="008350B1" w:rsidRPr="00ED140A" w:rsidRDefault="008350B1" w:rsidP="005773B3">
            <w:pPr>
              <w:pStyle w:val="a5"/>
            </w:pPr>
            <w:r w:rsidRPr="00ED140A">
              <w:t xml:space="preserve">- руководство пользователя (паспорт) на русском языке, </w:t>
            </w:r>
          </w:p>
          <w:p w:rsidR="008350B1" w:rsidRPr="00ED140A" w:rsidRDefault="008350B1" w:rsidP="005773B3">
            <w:pPr>
              <w:jc w:val="both"/>
            </w:pPr>
            <w:r w:rsidRPr="00ED140A">
              <w:t>-Гарантийный талон.</w:t>
            </w:r>
          </w:p>
        </w:tc>
        <w:tc>
          <w:tcPr>
            <w:tcW w:w="992" w:type="dxa"/>
            <w:shd w:val="clear" w:color="auto" w:fill="auto"/>
          </w:tcPr>
          <w:p w:rsidR="008350B1" w:rsidRPr="00ED140A" w:rsidRDefault="008350B1" w:rsidP="005773B3">
            <w:pPr>
              <w:tabs>
                <w:tab w:val="left" w:pos="-108"/>
              </w:tabs>
              <w:ind w:left="-108" w:right="-108" w:firstLine="9"/>
              <w:jc w:val="center"/>
              <w:rPr>
                <w:bCs/>
              </w:rPr>
            </w:pPr>
            <w:r w:rsidRPr="00ED140A">
              <w:rPr>
                <w:bCs/>
              </w:rPr>
              <w:lastRenderedPageBreak/>
              <w:t>50</w:t>
            </w:r>
          </w:p>
        </w:tc>
      </w:tr>
      <w:tr w:rsidR="008350B1" w:rsidRPr="00B57DFE" w:rsidTr="005773B3">
        <w:tc>
          <w:tcPr>
            <w:tcW w:w="851" w:type="dxa"/>
            <w:shd w:val="clear" w:color="auto" w:fill="auto"/>
          </w:tcPr>
          <w:p w:rsidR="008350B1" w:rsidRPr="00ED140A" w:rsidRDefault="008350B1" w:rsidP="005773B3">
            <w:pPr>
              <w:jc w:val="center"/>
            </w:pPr>
            <w:r w:rsidRPr="00ED140A">
              <w:lastRenderedPageBreak/>
              <w:t>3</w:t>
            </w:r>
          </w:p>
          <w:p w:rsidR="008350B1" w:rsidRPr="00ED140A" w:rsidRDefault="008350B1" w:rsidP="005773B3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8350B1" w:rsidRPr="00ED140A" w:rsidRDefault="008350B1" w:rsidP="005773B3">
            <w:r w:rsidRPr="00ED140A">
              <w:rPr>
                <w:color w:val="000000"/>
              </w:rPr>
              <w:t xml:space="preserve">Аппараты слуховые. </w:t>
            </w:r>
            <w:r w:rsidRPr="00ED140A">
              <w:t xml:space="preserve">Слуховые </w:t>
            </w:r>
            <w:r>
              <w:t>а</w:t>
            </w:r>
            <w:r w:rsidRPr="00ED140A">
              <w:t xml:space="preserve">ппараты цифровые заушные средней мощности    </w:t>
            </w:r>
          </w:p>
        </w:tc>
        <w:tc>
          <w:tcPr>
            <w:tcW w:w="6804" w:type="dxa"/>
            <w:shd w:val="clear" w:color="auto" w:fill="auto"/>
          </w:tcPr>
          <w:p w:rsidR="008350B1" w:rsidRPr="00ED140A" w:rsidRDefault="008350B1" w:rsidP="005773B3">
            <w:pPr>
              <w:jc w:val="both"/>
              <w:rPr>
                <w:spacing w:val="-4"/>
              </w:rPr>
            </w:pPr>
            <w:r w:rsidRPr="00ED140A">
              <w:rPr>
                <w:spacing w:val="-4"/>
              </w:rPr>
              <w:t>Максимальный выходной уровень звукового давления должен быть не менее 123 дБ и не более 130 дБ.</w:t>
            </w:r>
          </w:p>
          <w:p w:rsidR="008350B1" w:rsidRPr="00ED140A" w:rsidRDefault="008350B1" w:rsidP="005773B3">
            <w:pPr>
              <w:jc w:val="both"/>
            </w:pPr>
            <w:r w:rsidRPr="00ED140A">
              <w:t>Максимальное усиление не менее 50</w:t>
            </w:r>
            <w:r w:rsidRPr="00ED140A">
              <w:rPr>
                <w:spacing w:val="-4"/>
              </w:rPr>
              <w:t xml:space="preserve"> дБ и</w:t>
            </w:r>
            <w:r w:rsidRPr="00ED140A">
              <w:t xml:space="preserve"> не более 65 дБ.</w:t>
            </w:r>
          </w:p>
          <w:p w:rsidR="008350B1" w:rsidRPr="00ED140A" w:rsidRDefault="008350B1" w:rsidP="005773B3">
            <w:pPr>
              <w:jc w:val="both"/>
            </w:pPr>
            <w:r w:rsidRPr="00ED140A">
              <w:t>Частотный диапазон не уже 0,2 – 5,0 кГц.</w:t>
            </w:r>
          </w:p>
          <w:p w:rsidR="008350B1" w:rsidRPr="00ED140A" w:rsidRDefault="008350B1" w:rsidP="005773B3">
            <w:pPr>
              <w:jc w:val="both"/>
            </w:pPr>
            <w:r w:rsidRPr="00ED140A">
              <w:t>Должны иметь:</w:t>
            </w:r>
          </w:p>
          <w:p w:rsidR="008350B1" w:rsidRPr="00ED140A" w:rsidRDefault="008350B1" w:rsidP="005773B3">
            <w:pPr>
              <w:jc w:val="both"/>
            </w:pPr>
            <w:r w:rsidRPr="00ED140A">
              <w:t>Количество каналов цифровой обработки звука более 2-х.</w:t>
            </w:r>
          </w:p>
          <w:p w:rsidR="008350B1" w:rsidRPr="00ED140A" w:rsidRDefault="008350B1" w:rsidP="005773B3">
            <w:pPr>
              <w:jc w:val="both"/>
            </w:pPr>
            <w:r w:rsidRPr="00ED140A">
              <w:t>Количество программ прослушивания -  не менее 2-х.</w:t>
            </w:r>
          </w:p>
          <w:p w:rsidR="008350B1" w:rsidRPr="00ED140A" w:rsidRDefault="008350B1" w:rsidP="005773B3">
            <w:pPr>
              <w:jc w:val="both"/>
            </w:pPr>
            <w:r w:rsidRPr="00ED140A">
              <w:t xml:space="preserve">- систему динамического подавления обратной связи; </w:t>
            </w:r>
          </w:p>
          <w:p w:rsidR="008350B1" w:rsidRPr="00ED140A" w:rsidRDefault="008350B1" w:rsidP="005773B3">
            <w:pPr>
              <w:jc w:val="both"/>
            </w:pPr>
            <w:r w:rsidRPr="00ED140A">
              <w:t xml:space="preserve">- систему адаптивного шумоподавления; </w:t>
            </w:r>
          </w:p>
          <w:p w:rsidR="008350B1" w:rsidRPr="00ED140A" w:rsidRDefault="008350B1" w:rsidP="005773B3">
            <w:pPr>
              <w:jc w:val="both"/>
            </w:pPr>
            <w:r w:rsidRPr="00ED140A">
              <w:t>- адаптивную направленность.</w:t>
            </w:r>
          </w:p>
          <w:p w:rsidR="008350B1" w:rsidRPr="00ED140A" w:rsidRDefault="008350B1" w:rsidP="005773B3">
            <w:pPr>
              <w:jc w:val="both"/>
            </w:pPr>
            <w:r w:rsidRPr="00ED140A">
              <w:t>Комплектация:</w:t>
            </w:r>
          </w:p>
          <w:p w:rsidR="008350B1" w:rsidRPr="00ED140A" w:rsidRDefault="008350B1" w:rsidP="005773B3">
            <w:pPr>
              <w:jc w:val="both"/>
            </w:pPr>
            <w:r w:rsidRPr="00ED140A">
              <w:t>- слуховой аппарат в индивидуальной упаковке;</w:t>
            </w:r>
          </w:p>
          <w:p w:rsidR="008350B1" w:rsidRPr="00ED140A" w:rsidRDefault="008350B1" w:rsidP="005773B3">
            <w:pPr>
              <w:jc w:val="both"/>
            </w:pPr>
            <w:r w:rsidRPr="00ED140A">
              <w:t>- элементы питания в количестве необходимом для работы;</w:t>
            </w:r>
          </w:p>
          <w:p w:rsidR="008350B1" w:rsidRPr="00ED140A" w:rsidRDefault="008350B1" w:rsidP="005773B3">
            <w:pPr>
              <w:pStyle w:val="a5"/>
            </w:pPr>
            <w:r w:rsidRPr="00ED140A">
              <w:t xml:space="preserve">- стандартный ушной вкладыш; </w:t>
            </w:r>
          </w:p>
          <w:p w:rsidR="008350B1" w:rsidRPr="00ED140A" w:rsidRDefault="008350B1" w:rsidP="005773B3">
            <w:pPr>
              <w:pStyle w:val="a5"/>
            </w:pPr>
            <w:r w:rsidRPr="00ED140A">
              <w:t xml:space="preserve">- руководство пользователя (паспорт) на русском языке, </w:t>
            </w:r>
          </w:p>
          <w:p w:rsidR="008350B1" w:rsidRPr="00ED140A" w:rsidRDefault="008350B1" w:rsidP="005773B3">
            <w:pPr>
              <w:jc w:val="both"/>
            </w:pPr>
            <w:r w:rsidRPr="00ED140A">
              <w:t>-Гарантийный талон.</w:t>
            </w:r>
          </w:p>
        </w:tc>
        <w:tc>
          <w:tcPr>
            <w:tcW w:w="992" w:type="dxa"/>
            <w:shd w:val="clear" w:color="auto" w:fill="auto"/>
          </w:tcPr>
          <w:p w:rsidR="008350B1" w:rsidRPr="00ED140A" w:rsidRDefault="008350B1" w:rsidP="005773B3">
            <w:pPr>
              <w:tabs>
                <w:tab w:val="left" w:pos="-108"/>
              </w:tabs>
              <w:ind w:left="-108" w:right="-108" w:firstLine="9"/>
              <w:jc w:val="center"/>
              <w:rPr>
                <w:bCs/>
              </w:rPr>
            </w:pPr>
            <w:r w:rsidRPr="00ED140A">
              <w:rPr>
                <w:bCs/>
              </w:rPr>
              <w:t>2</w:t>
            </w:r>
          </w:p>
        </w:tc>
      </w:tr>
      <w:tr w:rsidR="008350B1" w:rsidRPr="00B57DFE" w:rsidTr="005773B3">
        <w:tc>
          <w:tcPr>
            <w:tcW w:w="851" w:type="dxa"/>
            <w:shd w:val="clear" w:color="auto" w:fill="auto"/>
          </w:tcPr>
          <w:p w:rsidR="008350B1" w:rsidRPr="00ED140A" w:rsidRDefault="008350B1" w:rsidP="005773B3">
            <w:pPr>
              <w:ind w:left="284"/>
            </w:pPr>
          </w:p>
        </w:tc>
        <w:tc>
          <w:tcPr>
            <w:tcW w:w="1696" w:type="dxa"/>
            <w:shd w:val="clear" w:color="auto" w:fill="auto"/>
          </w:tcPr>
          <w:p w:rsidR="008350B1" w:rsidRPr="00ED140A" w:rsidRDefault="008350B1" w:rsidP="005773B3">
            <w:r w:rsidRPr="00ED140A">
              <w:t>ИТОГО</w:t>
            </w:r>
          </w:p>
        </w:tc>
        <w:tc>
          <w:tcPr>
            <w:tcW w:w="6804" w:type="dxa"/>
            <w:shd w:val="clear" w:color="auto" w:fill="auto"/>
          </w:tcPr>
          <w:p w:rsidR="008350B1" w:rsidRPr="00ED140A" w:rsidRDefault="008350B1" w:rsidP="005773B3"/>
        </w:tc>
        <w:tc>
          <w:tcPr>
            <w:tcW w:w="992" w:type="dxa"/>
            <w:shd w:val="clear" w:color="auto" w:fill="auto"/>
          </w:tcPr>
          <w:p w:rsidR="008350B1" w:rsidRPr="00ED140A" w:rsidRDefault="008350B1" w:rsidP="005773B3">
            <w:pPr>
              <w:jc w:val="center"/>
            </w:pPr>
            <w:r w:rsidRPr="00ED140A">
              <w:rPr>
                <w:color w:val="000000"/>
              </w:rPr>
              <w:t>72</w:t>
            </w:r>
          </w:p>
        </w:tc>
      </w:tr>
    </w:tbl>
    <w:p w:rsidR="008350B1" w:rsidRPr="004805E6" w:rsidRDefault="008350B1" w:rsidP="008350B1">
      <w:pPr>
        <w:pStyle w:val="a6"/>
        <w:ind w:firstLine="0"/>
        <w:rPr>
          <w:b/>
        </w:rPr>
      </w:pPr>
    </w:p>
    <w:p w:rsidR="008350B1" w:rsidRDefault="008350B1" w:rsidP="008350B1">
      <w:pPr>
        <w:pStyle w:val="a6"/>
        <w:ind w:firstLine="0"/>
        <w:rPr>
          <w:b/>
        </w:rPr>
      </w:pPr>
    </w:p>
    <w:p w:rsidR="008350B1" w:rsidRPr="00EB2FCC" w:rsidRDefault="008350B1" w:rsidP="008350B1">
      <w:pPr>
        <w:ind w:firstLine="708"/>
        <w:jc w:val="both"/>
      </w:pPr>
    </w:p>
    <w:p w:rsidR="008350B1" w:rsidRPr="00EB2FCC" w:rsidRDefault="008350B1" w:rsidP="008350B1">
      <w:pPr>
        <w:ind w:firstLine="708"/>
        <w:jc w:val="both"/>
        <w:rPr>
          <w:lang w:eastAsia="ar-SA"/>
        </w:rPr>
      </w:pPr>
    </w:p>
    <w:p w:rsidR="008350B1" w:rsidRDefault="008350B1" w:rsidP="008350B1">
      <w:pPr>
        <w:pStyle w:val="Style7"/>
        <w:widowControl/>
        <w:spacing w:before="67"/>
        <w:jc w:val="center"/>
        <w:rPr>
          <w:rStyle w:val="FontStyle63"/>
          <w:bCs/>
          <w:szCs w:val="26"/>
        </w:rPr>
      </w:pPr>
    </w:p>
    <w:p w:rsidR="008350B1" w:rsidRDefault="008350B1" w:rsidP="008350B1">
      <w:pPr>
        <w:pStyle w:val="Style7"/>
        <w:widowControl/>
        <w:spacing w:before="67"/>
        <w:jc w:val="center"/>
        <w:rPr>
          <w:rStyle w:val="FontStyle63"/>
          <w:bCs/>
          <w:szCs w:val="26"/>
        </w:rPr>
      </w:pPr>
    </w:p>
    <w:p w:rsidR="008350B1" w:rsidRDefault="008350B1" w:rsidP="008350B1">
      <w:pPr>
        <w:pStyle w:val="Style7"/>
        <w:widowControl/>
        <w:spacing w:before="67"/>
        <w:jc w:val="center"/>
        <w:rPr>
          <w:rStyle w:val="FontStyle63"/>
          <w:bCs/>
          <w:szCs w:val="26"/>
        </w:rPr>
      </w:pPr>
    </w:p>
    <w:p w:rsidR="00390BC8" w:rsidRDefault="00390BC8">
      <w:bookmarkStart w:id="0" w:name="_GoBack"/>
      <w:bookmarkEnd w:id="0"/>
    </w:p>
    <w:sectPr w:rsidR="0039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D384D"/>
    <w:multiLevelType w:val="hybridMultilevel"/>
    <w:tmpl w:val="831A2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B1"/>
    <w:rsid w:val="00390BC8"/>
    <w:rsid w:val="0083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54C1F-F1DA-4452-A479-6D323385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50B1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8350B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rmal (Web)"/>
    <w:aliases w:val="Обычный (Web)"/>
    <w:basedOn w:val="a"/>
    <w:uiPriority w:val="99"/>
    <w:rsid w:val="008350B1"/>
  </w:style>
  <w:style w:type="paragraph" w:styleId="a6">
    <w:name w:val="List Paragraph"/>
    <w:aliases w:val="Нумерованый список,Bullet List,FooterText,numbered,SL_Абзац списка"/>
    <w:basedOn w:val="a"/>
    <w:link w:val="a7"/>
    <w:uiPriority w:val="34"/>
    <w:qFormat/>
    <w:rsid w:val="008350B1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7">
    <w:name w:val="Абзац списка Знак"/>
    <w:aliases w:val="Нумерованый список Знак,Bullet List Знак,FooterText Знак,numbered Знак,SL_Абзац списка Знак"/>
    <w:link w:val="a6"/>
    <w:uiPriority w:val="34"/>
    <w:locked/>
    <w:rsid w:val="008350B1"/>
    <w:rPr>
      <w:rFonts w:ascii="Times New Roman" w:eastAsia="Calibri" w:hAnsi="Times New Roman" w:cs="Times New Roman"/>
      <w:sz w:val="28"/>
    </w:rPr>
  </w:style>
  <w:style w:type="paragraph" w:customStyle="1" w:styleId="Style7">
    <w:name w:val="Style7"/>
    <w:basedOn w:val="a"/>
    <w:uiPriority w:val="99"/>
    <w:rsid w:val="008350B1"/>
    <w:pPr>
      <w:widowControl w:val="0"/>
      <w:autoSpaceDE w:val="0"/>
      <w:autoSpaceDN w:val="0"/>
      <w:adjustRightInd w:val="0"/>
      <w:spacing w:line="276" w:lineRule="exact"/>
      <w:ind w:firstLine="744"/>
      <w:jc w:val="both"/>
    </w:pPr>
  </w:style>
  <w:style w:type="character" w:customStyle="1" w:styleId="FontStyle63">
    <w:name w:val="Font Style63"/>
    <w:uiPriority w:val="99"/>
    <w:rsid w:val="008350B1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-law.ru/gosts/gost/8808/" TargetMode="External"/><Relationship Id="rId13" Type="http://schemas.openxmlformats.org/officeDocument/2006/relationships/hyperlink" Target="http://internet-law.ru/gosts/gost/5273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-law.ru/gosts/gost/8808/" TargetMode="External"/><Relationship Id="rId12" Type="http://schemas.openxmlformats.org/officeDocument/2006/relationships/hyperlink" Target="http://internet-law.ru/gosts/gost/5291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-law.ru/gosts/gost/598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-law.ru/gosts/gost/38398/" TargetMode="External"/><Relationship Id="rId11" Type="http://schemas.openxmlformats.org/officeDocument/2006/relationships/hyperlink" Target="http://internet-law.ru/gosts/gost/52914/" TargetMode="External"/><Relationship Id="rId5" Type="http://schemas.openxmlformats.org/officeDocument/2006/relationships/hyperlink" Target="http://internet-law.ru/gosts/gost/38398/" TargetMode="External"/><Relationship Id="rId15" Type="http://schemas.openxmlformats.org/officeDocument/2006/relationships/hyperlink" Target="http://internet-law.ru/gosts/gost/5982/" TargetMode="External"/><Relationship Id="rId10" Type="http://schemas.openxmlformats.org/officeDocument/2006/relationships/hyperlink" Target="http://internet-law.ru/gosts/gost/5406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-law.ru/gosts/gost/54063/" TargetMode="External"/><Relationship Id="rId14" Type="http://schemas.openxmlformats.org/officeDocument/2006/relationships/hyperlink" Target="http://internet-law.ru/gosts/gost/527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Наталья Александровна</dc:creator>
  <cp:keywords/>
  <dc:description/>
  <cp:lastModifiedBy>Крюкова Наталья Александровна</cp:lastModifiedBy>
  <cp:revision>1</cp:revision>
  <dcterms:created xsi:type="dcterms:W3CDTF">2018-12-21T08:41:00Z</dcterms:created>
  <dcterms:modified xsi:type="dcterms:W3CDTF">2018-12-21T08:42:00Z</dcterms:modified>
</cp:coreProperties>
</file>