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9F" w:rsidRPr="001B639F" w:rsidRDefault="001B639F" w:rsidP="001B639F">
      <w:pPr>
        <w:keepNext/>
        <w:keepLines/>
        <w:spacing w:after="0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1B639F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Описание объекта закупки.</w:t>
      </w:r>
    </w:p>
    <w:p w:rsidR="001B639F" w:rsidRPr="001B639F" w:rsidRDefault="001B639F" w:rsidP="001B639F">
      <w:pPr>
        <w:spacing w:after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1B639F" w:rsidRPr="0038174E" w:rsidRDefault="001B639F" w:rsidP="0038174E">
      <w:pPr>
        <w:pStyle w:val="a4"/>
        <w:numPr>
          <w:ilvl w:val="0"/>
          <w:numId w:val="1"/>
        </w:numPr>
        <w:ind w:left="0" w:firstLine="709"/>
        <w:jc w:val="both"/>
        <w:rPr>
          <w:rFonts w:eastAsiaTheme="minorHAnsi"/>
          <w:iCs/>
          <w:lang w:eastAsia="en-US"/>
        </w:rPr>
      </w:pPr>
      <w:r w:rsidRPr="0038174E">
        <w:rPr>
          <w:rFonts w:eastAsiaTheme="minorHAnsi"/>
          <w:b/>
          <w:iCs/>
          <w:lang w:eastAsia="en-US"/>
        </w:rPr>
        <w:t xml:space="preserve">Наименование объекта закупки – </w:t>
      </w:r>
      <w:r w:rsidRPr="0038174E">
        <w:rPr>
          <w:rFonts w:eastAsiaTheme="minorHAnsi"/>
          <w:iCs/>
          <w:lang w:eastAsia="en-US"/>
        </w:rPr>
        <w:t>поставка в 2019 году подгузников для обеспечения детей - инвалидов.</w:t>
      </w:r>
    </w:p>
    <w:p w:rsidR="001B639F" w:rsidRPr="001B639F" w:rsidRDefault="001B639F" w:rsidP="001B639F">
      <w:pPr>
        <w:spacing w:after="0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t>Количество – 192 135 шт.</w:t>
      </w:r>
    </w:p>
    <w:p w:rsidR="001B639F" w:rsidRPr="0038174E" w:rsidRDefault="001B639F" w:rsidP="0038174E">
      <w:pPr>
        <w:pStyle w:val="a4"/>
        <w:numPr>
          <w:ilvl w:val="0"/>
          <w:numId w:val="1"/>
        </w:numPr>
        <w:autoSpaceDE w:val="0"/>
        <w:ind w:left="0" w:firstLine="709"/>
        <w:jc w:val="both"/>
        <w:rPr>
          <w:rFonts w:eastAsiaTheme="minorHAnsi"/>
          <w:lang w:eastAsia="en-US"/>
        </w:rPr>
      </w:pPr>
      <w:r w:rsidRPr="0038174E">
        <w:rPr>
          <w:rFonts w:eastAsiaTheme="minorHAnsi"/>
          <w:b/>
          <w:lang w:eastAsia="en-US"/>
        </w:rPr>
        <w:t>Технические, функциональные, качественные и эксплуатационные характеристики поставляемого товара.</w:t>
      </w:r>
    </w:p>
    <w:p w:rsidR="001B639F" w:rsidRPr="001B639F" w:rsidRDefault="001B639F" w:rsidP="001B639F">
      <w:pPr>
        <w:spacing w:after="0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t>ГОСТ Р 52557-2011 «Подгузники детские бумажные»</w:t>
      </w:r>
    </w:p>
    <w:p w:rsidR="001B639F" w:rsidRPr="001B639F" w:rsidRDefault="001B639F" w:rsidP="001B639F">
      <w:pPr>
        <w:autoSpaceDE w:val="0"/>
        <w:autoSpaceDN w:val="0"/>
        <w:adjustRightInd w:val="0"/>
        <w:spacing w:after="0"/>
        <w:ind w:firstLine="54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Подгузник детский бумажный: многослойное санитарно-гигиеническое изделие разового использования с абсорбирующим слоем из волокнистых полуфабрикатов древесного происхождения, содержащим </w:t>
      </w:r>
      <w:proofErr w:type="spellStart"/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t>гелеобразующие</w:t>
      </w:r>
      <w:proofErr w:type="spellEnd"/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влагопоглощающие материалы (вещества) для впитывания и удержания мочи ребенка (далее - жидкость), предназначенное для ухода за детьми.</w:t>
      </w:r>
    </w:p>
    <w:p w:rsidR="001B639F" w:rsidRPr="001B639F" w:rsidRDefault="001B639F" w:rsidP="001B639F">
      <w:pPr>
        <w:autoSpaceDE w:val="0"/>
        <w:autoSpaceDN w:val="0"/>
        <w:adjustRightInd w:val="0"/>
        <w:spacing w:after="0"/>
        <w:ind w:firstLine="54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t>Конструкция подгузников включает (начиная со слоя, контактирующего с кожей ребенка):</w:t>
      </w:r>
    </w:p>
    <w:p w:rsidR="001B639F" w:rsidRPr="001B639F" w:rsidRDefault="001B639F" w:rsidP="001B639F">
      <w:pPr>
        <w:autoSpaceDE w:val="0"/>
        <w:autoSpaceDN w:val="0"/>
        <w:adjustRightInd w:val="0"/>
        <w:spacing w:after="0"/>
        <w:ind w:firstLine="54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t>- верхний покровный слой - слой, который непосредственно соприкасается с кожей ребенка и пропускает жидкость внутрь подгузника.</w:t>
      </w:r>
    </w:p>
    <w:p w:rsidR="001B639F" w:rsidRPr="001B639F" w:rsidRDefault="001B639F" w:rsidP="001B639F">
      <w:pPr>
        <w:autoSpaceDE w:val="0"/>
        <w:autoSpaceDN w:val="0"/>
        <w:adjustRightInd w:val="0"/>
        <w:spacing w:after="0"/>
        <w:ind w:firstLine="54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t>- распределительный слой - слой, который расположен за верхним покровным слоем и способствует равномерному распределению жидкости внутри подгузника.</w:t>
      </w:r>
    </w:p>
    <w:p w:rsidR="001B639F" w:rsidRPr="001B639F" w:rsidRDefault="001B639F" w:rsidP="001B639F">
      <w:pPr>
        <w:autoSpaceDE w:val="0"/>
        <w:autoSpaceDN w:val="0"/>
        <w:adjustRightInd w:val="0"/>
        <w:spacing w:after="0"/>
        <w:ind w:firstLine="54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- абсорбирующий слой - внутренний основной впитывающий слой подгузника, который поглощает и удерживает впитываемую жидкость внутри подгузника (целлюлозные волокна, целлюлозная вата, целлюлозное полотно, с добавлением химических волокон или без них, с содержанием </w:t>
      </w:r>
      <w:proofErr w:type="spellStart"/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t>суперабсорбента</w:t>
      </w:r>
      <w:proofErr w:type="spellEnd"/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t>).</w:t>
      </w:r>
    </w:p>
    <w:p w:rsidR="001B639F" w:rsidRPr="001B639F" w:rsidRDefault="001B639F" w:rsidP="001B639F">
      <w:pPr>
        <w:autoSpaceDE w:val="0"/>
        <w:autoSpaceDN w:val="0"/>
        <w:adjustRightInd w:val="0"/>
        <w:spacing w:after="0"/>
        <w:ind w:firstLine="54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t>- защитный слой - слой, который расположен непосредственно за абсорбирующим слоем и предотвращает проникновение жидкости наружу.</w:t>
      </w:r>
    </w:p>
    <w:p w:rsidR="001B639F" w:rsidRPr="001B639F" w:rsidRDefault="001B639F" w:rsidP="001B639F">
      <w:pPr>
        <w:autoSpaceDE w:val="0"/>
        <w:autoSpaceDN w:val="0"/>
        <w:adjustRightInd w:val="0"/>
        <w:spacing w:after="0"/>
        <w:ind w:firstLine="54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t>- нижний покровный слой - слой, который расположен за защитным слоем</w:t>
      </w:r>
    </w:p>
    <w:p w:rsidR="001B639F" w:rsidRPr="001B639F" w:rsidRDefault="001B639F" w:rsidP="001B639F">
      <w:pPr>
        <w:autoSpaceDE w:val="0"/>
        <w:autoSpaceDN w:val="0"/>
        <w:adjustRightInd w:val="0"/>
        <w:spacing w:after="0"/>
        <w:ind w:firstLine="54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t>- средняя (утолщенная) часть - основная часть подгузника, которая впитывает и удерживает жидкость.</w:t>
      </w:r>
    </w:p>
    <w:p w:rsidR="001B639F" w:rsidRPr="001B639F" w:rsidRDefault="001B639F" w:rsidP="001B639F">
      <w:pPr>
        <w:autoSpaceDE w:val="0"/>
        <w:autoSpaceDN w:val="0"/>
        <w:adjustRightInd w:val="0"/>
        <w:spacing w:after="0"/>
        <w:ind w:firstLine="54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t>- барьерные элементы - боковые оборки в виде дуги через пах со стягивающими их резинками, предотвращающие проникновение жидкости на кожу ребенка.</w:t>
      </w:r>
    </w:p>
    <w:p w:rsidR="001B639F" w:rsidRPr="001B639F" w:rsidRDefault="001B639F" w:rsidP="001B639F">
      <w:pPr>
        <w:autoSpaceDE w:val="0"/>
        <w:autoSpaceDN w:val="0"/>
        <w:adjustRightInd w:val="0"/>
        <w:spacing w:after="0"/>
        <w:ind w:firstLine="54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t>- скрепляющие элементы, застежки - "липучки" с фронтальной лентой и эластичный пояс для лучшего прилегания подгузника к телу ребенка.</w:t>
      </w:r>
    </w:p>
    <w:p w:rsidR="001B639F" w:rsidRPr="001B639F" w:rsidRDefault="001B639F" w:rsidP="001B639F">
      <w:pPr>
        <w:autoSpaceDE w:val="0"/>
        <w:autoSpaceDN w:val="0"/>
        <w:adjustRightInd w:val="0"/>
        <w:spacing w:after="0"/>
        <w:ind w:firstLine="54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t>Допускается изготовлять подгузники без распределительного и нижнего покровного слоев.</w:t>
      </w:r>
    </w:p>
    <w:p w:rsidR="001B639F" w:rsidRPr="001B639F" w:rsidRDefault="001B639F" w:rsidP="001B639F">
      <w:pPr>
        <w:autoSpaceDE w:val="0"/>
        <w:autoSpaceDN w:val="0"/>
        <w:adjustRightInd w:val="0"/>
        <w:spacing w:after="0"/>
        <w:ind w:firstLine="54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t>При отсутствии нижнего покровного слоя его функции выполняет защитный слой.</w:t>
      </w:r>
    </w:p>
    <w:p w:rsidR="001B639F" w:rsidRPr="001B639F" w:rsidRDefault="001B639F" w:rsidP="001B639F">
      <w:pPr>
        <w:autoSpaceDE w:val="0"/>
        <w:autoSpaceDN w:val="0"/>
        <w:adjustRightInd w:val="0"/>
        <w:spacing w:after="0"/>
        <w:ind w:firstLine="54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 xml:space="preserve">Подгузники могут иметь дополнительные слои помимо вышеперечисленных, выполняющие определенные функции. В подгузниках не допускаются внешние дефекты - механические повреждения (разрыв краев, разрезы, повреждения скрепляющих элементов и т.п.), пятна различного происхождения, посторонние включения, видимые невооруженным глазом. Печатное изображение на подгузниках должно быть четким, без искажений и пробелов. Не допускаются следы </w:t>
      </w:r>
      <w:proofErr w:type="spellStart"/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t>выщипывания</w:t>
      </w:r>
      <w:proofErr w:type="spellEnd"/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волокон с поверхности подгузника и </w:t>
      </w:r>
      <w:proofErr w:type="spellStart"/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t>отмарывание</w:t>
      </w:r>
      <w:proofErr w:type="spellEnd"/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краски.</w:t>
      </w:r>
    </w:p>
    <w:p w:rsidR="001B639F" w:rsidRPr="001B639F" w:rsidRDefault="001B639F" w:rsidP="001B639F">
      <w:pPr>
        <w:pStyle w:val="a4"/>
        <w:autoSpaceDE w:val="0"/>
        <w:autoSpaceDN w:val="0"/>
        <w:adjustRightInd w:val="0"/>
        <w:ind w:left="0" w:firstLine="567"/>
        <w:jc w:val="both"/>
        <w:rPr>
          <w:rStyle w:val="a5"/>
          <w:i w:val="0"/>
        </w:rPr>
      </w:pPr>
      <w:r w:rsidRPr="001B639F">
        <w:rPr>
          <w:rStyle w:val="a5"/>
          <w:i w:val="0"/>
        </w:rPr>
        <w:t xml:space="preserve">Подгузники по несколько штук упаковывают в пакеты из полимерной пленки или пачки по </w:t>
      </w:r>
      <w:r w:rsidR="00996BC7">
        <w:t>ГОСТ 33781-2016</w:t>
      </w:r>
      <w:bookmarkStart w:id="0" w:name="_GoBack"/>
      <w:bookmarkEnd w:id="0"/>
      <w:r w:rsidRPr="001B639F">
        <w:rPr>
          <w:rStyle w:val="a5"/>
          <w:i w:val="0"/>
        </w:rPr>
        <w:t>, или другую тару, обеспечивающую сохранность подгузников при транспортировании и хранении. Швы в пакетах из полимерной пленки должны быть заварены.</w:t>
      </w:r>
    </w:p>
    <w:p w:rsidR="001B639F" w:rsidRPr="001B639F" w:rsidRDefault="001B639F" w:rsidP="001B639F">
      <w:pPr>
        <w:autoSpaceDE w:val="0"/>
        <w:autoSpaceDN w:val="0"/>
        <w:adjustRightInd w:val="0"/>
        <w:spacing w:after="0"/>
        <w:ind w:firstLine="54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t>В один пакет, пачку или коробку упаковывают подгузники одной возрастной группы, конструкции, линейных размеров,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</w:t>
      </w:r>
    </w:p>
    <w:p w:rsidR="001B639F" w:rsidRPr="001B639F" w:rsidRDefault="001B639F" w:rsidP="001B639F">
      <w:pPr>
        <w:autoSpaceDE w:val="0"/>
        <w:autoSpaceDN w:val="0"/>
        <w:adjustRightInd w:val="0"/>
        <w:spacing w:after="0"/>
        <w:ind w:firstLine="54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t>Не допускается механическое повреждение упаковки, открывающее доступ к поверхности подгузника.</w:t>
      </w:r>
    </w:p>
    <w:p w:rsidR="001B639F" w:rsidRPr="001B639F" w:rsidRDefault="001B639F" w:rsidP="001B639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Style w:val="a5"/>
          <w:i w:val="0"/>
          <w:sz w:val="28"/>
          <w:szCs w:val="28"/>
        </w:rPr>
      </w:pPr>
      <w:r w:rsidRPr="001B639F">
        <w:rPr>
          <w:rStyle w:val="a5"/>
          <w:i w:val="0"/>
          <w:sz w:val="28"/>
          <w:szCs w:val="28"/>
        </w:rPr>
        <w:t>По</w:t>
      </w:r>
      <w:r w:rsidR="0038174E">
        <w:rPr>
          <w:rStyle w:val="a5"/>
          <w:i w:val="0"/>
          <w:sz w:val="28"/>
          <w:szCs w:val="28"/>
        </w:rPr>
        <w:t>дгузники предъявляются к приемке</w:t>
      </w:r>
      <w:r w:rsidRPr="001B639F">
        <w:rPr>
          <w:rStyle w:val="a5"/>
          <w:i w:val="0"/>
          <w:sz w:val="28"/>
          <w:szCs w:val="28"/>
        </w:rPr>
        <w:t xml:space="preserve"> партиями. За партию принимают определенное количество подгузников одной возрастной группы, конструкции, линейных размеров, технического и декоративного исполнений, изготовленное из одних материалов, оформленное одним документом качества.</w:t>
      </w:r>
    </w:p>
    <w:p w:rsidR="001B639F" w:rsidRPr="001B639F" w:rsidRDefault="001B639F" w:rsidP="001B639F">
      <w:pPr>
        <w:spacing w:after="0"/>
        <w:ind w:firstLine="567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Партия должна сопровождаться документом о качестве, который должен содержать: </w:t>
      </w:r>
    </w:p>
    <w:p w:rsidR="001B639F" w:rsidRPr="001B639F" w:rsidRDefault="001B639F" w:rsidP="001B639F">
      <w:pPr>
        <w:spacing w:after="0"/>
        <w:ind w:firstLine="567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t>-наименование страны-изготовителя, наименование предприятия-изготовителя, товарный знак изготовителя (при наличии);</w:t>
      </w:r>
    </w:p>
    <w:p w:rsidR="001B639F" w:rsidRPr="001B639F" w:rsidRDefault="001B639F" w:rsidP="001B639F">
      <w:pPr>
        <w:spacing w:after="0"/>
        <w:ind w:firstLine="567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t>-условное обозначение возрастной группы подгузников, вид (вариант) декоративного и технического исполнения, номер изделия (при наличии);</w:t>
      </w:r>
    </w:p>
    <w:p w:rsidR="001B639F" w:rsidRPr="001B639F" w:rsidRDefault="001B639F" w:rsidP="001B639F">
      <w:pPr>
        <w:spacing w:after="0"/>
        <w:ind w:firstLine="567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t>-артикул (при наличии);</w:t>
      </w:r>
    </w:p>
    <w:p w:rsidR="001B639F" w:rsidRPr="001B639F" w:rsidRDefault="001B639F" w:rsidP="001B639F">
      <w:pPr>
        <w:spacing w:after="0"/>
        <w:ind w:firstLine="567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t>-номер партии;</w:t>
      </w:r>
    </w:p>
    <w:p w:rsidR="001B639F" w:rsidRPr="001B639F" w:rsidRDefault="001B639F" w:rsidP="001B639F">
      <w:pPr>
        <w:spacing w:after="0"/>
        <w:ind w:firstLine="567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t>-количество подгузников в партии;</w:t>
      </w:r>
    </w:p>
    <w:p w:rsidR="001B639F" w:rsidRPr="001B639F" w:rsidRDefault="001B639F" w:rsidP="001B639F">
      <w:pPr>
        <w:spacing w:after="0"/>
        <w:ind w:firstLine="567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t>-дату изготовления (месяц, год);</w:t>
      </w:r>
    </w:p>
    <w:p w:rsidR="001B639F" w:rsidRPr="001B639F" w:rsidRDefault="001B639F" w:rsidP="001B639F">
      <w:pPr>
        <w:spacing w:after="0"/>
        <w:ind w:firstLine="567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t>-обозначение настоящего стандарта;</w:t>
      </w:r>
    </w:p>
    <w:p w:rsidR="001B639F" w:rsidRPr="001B639F" w:rsidRDefault="001B639F" w:rsidP="001B639F">
      <w:pPr>
        <w:spacing w:after="0"/>
        <w:ind w:firstLine="567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t>-срок годности подгузников;</w:t>
      </w:r>
    </w:p>
    <w:p w:rsidR="001B639F" w:rsidRPr="001B639F" w:rsidRDefault="001B639F" w:rsidP="001B639F">
      <w:pPr>
        <w:spacing w:after="0"/>
        <w:ind w:firstLine="567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t>-результаты проведенных испытаний или подтверждение соответствия подгузников требованиям настоящего стандарта.</w:t>
      </w:r>
    </w:p>
    <w:p w:rsidR="001B639F" w:rsidRPr="001B639F" w:rsidRDefault="001B639F" w:rsidP="001B639F">
      <w:pPr>
        <w:autoSpaceDE w:val="0"/>
        <w:autoSpaceDN w:val="0"/>
        <w:adjustRightInd w:val="0"/>
        <w:spacing w:after="0"/>
        <w:ind w:firstLine="54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Маркировка должна быть достоверной, проверяемой и читаемой. Маркировку наносят непосредственно на упаковку или на этикетку (ярлык), прикрепленную к упаковке. Маркировку наносят любым способом (печатью, </w:t>
      </w:r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 xml:space="preserve">тиснением, штампом), обеспечивающим ее ясность, четкость и читаемость. При использовании печатного способа нанесения маркировки </w:t>
      </w:r>
      <w:proofErr w:type="spellStart"/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t>отмарывание</w:t>
      </w:r>
      <w:proofErr w:type="spellEnd"/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краски не допускается.</w:t>
      </w:r>
    </w:p>
    <w:p w:rsidR="001B639F" w:rsidRPr="001B639F" w:rsidRDefault="001B639F" w:rsidP="001B639F">
      <w:pPr>
        <w:autoSpaceDE w:val="0"/>
        <w:autoSpaceDN w:val="0"/>
        <w:adjustRightInd w:val="0"/>
        <w:spacing w:after="0"/>
        <w:ind w:firstLine="54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tbl>
      <w:tblPr>
        <w:tblW w:w="1041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43"/>
        <w:gridCol w:w="4534"/>
        <w:gridCol w:w="2333"/>
      </w:tblGrid>
      <w:tr w:rsidR="001B639F" w:rsidRPr="001B639F" w:rsidTr="001B639F">
        <w:trPr>
          <w:trHeight w:val="4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39F" w:rsidRPr="001B639F" w:rsidRDefault="001B639F">
            <w:pPr>
              <w:keepNext/>
              <w:keepLines/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B639F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Наименование закупаемого товара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39F" w:rsidRPr="001B639F" w:rsidRDefault="001B639F">
            <w:pPr>
              <w:keepNext/>
              <w:keepLines/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B639F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 Показатели, позволяющие определить соответствие закупаемого товара требованиям заказчика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9F" w:rsidRPr="001B639F" w:rsidRDefault="001B639F">
            <w:pPr>
              <w:keepNext/>
              <w:keepLines/>
              <w:snapToGrid w:val="0"/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B639F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Кол-во                                           </w:t>
            </w:r>
            <w:proofErr w:type="gramStart"/>
            <w:r w:rsidRPr="001B639F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   (</w:t>
            </w:r>
            <w:proofErr w:type="gramEnd"/>
            <w:r w:rsidRPr="001B639F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шт.)</w:t>
            </w:r>
          </w:p>
        </w:tc>
      </w:tr>
      <w:tr w:rsidR="001B639F" w:rsidRPr="001B639F" w:rsidTr="001B639F">
        <w:trPr>
          <w:trHeight w:val="1170"/>
        </w:trPr>
        <w:tc>
          <w:tcPr>
            <w:tcW w:w="10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9F" w:rsidRPr="001B639F" w:rsidRDefault="001B639F">
            <w:pPr>
              <w:keepNext/>
              <w:keepLines/>
              <w:snapToGrid w:val="0"/>
              <w:spacing w:after="0"/>
              <w:jc w:val="both"/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1B639F">
              <w:rPr>
                <w:rFonts w:ascii="Times New Roman" w:hAnsi="Times New Roman" w:cs="Times New Roman"/>
                <w:sz w:val="28"/>
                <w:szCs w:val="28"/>
              </w:rPr>
              <w:t>Наименование товара должно соответствовать Приказу Минтруда России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  № 2347-р».</w:t>
            </w:r>
          </w:p>
        </w:tc>
      </w:tr>
      <w:tr w:rsidR="001B639F" w:rsidRPr="001B639F" w:rsidTr="001B639F">
        <w:trPr>
          <w:trHeight w:val="255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39F" w:rsidRPr="001B639F" w:rsidRDefault="001B639F">
            <w:pPr>
              <w:keepNext/>
              <w:keepLines/>
              <w:snapToGrid w:val="0"/>
              <w:spacing w:after="0"/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vertAlign w:val="superscript"/>
              </w:rPr>
            </w:pPr>
            <w:r w:rsidRPr="001B639F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Подгузники для детей весом до 9 кг с полным влагопоглощением не менее 240 г</w:t>
            </w:r>
          </w:p>
          <w:p w:rsidR="001B639F" w:rsidRPr="001B639F" w:rsidRDefault="001B639F">
            <w:pPr>
              <w:keepNext/>
              <w:keepLines/>
              <w:snapToGrid w:val="0"/>
              <w:spacing w:after="0"/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B639F" w:rsidRPr="001B639F" w:rsidRDefault="001B639F">
            <w:pPr>
              <w:keepNext/>
              <w:keepLines/>
              <w:snapToGrid w:val="0"/>
              <w:spacing w:after="0"/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vertAlign w:val="superscript"/>
              </w:rPr>
            </w:pPr>
            <w:r w:rsidRPr="001B639F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Подгузники для детей весом до 20 кг с полным влагопоглощением не менее 270 г</w:t>
            </w:r>
          </w:p>
          <w:p w:rsidR="001B639F" w:rsidRPr="001B639F" w:rsidRDefault="001B639F">
            <w:pPr>
              <w:keepNext/>
              <w:keepLines/>
              <w:snapToGrid w:val="0"/>
              <w:spacing w:after="0"/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B639F" w:rsidRPr="001B639F" w:rsidRDefault="001B639F">
            <w:pPr>
              <w:keepNext/>
              <w:keepLines/>
              <w:snapToGrid w:val="0"/>
              <w:spacing w:after="0"/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vertAlign w:val="superscript"/>
              </w:rPr>
            </w:pPr>
            <w:r w:rsidRPr="001B639F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Подгузники для детей весом свыше 20 кг с полным влагопоглощением не менее 280 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39F" w:rsidRPr="001B639F" w:rsidRDefault="001B639F">
            <w:pPr>
              <w:keepNext/>
              <w:keepLines/>
              <w:snapToGrid w:val="0"/>
              <w:spacing w:after="0"/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B639F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Подгузники должны иметь эластичный пояс на передней и/или задней кромках для плотного прилегания подгузника в области поясницы и предотвращения протекания, а также индикатор </w:t>
            </w:r>
            <w:proofErr w:type="spellStart"/>
            <w:r w:rsidRPr="001B639F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влагонасыщения</w:t>
            </w:r>
            <w:proofErr w:type="spellEnd"/>
            <w:r w:rsidRPr="001B639F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  <w:p w:rsidR="001B639F" w:rsidRPr="001B639F" w:rsidRDefault="001B639F">
            <w:pPr>
              <w:keepNext/>
              <w:keepLines/>
              <w:snapToGrid w:val="0"/>
              <w:spacing w:after="0"/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B639F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Срок годности Товара должен составлять не менее 12 (Двенадцать) месяцев со дня поставки Товара Получателю.</w:t>
            </w:r>
          </w:p>
          <w:p w:rsidR="001B639F" w:rsidRPr="001B639F" w:rsidRDefault="001B639F">
            <w:pPr>
              <w:keepNext/>
              <w:keepLines/>
              <w:tabs>
                <w:tab w:val="left" w:pos="6510"/>
              </w:tabs>
              <w:spacing w:after="0" w:line="100" w:lineRule="atLeast"/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9F" w:rsidRPr="001B639F" w:rsidRDefault="001B639F">
            <w:pPr>
              <w:keepNext/>
              <w:keepLines/>
              <w:tabs>
                <w:tab w:val="left" w:pos="270"/>
                <w:tab w:val="center" w:pos="538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B639F" w:rsidRPr="001B639F" w:rsidRDefault="001B639F">
            <w:pPr>
              <w:keepNext/>
              <w:keepLines/>
              <w:tabs>
                <w:tab w:val="left" w:pos="270"/>
                <w:tab w:val="center" w:pos="538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B639F" w:rsidRPr="001B639F" w:rsidRDefault="001B639F">
            <w:pPr>
              <w:keepNext/>
              <w:keepLines/>
              <w:tabs>
                <w:tab w:val="left" w:pos="270"/>
                <w:tab w:val="center" w:pos="538"/>
              </w:tabs>
              <w:snapToGrid w:val="0"/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B63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3 995</w:t>
            </w:r>
          </w:p>
          <w:p w:rsidR="001B639F" w:rsidRPr="001B639F" w:rsidRDefault="001B639F">
            <w:pPr>
              <w:keepNext/>
              <w:keepLines/>
              <w:tabs>
                <w:tab w:val="left" w:pos="270"/>
                <w:tab w:val="center" w:pos="538"/>
              </w:tabs>
              <w:snapToGrid w:val="0"/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B639F" w:rsidRPr="001B639F" w:rsidRDefault="001B639F">
            <w:pPr>
              <w:keepNext/>
              <w:keepLines/>
              <w:tabs>
                <w:tab w:val="left" w:pos="270"/>
                <w:tab w:val="center" w:pos="538"/>
              </w:tabs>
              <w:snapToGrid w:val="0"/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B639F" w:rsidRPr="001B639F" w:rsidRDefault="001B639F">
            <w:pPr>
              <w:keepNext/>
              <w:keepLines/>
              <w:tabs>
                <w:tab w:val="left" w:pos="270"/>
                <w:tab w:val="center" w:pos="538"/>
              </w:tabs>
              <w:snapToGrid w:val="0"/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B639F" w:rsidRPr="001B639F" w:rsidRDefault="001B639F">
            <w:pPr>
              <w:keepNext/>
              <w:keepLines/>
              <w:tabs>
                <w:tab w:val="left" w:pos="270"/>
                <w:tab w:val="center" w:pos="538"/>
              </w:tabs>
              <w:snapToGrid w:val="0"/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B639F" w:rsidRPr="001B639F" w:rsidRDefault="001B639F">
            <w:pPr>
              <w:keepNext/>
              <w:keepLines/>
              <w:snapToGrid w:val="0"/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B63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102 070</w:t>
            </w:r>
          </w:p>
          <w:p w:rsidR="001B639F" w:rsidRPr="001B639F" w:rsidRDefault="001B639F">
            <w:pPr>
              <w:keepNext/>
              <w:keepLines/>
              <w:snapToGrid w:val="0"/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B639F" w:rsidRPr="001B639F" w:rsidRDefault="001B639F">
            <w:pPr>
              <w:keepNext/>
              <w:keepLines/>
              <w:snapToGrid w:val="0"/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B639F" w:rsidRPr="001B639F" w:rsidRDefault="001B639F">
            <w:pPr>
              <w:keepNext/>
              <w:keepLines/>
              <w:snapToGrid w:val="0"/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B639F" w:rsidRPr="001B639F" w:rsidRDefault="001B639F">
            <w:pPr>
              <w:keepNext/>
              <w:keepLines/>
              <w:snapToGrid w:val="0"/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B639F" w:rsidRPr="001B639F" w:rsidRDefault="001B639F">
            <w:pPr>
              <w:keepNext/>
              <w:keepLines/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 w:rsidRPr="001B63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86 070</w:t>
            </w:r>
            <w:r w:rsidRPr="001B639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</w:tbl>
    <w:p w:rsidR="0038174E" w:rsidRDefault="0038174E" w:rsidP="001B639F">
      <w:pPr>
        <w:snapToGrid w:val="0"/>
        <w:spacing w:after="0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1B639F" w:rsidRPr="001B639F" w:rsidRDefault="001B639F" w:rsidP="001B639F">
      <w:pPr>
        <w:snapToGrid w:val="0"/>
        <w:spacing w:after="0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t>Подгузники должны обеспечивать соблюдение санитарно-гигиенических условий для инвалидов с нарушениями функций выделения и соответствовать ГОСТ Р 52557-2011 «Подгузники детские бумажные».</w:t>
      </w:r>
    </w:p>
    <w:p w:rsidR="001B639F" w:rsidRPr="001B639F" w:rsidRDefault="001B639F" w:rsidP="001B639F">
      <w:pPr>
        <w:snapToGrid w:val="0"/>
        <w:spacing w:after="0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B639F">
        <w:rPr>
          <w:rStyle w:val="a5"/>
          <w:rFonts w:ascii="Times New Roman" w:hAnsi="Times New Roman" w:cs="Times New Roman"/>
          <w:i w:val="0"/>
          <w:sz w:val="28"/>
          <w:szCs w:val="28"/>
        </w:rPr>
        <w:t>Товар должен иметь регистрационные удостоверения ФС по надзору в сфере здравоохранения и сертификат соответствия или декларацию соответствия в случаи если товар является медицинским изделием.</w:t>
      </w:r>
    </w:p>
    <w:p w:rsidR="001B639F" w:rsidRPr="001B639F" w:rsidRDefault="001B639F" w:rsidP="001B639F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39F">
        <w:rPr>
          <w:rFonts w:ascii="Times New Roman" w:hAnsi="Times New Roman" w:cs="Times New Roman"/>
          <w:b/>
          <w:sz w:val="28"/>
          <w:szCs w:val="28"/>
        </w:rPr>
        <w:t>3.Требования к гарантийному сроку товара, работы, услуги и (или) объему предоставления гарантий их качества, к гарантийному обслуживанию товара.</w:t>
      </w:r>
    </w:p>
    <w:p w:rsidR="001B639F" w:rsidRPr="001B639F" w:rsidRDefault="001B639F" w:rsidP="001B639F">
      <w:pPr>
        <w:widowControl w:val="0"/>
        <w:shd w:val="clear" w:color="auto" w:fill="FFFFFF"/>
        <w:tabs>
          <w:tab w:val="left" w:pos="0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39F">
        <w:rPr>
          <w:rFonts w:ascii="Times New Roman" w:hAnsi="Times New Roman" w:cs="Times New Roman"/>
          <w:sz w:val="28"/>
          <w:szCs w:val="28"/>
        </w:rPr>
        <w:t xml:space="preserve">Срок годности Товара должен составлять не менее 12 (Двенадцати) </w:t>
      </w:r>
      <w:r w:rsidRPr="001B639F">
        <w:rPr>
          <w:rFonts w:ascii="Times New Roman" w:hAnsi="Times New Roman" w:cs="Times New Roman"/>
          <w:sz w:val="28"/>
          <w:szCs w:val="28"/>
        </w:rPr>
        <w:lastRenderedPageBreak/>
        <w:t>месяцев со дня поставки Товара Получателю.</w:t>
      </w:r>
    </w:p>
    <w:sectPr w:rsidR="001B639F" w:rsidRPr="001B6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B0B05"/>
    <w:multiLevelType w:val="hybridMultilevel"/>
    <w:tmpl w:val="66A2E5E4"/>
    <w:lvl w:ilvl="0" w:tplc="60AADCF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D4"/>
    <w:rsid w:val="001B639F"/>
    <w:rsid w:val="0038174E"/>
    <w:rsid w:val="00633717"/>
    <w:rsid w:val="00996BC7"/>
    <w:rsid w:val="00DA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BDA73-908C-478D-8E79-011295AA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3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B639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link w:val="a3"/>
    <w:uiPriority w:val="34"/>
    <w:qFormat/>
    <w:rsid w:val="001B639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ormattext">
    <w:name w:val="formattext"/>
    <w:basedOn w:val="a"/>
    <w:rsid w:val="001B6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1B63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5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915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Борисова</dc:creator>
  <cp:keywords/>
  <dc:description/>
  <cp:lastModifiedBy>Татьяна В. Борисова</cp:lastModifiedBy>
  <cp:revision>6</cp:revision>
  <dcterms:created xsi:type="dcterms:W3CDTF">2018-12-10T14:01:00Z</dcterms:created>
  <dcterms:modified xsi:type="dcterms:W3CDTF">2018-12-11T06:40:00Z</dcterms:modified>
</cp:coreProperties>
</file>