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1" w:rsidRDefault="004C7721" w:rsidP="004C7721">
      <w:pPr>
        <w:pStyle w:val="1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Техническое задание </w:t>
      </w:r>
    </w:p>
    <w:p w:rsidR="004C7721" w:rsidRDefault="007330CF" w:rsidP="004C7721">
      <w:pPr>
        <w:suppressLineNumbers/>
        <w:snapToGrid w:val="0"/>
        <w:spacing w:line="100" w:lineRule="atLeast"/>
        <w:ind w:firstLine="5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</w:t>
      </w:r>
      <w:r w:rsidRPr="007330CF">
        <w:rPr>
          <w:b/>
          <w:sz w:val="22"/>
          <w:szCs w:val="22"/>
        </w:rPr>
        <w:t>ыполнение работ по обеспечению в 2019 году инвалидов и отдельных категорий граждан из числа ветеранов, ортопедической обувью</w:t>
      </w:r>
    </w:p>
    <w:p w:rsidR="004C7721" w:rsidRDefault="004C7721" w:rsidP="004C7721">
      <w:pPr>
        <w:pStyle w:val="1"/>
        <w:suppressLineNumbers/>
        <w:shd w:val="clear" w:color="auto" w:fill="FFFFFF"/>
        <w:snapToGrid w:val="0"/>
        <w:spacing w:line="100" w:lineRule="atLeast"/>
        <w:ind w:firstLine="545"/>
        <w:jc w:val="center"/>
        <w:rPr>
          <w:b/>
          <w:bCs/>
          <w:color w:val="000000"/>
          <w:spacing w:val="-1"/>
          <w:szCs w:val="22"/>
        </w:rPr>
      </w:pPr>
    </w:p>
    <w:tbl>
      <w:tblPr>
        <w:tblW w:w="1030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35"/>
        <w:gridCol w:w="4710"/>
        <w:gridCol w:w="1050"/>
        <w:gridCol w:w="1320"/>
        <w:gridCol w:w="1290"/>
      </w:tblGrid>
      <w:tr w:rsidR="004C7721" w:rsidRPr="00946C66" w:rsidTr="004C7721">
        <w:trPr>
          <w:trHeight w:val="75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946C66">
              <w:rPr>
                <w:b/>
                <w:sz w:val="20"/>
                <w:szCs w:val="20"/>
              </w:rPr>
              <w:t>Наименование ортопедической обуви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946C66">
              <w:rPr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946C66">
              <w:rPr>
                <w:b/>
                <w:sz w:val="20"/>
                <w:szCs w:val="20"/>
              </w:rPr>
              <w:t>Кол</w:t>
            </w:r>
            <w:r w:rsidRPr="00946C66">
              <w:rPr>
                <w:b/>
                <w:sz w:val="20"/>
                <w:szCs w:val="20"/>
                <w:lang w:val="en-US"/>
              </w:rPr>
              <w:t>-</w:t>
            </w:r>
            <w:r w:rsidRPr="00946C66">
              <w:rPr>
                <w:b/>
                <w:sz w:val="20"/>
                <w:szCs w:val="20"/>
              </w:rPr>
              <w:t>во, шт.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keepNext/>
              <w:tabs>
                <w:tab w:val="left" w:pos="708"/>
              </w:tabs>
              <w:snapToGrid w:val="0"/>
              <w:ind w:left="-3" w:right="-3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946C66">
              <w:rPr>
                <w:rFonts w:eastAsia="Arial"/>
                <w:b/>
                <w:bCs/>
                <w:sz w:val="20"/>
                <w:szCs w:val="20"/>
              </w:rPr>
              <w:t>Цена за единицу, руб.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keepNext/>
              <w:tabs>
                <w:tab w:val="left" w:pos="708"/>
              </w:tabs>
              <w:snapToGrid w:val="0"/>
              <w:ind w:left="-3" w:right="-3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946C66">
              <w:rPr>
                <w:rFonts w:eastAsia="Arial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C522B4" w:rsidRPr="00946C66" w:rsidTr="007B2815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Вкладной башмачок или сапожок</w:t>
            </w:r>
          </w:p>
          <w:p w:rsidR="00C522B4" w:rsidRDefault="00C522B4" w:rsidP="00C522B4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C522B4" w:rsidRPr="00946C66" w:rsidRDefault="00C522B4" w:rsidP="00C522B4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B4" w:rsidRPr="00D1564D" w:rsidRDefault="00C522B4" w:rsidP="00C522B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564D">
              <w:rPr>
                <w:rFonts w:ascii="Times New Roman" w:eastAsia="Calibri" w:hAnsi="Times New Roman"/>
                <w:sz w:val="20"/>
                <w:szCs w:val="20"/>
              </w:rPr>
              <w:t xml:space="preserve">Башмачок вкладной мужской или женский должен быть из искусственного носка, со шнурками обувными, натурального хрома, </w:t>
            </w:r>
            <w:proofErr w:type="spellStart"/>
            <w:r w:rsidRPr="00D1564D">
              <w:rPr>
                <w:rFonts w:ascii="Times New Roman" w:eastAsia="Calibri" w:hAnsi="Times New Roman"/>
                <w:sz w:val="20"/>
                <w:szCs w:val="20"/>
              </w:rPr>
              <w:t>металпластинок</w:t>
            </w:r>
            <w:proofErr w:type="spellEnd"/>
            <w:r w:rsidRPr="00D1564D">
              <w:rPr>
                <w:rFonts w:ascii="Times New Roman" w:eastAsia="Calibri" w:hAnsi="Times New Roman"/>
                <w:sz w:val="20"/>
                <w:szCs w:val="20"/>
              </w:rPr>
              <w:t xml:space="preserve">, с жестким языком, с жесткими берцами или может быть Сапожок вкладной мужской или женский должен быть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D1564D">
              <w:rPr>
                <w:rFonts w:ascii="Times New Roman" w:eastAsia="Calibri" w:hAnsi="Times New Roman"/>
                <w:sz w:val="20"/>
                <w:szCs w:val="20"/>
              </w:rPr>
              <w:t>металпластинок</w:t>
            </w:r>
            <w:proofErr w:type="spellEnd"/>
            <w:r w:rsidRPr="00D1564D">
              <w:rPr>
                <w:rFonts w:ascii="Times New Roman" w:eastAsia="Calibri" w:hAnsi="Times New Roman"/>
                <w:sz w:val="20"/>
                <w:szCs w:val="20"/>
              </w:rPr>
              <w:t>. Изготовление должно быть индивидуальное. Комплектоваться должен стелькой индивидуального изготовления из юфти.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22B4" w:rsidRPr="00D1564D" w:rsidRDefault="00C522B4" w:rsidP="00C522B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5282,67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105653,40</w:t>
            </w:r>
          </w:p>
        </w:tc>
      </w:tr>
      <w:tr w:rsidR="00C522B4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Малосложная ортопедическая обувь для взрослых без утепленной подкладки</w:t>
            </w:r>
          </w:p>
          <w:p w:rsidR="00C522B4" w:rsidRPr="00946C66" w:rsidRDefault="00C522B4" w:rsidP="00C522B4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C522B4" w:rsidRPr="00946C66" w:rsidRDefault="00C522B4" w:rsidP="00C522B4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B4" w:rsidRPr="00D1564D" w:rsidRDefault="00C522B4" w:rsidP="00BF36C9">
            <w:pPr>
              <w:jc w:val="both"/>
              <w:rPr>
                <w:sz w:val="20"/>
                <w:szCs w:val="20"/>
              </w:rPr>
            </w:pPr>
            <w:r w:rsidRPr="00D1564D">
              <w:rPr>
                <w:rFonts w:eastAsia="Calibri"/>
                <w:sz w:val="20"/>
                <w:szCs w:val="20"/>
              </w:rPr>
              <w:t xml:space="preserve">Ботинок /полуботинок / туфель для взрослых </w:t>
            </w:r>
            <w:r w:rsidR="00BF36C9">
              <w:rPr>
                <w:rFonts w:eastAsia="Calibri"/>
                <w:sz w:val="20"/>
                <w:szCs w:val="20"/>
              </w:rPr>
              <w:t xml:space="preserve">должен </w:t>
            </w:r>
            <w:r w:rsidRPr="00D1564D">
              <w:rPr>
                <w:rFonts w:eastAsia="Calibri"/>
                <w:sz w:val="20"/>
                <w:szCs w:val="20"/>
              </w:rPr>
              <w:t>использ</w:t>
            </w:r>
            <w:r w:rsidR="00BF36C9">
              <w:rPr>
                <w:rFonts w:eastAsia="Calibri"/>
                <w:sz w:val="20"/>
                <w:szCs w:val="20"/>
              </w:rPr>
              <w:t>оваться</w:t>
            </w:r>
            <w:r w:rsidRPr="00D1564D">
              <w:rPr>
                <w:rFonts w:eastAsia="Calibri"/>
                <w:sz w:val="20"/>
                <w:szCs w:val="20"/>
              </w:rPr>
              <w:t xml:space="preserve"> при вальгусной / </w:t>
            </w:r>
            <w:proofErr w:type="spellStart"/>
            <w:r w:rsidRPr="00D1564D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D1564D">
              <w:rPr>
                <w:rFonts w:eastAsia="Calibri"/>
                <w:sz w:val="20"/>
                <w:szCs w:val="20"/>
              </w:rPr>
              <w:t xml:space="preserve"> деформации стоп. </w:t>
            </w:r>
            <w:r w:rsidR="0080015C">
              <w:rPr>
                <w:rFonts w:eastAsia="Calibri"/>
                <w:sz w:val="20"/>
                <w:szCs w:val="20"/>
              </w:rPr>
              <w:t>Должен изготавливаться</w:t>
            </w:r>
            <w:r w:rsidRPr="00D1564D">
              <w:rPr>
                <w:rFonts w:eastAsia="Calibri"/>
                <w:sz w:val="20"/>
                <w:szCs w:val="20"/>
              </w:rPr>
              <w:t xml:space="preserve"> из натурального хрома, со шнурками или молнией обувной 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>(определяется по индивидуальным показаниям и пожеланиям получателя)</w:t>
            </w:r>
            <w:r w:rsidRPr="00D1564D">
              <w:rPr>
                <w:rFonts w:eastAsia="Calibri"/>
                <w:sz w:val="20"/>
                <w:szCs w:val="20"/>
              </w:rPr>
              <w:t>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22B4" w:rsidRPr="00D1564D" w:rsidRDefault="00C522B4" w:rsidP="00C522B4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2342,33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522B4" w:rsidRPr="00946C66" w:rsidRDefault="00C522B4" w:rsidP="00C522B4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93693,20</w:t>
            </w:r>
          </w:p>
        </w:tc>
      </w:tr>
      <w:tr w:rsidR="004B6F2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Малосложная ортопедическая обувь для взрослых на утепленной подкладки</w:t>
            </w:r>
          </w:p>
          <w:p w:rsidR="004B6F2E" w:rsidRDefault="004B6F2E" w:rsidP="004B6F2E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B6F2E" w:rsidRPr="00946C66" w:rsidRDefault="004B6F2E" w:rsidP="004B6F2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jc w:val="both"/>
              <w:rPr>
                <w:sz w:val="20"/>
                <w:szCs w:val="20"/>
              </w:rPr>
            </w:pPr>
            <w:r w:rsidRPr="00D1564D">
              <w:rPr>
                <w:rFonts w:eastAsia="Calibri"/>
                <w:sz w:val="20"/>
                <w:szCs w:val="20"/>
              </w:rPr>
              <w:t xml:space="preserve">Ботинок утепленный для взрослых </w:t>
            </w:r>
            <w:r w:rsidR="00BF36C9">
              <w:rPr>
                <w:rFonts w:eastAsia="Calibri"/>
                <w:sz w:val="20"/>
                <w:szCs w:val="20"/>
              </w:rPr>
              <w:t xml:space="preserve">должен </w:t>
            </w:r>
            <w:r w:rsidR="00BF36C9" w:rsidRPr="00D1564D">
              <w:rPr>
                <w:rFonts w:eastAsia="Calibri"/>
                <w:sz w:val="20"/>
                <w:szCs w:val="20"/>
              </w:rPr>
              <w:t>использ</w:t>
            </w:r>
            <w:r w:rsidR="00BF36C9">
              <w:rPr>
                <w:rFonts w:eastAsia="Calibri"/>
                <w:sz w:val="20"/>
                <w:szCs w:val="20"/>
              </w:rPr>
              <w:t>оваться</w:t>
            </w:r>
            <w:r w:rsidR="00BF36C9" w:rsidRPr="00D1564D">
              <w:rPr>
                <w:rFonts w:eastAsia="Calibri"/>
                <w:sz w:val="20"/>
                <w:szCs w:val="20"/>
              </w:rPr>
              <w:t xml:space="preserve"> </w:t>
            </w:r>
            <w:r w:rsidRPr="00D1564D">
              <w:rPr>
                <w:rFonts w:eastAsia="Calibri"/>
                <w:sz w:val="20"/>
                <w:szCs w:val="20"/>
              </w:rPr>
              <w:t xml:space="preserve">при вальгусной / </w:t>
            </w:r>
            <w:proofErr w:type="spellStart"/>
            <w:r w:rsidRPr="00D1564D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D1564D">
              <w:rPr>
                <w:rFonts w:eastAsia="Calibri"/>
                <w:sz w:val="20"/>
                <w:szCs w:val="20"/>
              </w:rPr>
              <w:t xml:space="preserve"> деформации стоп. </w:t>
            </w:r>
            <w:r w:rsidR="0080015C" w:rsidRPr="0080015C">
              <w:rPr>
                <w:rFonts w:eastAsia="Calibri"/>
                <w:sz w:val="20"/>
                <w:szCs w:val="20"/>
              </w:rPr>
              <w:t>Должен изготавливаться</w:t>
            </w:r>
            <w:r w:rsidRPr="00D1564D">
              <w:rPr>
                <w:rFonts w:eastAsia="Calibri"/>
                <w:sz w:val="20"/>
                <w:szCs w:val="20"/>
              </w:rPr>
              <w:t xml:space="preserve"> из натурального хрома, натурального, искусственного меха, со шнурками или молнией обувной 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>(определяется по индивидуальным показаниям и пожеланиям получателя)</w:t>
            </w:r>
            <w:r w:rsidRPr="00D1564D">
              <w:rPr>
                <w:rFonts w:eastAsia="Calibri"/>
                <w:sz w:val="20"/>
                <w:szCs w:val="20"/>
              </w:rPr>
              <w:t>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137640,00</w:t>
            </w:r>
          </w:p>
        </w:tc>
      </w:tr>
      <w:tr w:rsidR="004B6F2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Обувь на протез</w:t>
            </w:r>
          </w:p>
          <w:p w:rsidR="004B6F2E" w:rsidRDefault="004B6F2E" w:rsidP="004B6F2E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B6F2E" w:rsidRPr="00946C66" w:rsidRDefault="004B6F2E" w:rsidP="004B6F2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D1564D" w:rsidRDefault="004B6F2E" w:rsidP="006A1BCE">
            <w:pPr>
              <w:jc w:val="both"/>
              <w:rPr>
                <w:rFonts w:eastAsia="Calibri"/>
                <w:sz w:val="20"/>
                <w:szCs w:val="20"/>
              </w:rPr>
            </w:pPr>
            <w:r w:rsidRPr="00D1564D">
              <w:rPr>
                <w:rFonts w:eastAsia="Calibri"/>
                <w:sz w:val="20"/>
                <w:szCs w:val="20"/>
              </w:rPr>
              <w:t xml:space="preserve">Ботинки или </w:t>
            </w:r>
            <w:proofErr w:type="gramStart"/>
            <w:r w:rsidRPr="00D1564D">
              <w:rPr>
                <w:rFonts w:eastAsia="Calibri"/>
                <w:sz w:val="20"/>
                <w:szCs w:val="20"/>
              </w:rPr>
              <w:t>полуботинки</w:t>
            </w:r>
            <w:proofErr w:type="gramEnd"/>
            <w:r w:rsidRPr="00D1564D">
              <w:rPr>
                <w:rFonts w:eastAsia="Calibri"/>
                <w:sz w:val="20"/>
                <w:szCs w:val="20"/>
              </w:rPr>
              <w:t xml:space="preserve"> или туфли взрослые на протез должны быть из натурального хрома, со шнурками или молнией обувной, клеевым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816200,00</w:t>
            </w:r>
          </w:p>
        </w:tc>
      </w:tr>
      <w:tr w:rsidR="004B6F2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Обувь на протез</w:t>
            </w:r>
          </w:p>
          <w:p w:rsidR="004B6F2E" w:rsidRDefault="004B6F2E" w:rsidP="004B6F2E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B6F2E" w:rsidRPr="00946C66" w:rsidRDefault="004B6F2E" w:rsidP="004B6F2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1564D">
              <w:rPr>
                <w:rFonts w:eastAsia="Calibri"/>
                <w:sz w:val="20"/>
                <w:szCs w:val="20"/>
              </w:rPr>
              <w:t>Ботинки</w:t>
            </w:r>
            <w:proofErr w:type="gramEnd"/>
            <w:r w:rsidRPr="00D1564D">
              <w:rPr>
                <w:rFonts w:eastAsia="Calibri"/>
                <w:sz w:val="20"/>
                <w:szCs w:val="20"/>
              </w:rPr>
              <w:t xml:space="preserve"> утепленные на протез на утепленной подкладке должны быть из натурального хрома, натурального меха, со шнурками или молнией обувной, клеевым методом крепления, по специальным ортопедическим колодкам с </w:t>
            </w:r>
            <w:r w:rsidRPr="00D1564D">
              <w:rPr>
                <w:rFonts w:eastAsia="Calibri"/>
                <w:sz w:val="20"/>
                <w:szCs w:val="20"/>
              </w:rPr>
              <w:lastRenderedPageBreak/>
              <w:t>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lastRenderedPageBreak/>
              <w:t>350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3351,67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1173084,50</w:t>
            </w:r>
          </w:p>
        </w:tc>
      </w:tr>
      <w:tr w:rsidR="004B6F2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lastRenderedPageBreak/>
              <w:t>Обувь на аппарат</w:t>
            </w:r>
          </w:p>
          <w:p w:rsidR="004B6F2E" w:rsidRPr="00946C66" w:rsidRDefault="004B6F2E" w:rsidP="004B6F2E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4B6F2E" w:rsidRPr="00946C66" w:rsidRDefault="004B6F2E" w:rsidP="004B6F2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jc w:val="both"/>
              <w:rPr>
                <w:rFonts w:eastAsia="Calibri"/>
                <w:sz w:val="20"/>
                <w:szCs w:val="20"/>
              </w:rPr>
            </w:pPr>
            <w:r w:rsidRPr="00D1564D">
              <w:rPr>
                <w:rFonts w:eastAsia="Calibri"/>
                <w:sz w:val="20"/>
                <w:szCs w:val="20"/>
              </w:rPr>
              <w:t xml:space="preserve">Ботинок или </w:t>
            </w:r>
            <w:proofErr w:type="gramStart"/>
            <w:r w:rsidRPr="00D1564D">
              <w:rPr>
                <w:rFonts w:eastAsia="Calibri"/>
                <w:sz w:val="20"/>
                <w:szCs w:val="20"/>
              </w:rPr>
              <w:t>полуботинок</w:t>
            </w:r>
            <w:proofErr w:type="gramEnd"/>
            <w:r w:rsidRPr="00D1564D">
              <w:rPr>
                <w:rFonts w:eastAsia="Calibri"/>
                <w:sz w:val="20"/>
                <w:szCs w:val="20"/>
              </w:rPr>
              <w:t xml:space="preserve"> или туфель мужской или женский на аппарат должен быть из натурального хрома, со шнурками обувными, клеевым, рантовым методом крепления. Материал должен быть: верх - хромовая кожа, подкладка натуральная из юфти, подошва - микропора подошвенная. Изготовление должно быть индивидуальное.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127820,10</w:t>
            </w:r>
          </w:p>
        </w:tc>
      </w:tr>
      <w:tr w:rsidR="004B6F2E" w:rsidRPr="00946C66" w:rsidTr="00F31830">
        <w:trPr>
          <w:trHeight w:val="1975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Default="004B6F2E" w:rsidP="004B6F2E">
            <w:pPr>
              <w:suppressLineNumbers/>
              <w:spacing w:line="100" w:lineRule="atLeast"/>
              <w:jc w:val="center"/>
              <w:rPr>
                <w:sz w:val="20"/>
                <w:szCs w:val="20"/>
              </w:rPr>
            </w:pPr>
            <w:r w:rsidRPr="00946C66">
              <w:rPr>
                <w:sz w:val="20"/>
                <w:szCs w:val="20"/>
              </w:rPr>
              <w:t xml:space="preserve">Обувь на аппарат </w:t>
            </w:r>
          </w:p>
          <w:p w:rsidR="004B6F2E" w:rsidRDefault="004B6F2E" w:rsidP="004B6F2E">
            <w:pPr>
              <w:suppressLineNumbers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4B6F2E" w:rsidRPr="00946C66" w:rsidRDefault="004B6F2E" w:rsidP="004B6F2E">
            <w:pPr>
              <w:suppressLineNumber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jc w:val="both"/>
              <w:rPr>
                <w:sz w:val="20"/>
                <w:szCs w:val="20"/>
              </w:rPr>
            </w:pPr>
            <w:r w:rsidRPr="00D1564D">
              <w:rPr>
                <w:rFonts w:eastAsia="Calibri"/>
                <w:sz w:val="20"/>
                <w:szCs w:val="20"/>
              </w:rPr>
              <w:t xml:space="preserve">Ботинок мужской или женский утепленный на аппарат </w:t>
            </w:r>
            <w:r w:rsidR="00910DE6">
              <w:rPr>
                <w:rFonts w:eastAsia="Calibri"/>
                <w:sz w:val="20"/>
                <w:szCs w:val="20"/>
              </w:rPr>
              <w:t xml:space="preserve">должен быть </w:t>
            </w:r>
            <w:r w:rsidRPr="00D1564D">
              <w:rPr>
                <w:rFonts w:eastAsia="Calibri"/>
                <w:sz w:val="20"/>
                <w:szCs w:val="20"/>
              </w:rPr>
              <w:t>из натурального хрома, со шнурками обувными, клеевым, рантовым методом крепления. Материал: верх - хромовая кожа, подкладка натуральная из юфти, натурального, искусственного меха, подошва - микропора подошвенная с профилактикой.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D1564D" w:rsidRDefault="004B6F2E" w:rsidP="004B6F2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4860,33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6F2E" w:rsidRPr="00946C66" w:rsidRDefault="004B6F2E" w:rsidP="004B6F2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145809,90</w:t>
            </w:r>
          </w:p>
        </w:tc>
      </w:tr>
      <w:tr w:rsidR="0061304B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Сложная ортопедическая обувь без утепленной подкладки для взрослых</w:t>
            </w:r>
          </w:p>
          <w:p w:rsidR="0061304B" w:rsidRDefault="0061304B" w:rsidP="0061304B">
            <w:pPr>
              <w:suppressLineNumbers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61304B" w:rsidRPr="00946C66" w:rsidRDefault="0061304B" w:rsidP="0061304B">
            <w:pPr>
              <w:suppressLineNumber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4B" w:rsidRPr="00D1564D" w:rsidRDefault="0061304B" w:rsidP="0061304B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Сложная ортопедическая обувь без утепленной подкладки для взрослых. </w:t>
            </w:r>
            <w:r w:rsidRPr="00D1564D">
              <w:rPr>
                <w:color w:val="000000"/>
                <w:sz w:val="20"/>
                <w:szCs w:val="20"/>
              </w:rPr>
              <w:t>П</w:t>
            </w:r>
            <w:r w:rsidRPr="00D1564D">
              <w:rPr>
                <w:sz w:val="20"/>
                <w:szCs w:val="20"/>
              </w:rPr>
              <w:t>о индивидуальным показаниям и пожеланиям потребителя на выбор: б</w:t>
            </w:r>
            <w:r w:rsidRPr="00D1564D">
              <w:rPr>
                <w:color w:val="000000"/>
                <w:sz w:val="20"/>
                <w:szCs w:val="20"/>
              </w:rPr>
              <w:t xml:space="preserve">отинок, полуботинок, туфель мужской или женский на протез. Обувь </w:t>
            </w:r>
            <w:r w:rsidR="00910DE6">
              <w:rPr>
                <w:color w:val="000000"/>
                <w:sz w:val="20"/>
                <w:szCs w:val="20"/>
              </w:rPr>
              <w:t xml:space="preserve">должна </w:t>
            </w:r>
            <w:r w:rsidRPr="00D1564D">
              <w:rPr>
                <w:color w:val="000000"/>
                <w:sz w:val="20"/>
                <w:szCs w:val="20"/>
              </w:rPr>
              <w:t>использ</w:t>
            </w:r>
            <w:r w:rsidR="00910DE6">
              <w:rPr>
                <w:color w:val="000000"/>
                <w:sz w:val="20"/>
                <w:szCs w:val="20"/>
              </w:rPr>
              <w:t>оваться</w:t>
            </w:r>
            <w:r w:rsidRPr="00D1564D">
              <w:rPr>
                <w:color w:val="000000"/>
                <w:sz w:val="20"/>
                <w:szCs w:val="20"/>
              </w:rPr>
              <w:t xml:space="preserve">: при вальгусной деформации, на аппарат, на резинках, при укорочении, на слоновую стопу, при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эквино-варусных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косолапости, после ампутации по Пирогову, по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Шопару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. </w:t>
            </w:r>
            <w:r w:rsidR="00910DE6">
              <w:rPr>
                <w:color w:val="000000"/>
                <w:sz w:val="20"/>
                <w:szCs w:val="20"/>
              </w:rPr>
              <w:t>Должны быть и</w:t>
            </w:r>
            <w:r w:rsidRPr="00D1564D">
              <w:rPr>
                <w:color w:val="000000"/>
                <w:sz w:val="20"/>
                <w:szCs w:val="20"/>
              </w:rPr>
              <w:t>зготовлены из: натурального хрома, со шнурками обувными, клеевым, рантовым методом крепления с невысокой боковой поддержкой, с выкладкой сводов пробковым агломератом.  П</w:t>
            </w:r>
            <w:r w:rsidRPr="00D1564D">
              <w:rPr>
                <w:sz w:val="20"/>
                <w:szCs w:val="20"/>
              </w:rPr>
              <w:t xml:space="preserve">о индивидуальным показаниям и пожеланиям потребителя на выбор: </w:t>
            </w:r>
            <w:r w:rsidRPr="00D1564D">
              <w:rPr>
                <w:color w:val="000000"/>
                <w:sz w:val="20"/>
                <w:szCs w:val="20"/>
              </w:rPr>
              <w:t xml:space="preserve">с супинатором или с компенсацией укорочения 3-20 см, с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</w:t>
            </w:r>
            <w:proofErr w:type="gramStart"/>
            <w:r w:rsidRPr="00D1564D">
              <w:rPr>
                <w:color w:val="000000"/>
                <w:sz w:val="20"/>
                <w:szCs w:val="20"/>
              </w:rPr>
              <w:t>с задником</w:t>
            </w:r>
            <w:proofErr w:type="gramEnd"/>
            <w:r w:rsidRPr="00D1564D">
              <w:rPr>
                <w:color w:val="000000"/>
                <w:sz w:val="20"/>
                <w:szCs w:val="20"/>
              </w:rPr>
              <w:t xml:space="preserve"> продленным до носка или с жесткой союзкой, с жестким языком, с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носка. Материал</w:t>
            </w:r>
            <w:r w:rsidR="008B5886">
              <w:rPr>
                <w:color w:val="000000"/>
                <w:sz w:val="20"/>
                <w:szCs w:val="20"/>
              </w:rPr>
              <w:t xml:space="preserve"> должен быть</w:t>
            </w:r>
            <w:r w:rsidRPr="00D1564D">
              <w:rPr>
                <w:color w:val="000000"/>
                <w:sz w:val="20"/>
                <w:szCs w:val="20"/>
              </w:rPr>
              <w:t>: верх - хромовая кожа, подкладка натуральная из юфти, подошва -микропора подошвенная.</w:t>
            </w:r>
          </w:p>
          <w:p w:rsidR="0061304B" w:rsidRPr="00D1564D" w:rsidRDefault="0061304B" w:rsidP="0061304B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1304B" w:rsidRPr="00D1564D" w:rsidRDefault="0061304B" w:rsidP="0061304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3201100,00</w:t>
            </w:r>
          </w:p>
        </w:tc>
      </w:tr>
      <w:tr w:rsidR="0061304B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Сложная ортопедическая обувь на утепленной подкладке для взрослых</w:t>
            </w:r>
          </w:p>
          <w:p w:rsidR="0061304B" w:rsidRPr="00946C66" w:rsidRDefault="0061304B" w:rsidP="0061304B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4B" w:rsidRPr="00D1564D" w:rsidRDefault="0061304B" w:rsidP="008B5886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Сложная ортопедическая обувь на утепленной подкладке для взрослых. </w:t>
            </w:r>
            <w:r w:rsidRPr="00D1564D">
              <w:rPr>
                <w:color w:val="000000"/>
                <w:sz w:val="20"/>
                <w:szCs w:val="20"/>
              </w:rPr>
              <w:t>П</w:t>
            </w:r>
            <w:r w:rsidRPr="00D1564D">
              <w:rPr>
                <w:sz w:val="20"/>
                <w:szCs w:val="20"/>
              </w:rPr>
              <w:t>о индивидуальным показаниям и пожеланиям потребителя на выбор</w:t>
            </w:r>
            <w:r w:rsidR="00945D19">
              <w:rPr>
                <w:sz w:val="20"/>
                <w:szCs w:val="20"/>
              </w:rPr>
              <w:t xml:space="preserve"> должен быть</w:t>
            </w:r>
            <w:r w:rsidRPr="00D1564D">
              <w:rPr>
                <w:sz w:val="20"/>
                <w:szCs w:val="20"/>
              </w:rPr>
              <w:t xml:space="preserve">: 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>ботинок мужской или женский утепленный на протез</w:t>
            </w:r>
            <w:r w:rsidR="00945D19">
              <w:rPr>
                <w:rFonts w:eastAsia="Calibri"/>
                <w:color w:val="000000"/>
                <w:sz w:val="20"/>
                <w:szCs w:val="20"/>
              </w:rPr>
              <w:t xml:space="preserve"> должен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использ</w:t>
            </w:r>
            <w:r w:rsidR="00945D19">
              <w:rPr>
                <w:rFonts w:eastAsia="Calibri"/>
                <w:color w:val="000000"/>
                <w:sz w:val="20"/>
                <w:szCs w:val="20"/>
              </w:rPr>
              <w:t>оваться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: при вальгусной деформации, на аппарат, на резинках, при укорочении, на слоновую стопу, при </w:t>
            </w:r>
            <w:proofErr w:type="spellStart"/>
            <w:r w:rsidRPr="00D1564D">
              <w:rPr>
                <w:rFonts w:eastAsia="Calibri"/>
                <w:color w:val="000000"/>
                <w:sz w:val="20"/>
                <w:szCs w:val="20"/>
              </w:rPr>
              <w:t>эквино-варусных</w:t>
            </w:r>
            <w:proofErr w:type="spellEnd"/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косолапости, после ампутации по Пирогову, по </w:t>
            </w:r>
            <w:proofErr w:type="spellStart"/>
            <w:r w:rsidRPr="00D1564D">
              <w:rPr>
                <w:rFonts w:eastAsia="Calibri"/>
                <w:color w:val="000000"/>
                <w:sz w:val="20"/>
                <w:szCs w:val="20"/>
              </w:rPr>
              <w:t>Шопару</w:t>
            </w:r>
            <w:proofErr w:type="spellEnd"/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D1564D">
              <w:rPr>
                <w:rFonts w:eastAsia="Calibri"/>
                <w:color w:val="000000"/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rFonts w:eastAsia="Calibri"/>
                <w:color w:val="000000"/>
                <w:sz w:val="20"/>
                <w:szCs w:val="20"/>
              </w:rPr>
              <w:t>. Должн</w:t>
            </w:r>
            <w:r w:rsidR="00945D19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быть изготовлены из: натурального хрома, со шнурками обувными, клеевым, рантовым методом крепления с невысокой боковой поддержкой, с выкладкой сводов пробковым агломератом, с супинатором или с компенсацией 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укорочения от 3 см до 20 см, с </w:t>
            </w:r>
            <w:proofErr w:type="spellStart"/>
            <w:r w:rsidRPr="00D1564D">
              <w:rPr>
                <w:rFonts w:eastAsia="Calibri"/>
                <w:color w:val="000000"/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языком, с </w:t>
            </w:r>
            <w:proofErr w:type="spellStart"/>
            <w:r w:rsidRPr="00D1564D">
              <w:rPr>
                <w:rFonts w:eastAsia="Calibri"/>
                <w:color w:val="000000"/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носка. Материал должен быть: верх - хромовая кожа, подкладка натуральная из юфти, натурального, искусственного меха, подошва - микропора подошвенная с профилактикой. Изготовление должно быть индивидуальное. Должн</w:t>
            </w:r>
            <w:r w:rsidR="008B5886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Pr="00D1564D">
              <w:rPr>
                <w:rFonts w:eastAsia="Calibri"/>
                <w:color w:val="000000"/>
                <w:sz w:val="20"/>
                <w:szCs w:val="20"/>
              </w:rPr>
              <w:t xml:space="preserve"> комплектоваться стелькой индивидуального изготовления из юфти.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1304B" w:rsidRPr="00D1564D" w:rsidRDefault="0061304B" w:rsidP="0061304B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lastRenderedPageBreak/>
              <w:t>700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1304B" w:rsidRPr="00946C66" w:rsidRDefault="0061304B" w:rsidP="0061304B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3651200,00</w:t>
            </w:r>
          </w:p>
        </w:tc>
      </w:tr>
      <w:tr w:rsidR="004625A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lastRenderedPageBreak/>
              <w:t>Обувь на протез</w:t>
            </w:r>
          </w:p>
          <w:p w:rsidR="004625AE" w:rsidRDefault="004625AE" w:rsidP="004625AE">
            <w:pPr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25AE" w:rsidRPr="00946C66" w:rsidRDefault="004625AE" w:rsidP="004625A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D1564D" w:rsidRDefault="004625AE" w:rsidP="004625AE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По индивидуальным показаниям и пожеланиям потребителя на выбор может быть: ботинок или полуботинок или туфель мужской или женский на протез после ампутации по Пирогову или по </w:t>
            </w:r>
            <w:proofErr w:type="spellStart"/>
            <w:r w:rsidRPr="00D1564D">
              <w:rPr>
                <w:sz w:val="20"/>
                <w:szCs w:val="20"/>
              </w:rPr>
              <w:t>Шопару</w:t>
            </w:r>
            <w:proofErr w:type="spellEnd"/>
            <w:r w:rsidRPr="00D1564D">
              <w:rPr>
                <w:sz w:val="20"/>
                <w:szCs w:val="20"/>
              </w:rPr>
              <w:t xml:space="preserve"> или по </w:t>
            </w:r>
            <w:proofErr w:type="spellStart"/>
            <w:r w:rsidRPr="00D1564D">
              <w:rPr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sz w:val="20"/>
                <w:szCs w:val="20"/>
              </w:rPr>
              <w:t xml:space="preserve">, из натурального хрома, шнурков обувных, клеевым, рантовым методом крепления с невысокой боковой поддержкой, с выкладкой сводов пробковым агломератом, с супинатором ,с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языком. Материал</w:t>
            </w:r>
            <w:r w:rsidR="00503678">
              <w:rPr>
                <w:sz w:val="20"/>
                <w:szCs w:val="20"/>
              </w:rPr>
              <w:t xml:space="preserve"> должен быть</w:t>
            </w:r>
            <w:r w:rsidRPr="00D1564D">
              <w:rPr>
                <w:sz w:val="20"/>
                <w:szCs w:val="20"/>
              </w:rPr>
              <w:t xml:space="preserve">: верх - хромовая кожа, подкладка натуральная из юфти, подошва - микропора подошвенная. Изготовление индивидуальное. </w:t>
            </w:r>
            <w:r w:rsidR="00503678">
              <w:rPr>
                <w:sz w:val="20"/>
                <w:szCs w:val="20"/>
              </w:rPr>
              <w:t>Должен к</w:t>
            </w:r>
            <w:r w:rsidRPr="00D1564D">
              <w:rPr>
                <w:sz w:val="20"/>
                <w:szCs w:val="20"/>
              </w:rPr>
              <w:t>омплект</w:t>
            </w:r>
            <w:r w:rsidR="00503678">
              <w:rPr>
                <w:sz w:val="20"/>
                <w:szCs w:val="20"/>
              </w:rPr>
              <w:t>оваться</w:t>
            </w:r>
            <w:r w:rsidRPr="00D1564D">
              <w:rPr>
                <w:sz w:val="20"/>
                <w:szCs w:val="20"/>
              </w:rPr>
              <w:t xml:space="preserve"> стелькой индивидуального изготовления из юфти.</w:t>
            </w:r>
          </w:p>
          <w:p w:rsidR="004625AE" w:rsidRPr="00D1564D" w:rsidRDefault="004625AE" w:rsidP="00462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D1564D" w:rsidRDefault="004625AE" w:rsidP="004625A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45730,00</w:t>
            </w:r>
          </w:p>
        </w:tc>
      </w:tr>
      <w:tr w:rsidR="004625A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Обувь на протез</w:t>
            </w:r>
          </w:p>
          <w:p w:rsidR="004625AE" w:rsidRPr="00946C66" w:rsidRDefault="004625AE" w:rsidP="004625AE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D1564D" w:rsidRDefault="004625AE" w:rsidP="00AB4A26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>По индивидуальным показаниям и пожеланиям п</w:t>
            </w:r>
            <w:r w:rsidR="00503678">
              <w:rPr>
                <w:sz w:val="20"/>
                <w:szCs w:val="20"/>
              </w:rPr>
              <w:t xml:space="preserve">отребителя на выбор может быть </w:t>
            </w:r>
            <w:r w:rsidRPr="00D1564D">
              <w:rPr>
                <w:sz w:val="20"/>
                <w:szCs w:val="20"/>
              </w:rPr>
              <w:t xml:space="preserve">ботинок или полуботинок или туфель мужской или женский на протез утеплённый  после ампутации по Пирогову или по </w:t>
            </w:r>
            <w:proofErr w:type="spellStart"/>
            <w:r w:rsidRPr="00D1564D">
              <w:rPr>
                <w:sz w:val="20"/>
                <w:szCs w:val="20"/>
              </w:rPr>
              <w:t>Шопару</w:t>
            </w:r>
            <w:proofErr w:type="spellEnd"/>
            <w:r w:rsidRPr="00D1564D">
              <w:rPr>
                <w:sz w:val="20"/>
                <w:szCs w:val="20"/>
              </w:rPr>
              <w:t xml:space="preserve"> или по </w:t>
            </w:r>
            <w:proofErr w:type="spellStart"/>
            <w:r w:rsidRPr="00D1564D">
              <w:rPr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sz w:val="20"/>
                <w:szCs w:val="20"/>
              </w:rPr>
              <w:t xml:space="preserve">, из натурального хрома, шнурков обувных, клеевым, рантовым методом крепления с невысокой боковой поддержкой, с выкладкой сводов пробковым агломератом, с супинатором ,с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/ с жесткой союзкой, с жестким языком. Материал</w:t>
            </w:r>
            <w:r w:rsidR="00503678">
              <w:rPr>
                <w:sz w:val="20"/>
                <w:szCs w:val="20"/>
              </w:rPr>
              <w:t xml:space="preserve"> должен быть</w:t>
            </w:r>
            <w:r w:rsidRPr="00D1564D">
              <w:rPr>
                <w:sz w:val="20"/>
                <w:szCs w:val="20"/>
              </w:rPr>
              <w:t xml:space="preserve">: верх - хромовая кожа, подкладка натуральная из юфти, натурального или искусственного меха, подошва - микропора подошвенная с профилактикой. Изготовление </w:t>
            </w:r>
            <w:r w:rsidR="00AB4A26">
              <w:rPr>
                <w:sz w:val="20"/>
                <w:szCs w:val="20"/>
              </w:rPr>
              <w:t xml:space="preserve">должно быть </w:t>
            </w:r>
            <w:r w:rsidRPr="00D1564D">
              <w:rPr>
                <w:sz w:val="20"/>
                <w:szCs w:val="20"/>
              </w:rPr>
              <w:t xml:space="preserve">индивидуальное. </w:t>
            </w:r>
            <w:r w:rsidR="00AB4A26">
              <w:rPr>
                <w:sz w:val="20"/>
                <w:szCs w:val="20"/>
              </w:rPr>
              <w:t>Должен к</w:t>
            </w:r>
            <w:r w:rsidRPr="00D1564D">
              <w:rPr>
                <w:sz w:val="20"/>
                <w:szCs w:val="20"/>
              </w:rPr>
              <w:t>омплект</w:t>
            </w:r>
            <w:r w:rsidR="00AB4A26">
              <w:rPr>
                <w:sz w:val="20"/>
                <w:szCs w:val="20"/>
              </w:rPr>
              <w:t>оваться</w:t>
            </w:r>
            <w:r w:rsidRPr="00D1564D">
              <w:rPr>
                <w:sz w:val="20"/>
                <w:szCs w:val="20"/>
              </w:rPr>
              <w:t xml:space="preserve"> стелькой индивидуального изготовления из юфти.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D1564D" w:rsidRDefault="004625AE" w:rsidP="004625A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52160,00</w:t>
            </w:r>
          </w:p>
        </w:tc>
      </w:tr>
      <w:tr w:rsidR="004625A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46C66">
              <w:rPr>
                <w:color w:val="000000"/>
                <w:sz w:val="20"/>
                <w:szCs w:val="20"/>
              </w:rPr>
              <w:t>Сложная ортопедическая обувь без утепленной подкладки для взрослых</w:t>
            </w:r>
          </w:p>
          <w:p w:rsidR="004625AE" w:rsidRPr="00946C66" w:rsidRDefault="004625AE" w:rsidP="004625AE">
            <w:pPr>
              <w:spacing w:line="100" w:lineRule="atLeast"/>
              <w:ind w:left="36" w:hanging="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D1564D" w:rsidRDefault="004625AE" w:rsidP="00457C5F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По индивидуальным показаниям и пожеланиям потребителя на выбор может быть ботинок или </w:t>
            </w:r>
            <w:proofErr w:type="gramStart"/>
            <w:r w:rsidRPr="00D1564D">
              <w:rPr>
                <w:sz w:val="20"/>
                <w:szCs w:val="20"/>
              </w:rPr>
              <w:t>полуботинок</w:t>
            </w:r>
            <w:proofErr w:type="gramEnd"/>
            <w:r w:rsidRPr="00D1564D">
              <w:rPr>
                <w:sz w:val="20"/>
                <w:szCs w:val="20"/>
              </w:rPr>
              <w:t xml:space="preserve"> или туфель мужской или женский при вальгусной деформации или на резинках или при укорочении или на слоновую стопу или при </w:t>
            </w:r>
            <w:proofErr w:type="spellStart"/>
            <w:r w:rsidRPr="00D1564D">
              <w:rPr>
                <w:sz w:val="20"/>
                <w:szCs w:val="20"/>
              </w:rPr>
              <w:t>эквино-варусных</w:t>
            </w:r>
            <w:proofErr w:type="spellEnd"/>
            <w:r w:rsidRPr="00D1564D">
              <w:rPr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 или после ампутации по Пирогову или по </w:t>
            </w:r>
            <w:proofErr w:type="spellStart"/>
            <w:r w:rsidRPr="00D1564D">
              <w:rPr>
                <w:sz w:val="20"/>
                <w:szCs w:val="20"/>
              </w:rPr>
              <w:t>Шопару</w:t>
            </w:r>
            <w:proofErr w:type="spellEnd"/>
            <w:r w:rsidRPr="00D1564D">
              <w:rPr>
                <w:sz w:val="20"/>
                <w:szCs w:val="20"/>
              </w:rPr>
              <w:t xml:space="preserve"> или по </w:t>
            </w:r>
            <w:proofErr w:type="spellStart"/>
            <w:r w:rsidRPr="00D1564D">
              <w:rPr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sz w:val="20"/>
                <w:szCs w:val="20"/>
              </w:rPr>
              <w:t xml:space="preserve"> или при разной длине стоп</w:t>
            </w:r>
            <w:r w:rsidR="00A00787">
              <w:rPr>
                <w:sz w:val="20"/>
                <w:szCs w:val="20"/>
              </w:rPr>
              <w:t>.</w:t>
            </w:r>
            <w:r w:rsidRPr="00D1564D">
              <w:rPr>
                <w:sz w:val="20"/>
                <w:szCs w:val="20"/>
              </w:rPr>
              <w:t xml:space="preserve"> </w:t>
            </w:r>
            <w:r w:rsidR="00A00787">
              <w:rPr>
                <w:sz w:val="20"/>
                <w:szCs w:val="20"/>
              </w:rPr>
              <w:t>Должен быть изготовлен:</w:t>
            </w:r>
            <w:r w:rsidRPr="00D1564D">
              <w:rPr>
                <w:sz w:val="20"/>
                <w:szCs w:val="20"/>
              </w:rPr>
              <w:t xml:space="preserve"> из натурального </w:t>
            </w:r>
            <w:r w:rsidRPr="00D1564D">
              <w:rPr>
                <w:sz w:val="20"/>
                <w:szCs w:val="20"/>
              </w:rPr>
              <w:lastRenderedPageBreak/>
              <w:t xml:space="preserve">хрома, шнурков обувных, клеевым, рантовым методом крепления с невысокой боковой поддержкой, с выкладкой сводов пробковым агломератом, с супинатором или с компенсацией укорочения от 3 см до 20 см, 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языком, 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 . Материал</w:t>
            </w:r>
            <w:r w:rsidR="00457C5F">
              <w:rPr>
                <w:sz w:val="20"/>
                <w:szCs w:val="20"/>
              </w:rPr>
              <w:t xml:space="preserve"> должен быть</w:t>
            </w:r>
            <w:r w:rsidRPr="00D1564D">
              <w:rPr>
                <w:sz w:val="20"/>
                <w:szCs w:val="20"/>
              </w:rPr>
              <w:t>: верх - хромовая кожа, подкладка натуральная из юфти, подошва - микропора подошвенная. Изготовление</w:t>
            </w:r>
            <w:r w:rsidR="00457C5F">
              <w:rPr>
                <w:sz w:val="20"/>
                <w:szCs w:val="20"/>
              </w:rPr>
              <w:t xml:space="preserve"> должно быть</w:t>
            </w:r>
            <w:r w:rsidRPr="00D1564D">
              <w:rPr>
                <w:sz w:val="20"/>
                <w:szCs w:val="20"/>
              </w:rPr>
              <w:t xml:space="preserve"> индивидуальное. </w:t>
            </w:r>
            <w:r w:rsidR="00457C5F">
              <w:rPr>
                <w:sz w:val="20"/>
                <w:szCs w:val="20"/>
              </w:rPr>
              <w:t>Должен комплектоваться</w:t>
            </w:r>
            <w:r w:rsidRPr="00D1564D">
              <w:rPr>
                <w:sz w:val="20"/>
                <w:szCs w:val="20"/>
              </w:rPr>
              <w:t xml:space="preserve"> стелькой индивидуального изготовления из юфти.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D1564D" w:rsidRDefault="004625AE" w:rsidP="004625A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45730,00</w:t>
            </w:r>
          </w:p>
        </w:tc>
      </w:tr>
      <w:tr w:rsidR="004625AE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6C66">
              <w:rPr>
                <w:color w:val="000000"/>
                <w:sz w:val="20"/>
                <w:szCs w:val="20"/>
              </w:rPr>
              <w:lastRenderedPageBreak/>
              <w:t>Сложная ортопедическая обувь на утепленной подкладке для взрослых</w:t>
            </w:r>
          </w:p>
          <w:p w:rsidR="004625AE" w:rsidRPr="00946C66" w:rsidRDefault="004625AE" w:rsidP="004625AE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AE" w:rsidRPr="00D1564D" w:rsidRDefault="004625AE" w:rsidP="00457C5F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По индивидуальным показаниям и пожеланиям потребителя на выбор может быть </w:t>
            </w:r>
            <w:proofErr w:type="spellStart"/>
            <w:r w:rsidRPr="00D1564D">
              <w:rPr>
                <w:sz w:val="20"/>
                <w:szCs w:val="20"/>
              </w:rPr>
              <w:t>быть</w:t>
            </w:r>
            <w:proofErr w:type="spellEnd"/>
            <w:r w:rsidRPr="00D1564D">
              <w:rPr>
                <w:sz w:val="20"/>
                <w:szCs w:val="20"/>
              </w:rPr>
              <w:t xml:space="preserve"> </w:t>
            </w:r>
            <w:proofErr w:type="gramStart"/>
            <w:r w:rsidRPr="00D1564D">
              <w:rPr>
                <w:sz w:val="20"/>
                <w:szCs w:val="20"/>
              </w:rPr>
              <w:t>ботинок  мужской</w:t>
            </w:r>
            <w:proofErr w:type="gramEnd"/>
            <w:r w:rsidRPr="00D1564D">
              <w:rPr>
                <w:sz w:val="20"/>
                <w:szCs w:val="20"/>
              </w:rPr>
              <w:t xml:space="preserve"> или женский утепленный  при вальгусной деформации или на резинках или при укорочении или на слоновую стопу или при </w:t>
            </w:r>
            <w:proofErr w:type="spellStart"/>
            <w:r w:rsidRPr="00D1564D">
              <w:rPr>
                <w:sz w:val="20"/>
                <w:szCs w:val="20"/>
              </w:rPr>
              <w:t>эквино-варусных</w:t>
            </w:r>
            <w:proofErr w:type="spellEnd"/>
            <w:r w:rsidRPr="00D1564D">
              <w:rPr>
                <w:sz w:val="20"/>
                <w:szCs w:val="20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или по </w:t>
            </w:r>
            <w:proofErr w:type="spellStart"/>
            <w:r w:rsidRPr="00D1564D">
              <w:rPr>
                <w:sz w:val="20"/>
                <w:szCs w:val="20"/>
              </w:rPr>
              <w:t>Шопару</w:t>
            </w:r>
            <w:proofErr w:type="spellEnd"/>
            <w:r w:rsidRPr="00D1564D">
              <w:rPr>
                <w:sz w:val="20"/>
                <w:szCs w:val="20"/>
              </w:rPr>
              <w:t xml:space="preserve"> или по </w:t>
            </w:r>
            <w:proofErr w:type="spellStart"/>
            <w:r w:rsidRPr="00D1564D">
              <w:rPr>
                <w:sz w:val="20"/>
                <w:szCs w:val="20"/>
              </w:rPr>
              <w:t>Лисфранку</w:t>
            </w:r>
            <w:proofErr w:type="spellEnd"/>
            <w:r w:rsidRPr="00D1564D">
              <w:rPr>
                <w:sz w:val="20"/>
                <w:szCs w:val="20"/>
              </w:rPr>
              <w:t xml:space="preserve"> или при разной длине стоп</w:t>
            </w:r>
            <w:r w:rsidR="00A00787">
              <w:rPr>
                <w:sz w:val="20"/>
                <w:szCs w:val="20"/>
              </w:rPr>
              <w:t>. Должен быть изготовлен</w:t>
            </w:r>
            <w:r w:rsidR="00457C5F">
              <w:rPr>
                <w:sz w:val="20"/>
                <w:szCs w:val="20"/>
              </w:rPr>
              <w:t xml:space="preserve"> </w:t>
            </w:r>
            <w:r w:rsidRPr="00D1564D">
              <w:rPr>
                <w:sz w:val="20"/>
                <w:szCs w:val="20"/>
              </w:rPr>
              <w:t>из</w:t>
            </w:r>
            <w:r w:rsidR="00457C5F">
              <w:rPr>
                <w:sz w:val="20"/>
                <w:szCs w:val="20"/>
              </w:rPr>
              <w:t>:</w:t>
            </w:r>
            <w:r w:rsidRPr="00D1564D">
              <w:rPr>
                <w:sz w:val="20"/>
                <w:szCs w:val="20"/>
              </w:rPr>
              <w:t xml:space="preserve"> натурального хрома, шнурков обувных, клеевым, рантовым методом крепления с невысокой боковой поддержкой, с выкладкой сводов пробковым агломератом, с супинатором или с компенсацией укорочения от 3 см до 20 см, 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языком, с </w:t>
            </w:r>
            <w:proofErr w:type="spellStart"/>
            <w:r w:rsidRPr="00D1564D">
              <w:rPr>
                <w:sz w:val="20"/>
                <w:szCs w:val="20"/>
              </w:rPr>
              <w:t>металпластинкой</w:t>
            </w:r>
            <w:proofErr w:type="spellEnd"/>
            <w:r w:rsidRPr="00D1564D">
              <w:rPr>
                <w:sz w:val="20"/>
                <w:szCs w:val="20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 . Материал</w:t>
            </w:r>
            <w:r w:rsidR="00457C5F">
              <w:rPr>
                <w:sz w:val="20"/>
                <w:szCs w:val="20"/>
              </w:rPr>
              <w:t xml:space="preserve"> должен быть</w:t>
            </w:r>
            <w:r w:rsidRPr="00D1564D">
              <w:rPr>
                <w:sz w:val="20"/>
                <w:szCs w:val="20"/>
              </w:rPr>
              <w:t xml:space="preserve">: верх - хромовая кожа, подкладка натуральная из юфти, натурального или искусственного меха, подошва - микропора подошвенная с профилактикой. Изготовление </w:t>
            </w:r>
            <w:r w:rsidR="00457C5F">
              <w:rPr>
                <w:sz w:val="20"/>
                <w:szCs w:val="20"/>
              </w:rPr>
              <w:t xml:space="preserve">должно быть </w:t>
            </w:r>
            <w:r w:rsidRPr="00D1564D">
              <w:rPr>
                <w:sz w:val="20"/>
                <w:szCs w:val="20"/>
              </w:rPr>
              <w:t xml:space="preserve">индивидуальное. </w:t>
            </w:r>
            <w:r w:rsidR="00457C5F">
              <w:rPr>
                <w:sz w:val="20"/>
                <w:szCs w:val="20"/>
              </w:rPr>
              <w:t>Должен к</w:t>
            </w:r>
            <w:r w:rsidRPr="00D1564D">
              <w:rPr>
                <w:sz w:val="20"/>
                <w:szCs w:val="20"/>
              </w:rPr>
              <w:t>омплект</w:t>
            </w:r>
            <w:r w:rsidR="00457C5F">
              <w:rPr>
                <w:sz w:val="20"/>
                <w:szCs w:val="20"/>
              </w:rPr>
              <w:t>оваться</w:t>
            </w:r>
            <w:r w:rsidRPr="00D1564D">
              <w:rPr>
                <w:sz w:val="20"/>
                <w:szCs w:val="20"/>
              </w:rPr>
              <w:t xml:space="preserve"> стелькой индивидуального изготовления из юфти.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D1564D" w:rsidRDefault="004625AE" w:rsidP="004625AE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625AE" w:rsidRPr="00946C66" w:rsidRDefault="004625AE" w:rsidP="004625AE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52160,00</w:t>
            </w:r>
          </w:p>
        </w:tc>
      </w:tr>
      <w:tr w:rsidR="00D1564D" w:rsidRPr="00946C66" w:rsidTr="006E235B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64D" w:rsidRPr="00946C66" w:rsidRDefault="00D1564D" w:rsidP="00D1564D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6C66">
              <w:rPr>
                <w:color w:val="000000"/>
                <w:sz w:val="20"/>
                <w:szCs w:val="20"/>
              </w:rPr>
              <w:t>Ортопедическая обувь сложная на сохраненную конечность без утепленной подкладки</w:t>
            </w:r>
          </w:p>
          <w:p w:rsidR="00D1564D" w:rsidRPr="00946C66" w:rsidRDefault="00D1564D" w:rsidP="00D1564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D1564D" w:rsidRPr="00946C66" w:rsidRDefault="00D1564D" w:rsidP="00D1564D">
            <w:pPr>
              <w:spacing w:line="100" w:lineRule="atLeast"/>
              <w:ind w:left="36" w:hanging="3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64D" w:rsidRPr="00D1564D" w:rsidRDefault="00D1564D" w:rsidP="00D1564D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t xml:space="preserve">Ботинки или полуботинки, или туфли взрослые могут быть при вальгусной или </w:t>
            </w:r>
            <w:proofErr w:type="spellStart"/>
            <w:r w:rsidRPr="00D1564D">
              <w:rPr>
                <w:sz w:val="20"/>
                <w:szCs w:val="20"/>
              </w:rPr>
              <w:t>варусной</w:t>
            </w:r>
            <w:proofErr w:type="spellEnd"/>
            <w:r w:rsidRPr="00D1564D">
              <w:rPr>
                <w:sz w:val="20"/>
                <w:szCs w:val="20"/>
              </w:rPr>
              <w:t xml:space="preserve"> деформации стоп и должны быть изготовлены из натурального хрома, </w:t>
            </w:r>
            <w:r w:rsidRPr="00D1564D">
              <w:rPr>
                <w:rFonts w:eastAsia="Calibri"/>
                <w:sz w:val="20"/>
                <w:szCs w:val="20"/>
              </w:rPr>
              <w:t>со шнурками или молнией обувной</w:t>
            </w:r>
            <w:r w:rsidRPr="00D1564D">
              <w:rPr>
                <w:sz w:val="20"/>
                <w:szCs w:val="20"/>
              </w:rPr>
              <w:t>, с клеевым или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64D" w:rsidRPr="00D1564D" w:rsidRDefault="00D1564D" w:rsidP="00D1564D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64D" w:rsidRPr="00946C66" w:rsidRDefault="00D1564D" w:rsidP="00D1564D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64D" w:rsidRPr="00946C66" w:rsidRDefault="00D1564D" w:rsidP="00D1564D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816200,00</w:t>
            </w:r>
          </w:p>
        </w:tc>
      </w:tr>
      <w:tr w:rsidR="00D1564D" w:rsidRPr="00946C66" w:rsidTr="006E235B">
        <w:trPr>
          <w:trHeight w:val="892"/>
        </w:trPr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64D" w:rsidRPr="00946C66" w:rsidRDefault="00D1564D" w:rsidP="00D1564D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6C66">
              <w:rPr>
                <w:color w:val="000000"/>
                <w:sz w:val="20"/>
                <w:szCs w:val="20"/>
              </w:rPr>
              <w:t xml:space="preserve">Ортопедическая обувь сложная на сохраненную конечность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946C66">
              <w:rPr>
                <w:color w:val="000000"/>
                <w:sz w:val="20"/>
                <w:szCs w:val="20"/>
              </w:rPr>
              <w:t xml:space="preserve"> утепленной подкладк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D1564D" w:rsidRPr="00946C66" w:rsidRDefault="00D1564D" w:rsidP="00D1564D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64D" w:rsidRPr="00D1564D" w:rsidRDefault="00D1564D" w:rsidP="00D1564D">
            <w:pPr>
              <w:jc w:val="both"/>
              <w:rPr>
                <w:sz w:val="20"/>
                <w:szCs w:val="20"/>
              </w:rPr>
            </w:pPr>
            <w:r w:rsidRPr="00D1564D">
              <w:rPr>
                <w:sz w:val="20"/>
                <w:szCs w:val="20"/>
              </w:rPr>
              <w:lastRenderedPageBreak/>
              <w:t xml:space="preserve">Ботинки утепленные взрослые могут быть при вальгусной или </w:t>
            </w:r>
            <w:proofErr w:type="spellStart"/>
            <w:r w:rsidRPr="00D1564D">
              <w:rPr>
                <w:sz w:val="20"/>
                <w:szCs w:val="20"/>
              </w:rPr>
              <w:t>варусной</w:t>
            </w:r>
            <w:proofErr w:type="spellEnd"/>
            <w:r w:rsidRPr="00D1564D">
              <w:rPr>
                <w:sz w:val="20"/>
                <w:szCs w:val="20"/>
              </w:rPr>
              <w:t xml:space="preserve"> деформации стоп, и должны быть изготовлены из натурального хрома, натурального меха, </w:t>
            </w:r>
            <w:r w:rsidRPr="00D1564D">
              <w:rPr>
                <w:rFonts w:eastAsia="Calibri"/>
                <w:sz w:val="20"/>
                <w:szCs w:val="20"/>
              </w:rPr>
              <w:t>со шнурками или молнией обувной</w:t>
            </w:r>
            <w:r w:rsidRPr="00D1564D">
              <w:rPr>
                <w:sz w:val="20"/>
                <w:szCs w:val="20"/>
              </w:rPr>
              <w:t xml:space="preserve">, с клеевым или рантовым методом крепления, по специальным ортопедическим </w:t>
            </w:r>
            <w:r w:rsidRPr="00D1564D">
              <w:rPr>
                <w:sz w:val="20"/>
                <w:szCs w:val="20"/>
              </w:rPr>
              <w:lastRenderedPageBreak/>
              <w:t>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1564D" w:rsidRPr="00D1564D" w:rsidRDefault="00D1564D" w:rsidP="00D1564D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D1564D">
              <w:rPr>
                <w:bCs/>
                <w:sz w:val="20"/>
                <w:szCs w:val="20"/>
              </w:rPr>
              <w:lastRenderedPageBreak/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1564D" w:rsidRPr="00946C66" w:rsidRDefault="00D1564D" w:rsidP="00D1564D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1564D" w:rsidRPr="00946C66" w:rsidRDefault="00D1564D" w:rsidP="00D1564D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1173084,50</w:t>
            </w:r>
          </w:p>
        </w:tc>
      </w:tr>
      <w:tr w:rsidR="009D4BC6" w:rsidRPr="00946C66" w:rsidTr="004C7721">
        <w:trPr>
          <w:trHeight w:val="89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C6" w:rsidRPr="00946C66" w:rsidRDefault="009D4BC6" w:rsidP="009D4BC6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46C66">
              <w:rPr>
                <w:color w:val="000000"/>
                <w:sz w:val="20"/>
                <w:szCs w:val="20"/>
              </w:rPr>
              <w:lastRenderedPageBreak/>
              <w:t>Вкладные корригирующие элементы для ортопедической обуви</w:t>
            </w:r>
          </w:p>
          <w:p w:rsidR="009D4BC6" w:rsidRPr="00946C66" w:rsidRDefault="009D4BC6" w:rsidP="009D4B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9D4BC6" w:rsidRPr="00946C66" w:rsidRDefault="009D4BC6" w:rsidP="009D4BC6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BC6" w:rsidRPr="00946C66" w:rsidRDefault="00D1564D" w:rsidP="001337DD">
            <w:pPr>
              <w:jc w:val="both"/>
              <w:rPr>
                <w:sz w:val="20"/>
                <w:szCs w:val="20"/>
              </w:rPr>
            </w:pPr>
            <w:r w:rsidRPr="00D1564D">
              <w:rPr>
                <w:color w:val="000000"/>
                <w:sz w:val="20"/>
                <w:szCs w:val="20"/>
              </w:rPr>
              <w:t xml:space="preserve">Стельки, полустельки, супинаторы мужские/ женские/ </w:t>
            </w:r>
            <w:proofErr w:type="gramStart"/>
            <w:r w:rsidRPr="00D1564D">
              <w:rPr>
                <w:color w:val="000000"/>
                <w:sz w:val="20"/>
                <w:szCs w:val="20"/>
              </w:rPr>
              <w:t>детские  могут</w:t>
            </w:r>
            <w:proofErr w:type="gramEnd"/>
            <w:r w:rsidRPr="00D1564D">
              <w:rPr>
                <w:color w:val="000000"/>
                <w:sz w:val="20"/>
                <w:szCs w:val="20"/>
              </w:rPr>
              <w:t xml:space="preserve"> быть с пробковой выкладкой свода или с пронатором, или с коском до 3 см. с углублением для пяточной шпоры, </w:t>
            </w:r>
            <w:proofErr w:type="spellStart"/>
            <w:r w:rsidRPr="00D1564D">
              <w:rPr>
                <w:color w:val="000000"/>
                <w:sz w:val="20"/>
                <w:szCs w:val="20"/>
              </w:rPr>
              <w:t>натоптыша</w:t>
            </w:r>
            <w:proofErr w:type="spellEnd"/>
            <w:r w:rsidRPr="00D1564D">
              <w:rPr>
                <w:color w:val="000000"/>
                <w:sz w:val="20"/>
                <w:szCs w:val="20"/>
              </w:rPr>
              <w:t xml:space="preserve"> и др. Материал должен быть натуральная кожа. Изготовление должно быть индивидуальное.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D4BC6" w:rsidRPr="00946C66" w:rsidRDefault="00DE3B59" w:rsidP="00294FD3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946C6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D4BC6" w:rsidRPr="00946C66" w:rsidRDefault="00F3505C" w:rsidP="00294FD3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398,73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D4BC6" w:rsidRPr="00946C66" w:rsidRDefault="00DD6F6D" w:rsidP="00294FD3">
            <w:pPr>
              <w:pStyle w:val="a5"/>
              <w:snapToGrid w:val="0"/>
              <w:ind w:left="-122"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11961,90</w:t>
            </w:r>
          </w:p>
        </w:tc>
      </w:tr>
      <w:tr w:rsidR="004C7721" w:rsidRPr="00946C66" w:rsidTr="004C7721">
        <w:trPr>
          <w:trHeight w:val="277"/>
        </w:trPr>
        <w:tc>
          <w:tcPr>
            <w:tcW w:w="6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46C6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721" w:rsidRPr="00946C66" w:rsidRDefault="008F4B0F" w:rsidP="00294FD3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</w:t>
            </w:r>
            <w:r w:rsidR="004A74E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7721" w:rsidRPr="00946C66" w:rsidRDefault="004C7721" w:rsidP="00294FD3">
            <w:pPr>
              <w:pStyle w:val="a5"/>
              <w:snapToGrid w:val="0"/>
              <w:ind w:left="-122" w:right="-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21" w:rsidRPr="00946C66" w:rsidRDefault="004A74EB" w:rsidP="00294FD3">
            <w:pPr>
              <w:pStyle w:val="a5"/>
              <w:snapToGrid w:val="0"/>
              <w:ind w:left="-122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11649227,50</w:t>
            </w:r>
          </w:p>
        </w:tc>
      </w:tr>
    </w:tbl>
    <w:p w:rsidR="004C7721" w:rsidRDefault="004C7721" w:rsidP="004C7721">
      <w:pPr>
        <w:suppressLineNumbers/>
        <w:spacing w:line="100" w:lineRule="atLeast"/>
        <w:ind w:firstLine="548"/>
        <w:jc w:val="both"/>
      </w:pPr>
    </w:p>
    <w:p w:rsidR="004C7721" w:rsidRDefault="004C7721" w:rsidP="004A74EB">
      <w:pPr>
        <w:spacing w:line="100" w:lineRule="atLeast"/>
        <w:ind w:left="-567" w:right="-284"/>
        <w:jc w:val="center"/>
        <w:rPr>
          <w:b/>
          <w:bCs/>
          <w:iCs/>
          <w:color w:val="000000"/>
          <w:sz w:val="22"/>
          <w:szCs w:val="22"/>
        </w:rPr>
      </w:pPr>
      <w:r w:rsidRPr="004A74EB">
        <w:rPr>
          <w:b/>
          <w:bCs/>
          <w:iCs/>
          <w:color w:val="000000"/>
          <w:sz w:val="22"/>
          <w:szCs w:val="22"/>
        </w:rPr>
        <w:t>Требования к безопасности, экологической безопасности</w:t>
      </w:r>
    </w:p>
    <w:p w:rsidR="004F3851" w:rsidRPr="004A74EB" w:rsidRDefault="004F3851" w:rsidP="004A74EB">
      <w:pPr>
        <w:spacing w:line="100" w:lineRule="atLeast"/>
        <w:ind w:left="-567" w:right="-284"/>
        <w:jc w:val="center"/>
        <w:rPr>
          <w:b/>
          <w:bCs/>
          <w:iCs/>
          <w:color w:val="000000"/>
          <w:sz w:val="22"/>
          <w:szCs w:val="22"/>
        </w:rPr>
      </w:pPr>
    </w:p>
    <w:p w:rsidR="004C7721" w:rsidRPr="004A74EB" w:rsidRDefault="004C7721" w:rsidP="004A74EB">
      <w:pPr>
        <w:spacing w:line="100" w:lineRule="atLeast"/>
        <w:ind w:left="-567" w:right="-284" w:firstLine="567"/>
        <w:jc w:val="both"/>
        <w:rPr>
          <w:rFonts w:eastAsia="Times New Roman"/>
          <w:sz w:val="22"/>
          <w:szCs w:val="22"/>
        </w:rPr>
      </w:pPr>
      <w:r w:rsidRPr="004A74EB">
        <w:rPr>
          <w:rFonts w:eastAsia="Times New Roman"/>
          <w:sz w:val="22"/>
          <w:szCs w:val="22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4A74EB">
        <w:rPr>
          <w:rFonts w:eastAsia="Times New Roman"/>
          <w:sz w:val="22"/>
          <w:szCs w:val="22"/>
        </w:rPr>
        <w:t>опорно</w:t>
      </w:r>
      <w:proofErr w:type="spellEnd"/>
      <w:r w:rsidRPr="004A74EB">
        <w:rPr>
          <w:rFonts w:eastAsia="Times New Roman"/>
          <w:sz w:val="22"/>
          <w:szCs w:val="22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4C7721" w:rsidRPr="004A74EB" w:rsidRDefault="004C7721" w:rsidP="004A74EB">
      <w:pPr>
        <w:keepNext/>
        <w:numPr>
          <w:ilvl w:val="1"/>
          <w:numId w:val="1"/>
        </w:numPr>
        <w:spacing w:line="100" w:lineRule="atLeast"/>
        <w:ind w:left="-567" w:right="-284" w:firstLine="567"/>
        <w:jc w:val="both"/>
        <w:rPr>
          <w:bCs/>
          <w:iCs/>
          <w:sz w:val="22"/>
          <w:szCs w:val="22"/>
        </w:rPr>
      </w:pPr>
      <w:r w:rsidRPr="004A74EB">
        <w:rPr>
          <w:bCs/>
          <w:iCs/>
          <w:sz w:val="22"/>
          <w:szCs w:val="22"/>
        </w:rPr>
        <w:t>О</w:t>
      </w:r>
      <w:r w:rsidRPr="004A74EB">
        <w:rPr>
          <w:rFonts w:eastAsia="Times New Roman"/>
          <w:bCs/>
          <w:iCs/>
          <w:sz w:val="22"/>
          <w:szCs w:val="22"/>
        </w:rPr>
        <w:t>ртопедическ</w:t>
      </w:r>
      <w:r w:rsidRPr="004A74EB">
        <w:rPr>
          <w:bCs/>
          <w:iCs/>
          <w:sz w:val="22"/>
          <w:szCs w:val="22"/>
        </w:rPr>
        <w:t>ая</w:t>
      </w:r>
      <w:r w:rsidRPr="004A74EB">
        <w:rPr>
          <w:rFonts w:eastAsia="Times New Roman"/>
          <w:bCs/>
          <w:iCs/>
          <w:sz w:val="22"/>
          <w:szCs w:val="22"/>
        </w:rPr>
        <w:t xml:space="preserve"> обувь</w:t>
      </w:r>
      <w:r w:rsidRPr="004A74EB">
        <w:rPr>
          <w:bCs/>
          <w:iCs/>
          <w:sz w:val="22"/>
          <w:szCs w:val="22"/>
        </w:rPr>
        <w:t xml:space="preserve"> соответствует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</w:t>
      </w:r>
      <w:r w:rsidRPr="004A74EB">
        <w:rPr>
          <w:bCs/>
          <w:iCs/>
          <w:spacing w:val="-1"/>
          <w:sz w:val="22"/>
          <w:szCs w:val="22"/>
        </w:rPr>
        <w:t xml:space="preserve"> ГОСТ ИСО 10993-1-2011</w:t>
      </w:r>
      <w:r w:rsidRPr="004A74EB">
        <w:rPr>
          <w:bCs/>
          <w:iCs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4A74EB">
        <w:rPr>
          <w:bCs/>
          <w:iCs/>
          <w:spacing w:val="-1"/>
          <w:sz w:val="22"/>
          <w:szCs w:val="22"/>
        </w:rPr>
        <w:t xml:space="preserve">10993-5-2011 </w:t>
      </w:r>
      <w:r w:rsidRPr="004A74EB">
        <w:rPr>
          <w:bCs/>
          <w:iCs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4A74EB">
        <w:rPr>
          <w:bCs/>
          <w:iCs/>
          <w:sz w:val="22"/>
          <w:szCs w:val="22"/>
        </w:rPr>
        <w:t>цитотоксичность</w:t>
      </w:r>
      <w:proofErr w:type="spellEnd"/>
      <w:r w:rsidRPr="004A74EB">
        <w:rPr>
          <w:bCs/>
          <w:iCs/>
          <w:sz w:val="22"/>
          <w:szCs w:val="22"/>
        </w:rPr>
        <w:t xml:space="preserve">: методы </w:t>
      </w:r>
      <w:proofErr w:type="spellStart"/>
      <w:r w:rsidRPr="004A74EB">
        <w:rPr>
          <w:bCs/>
          <w:iCs/>
          <w:sz w:val="22"/>
          <w:szCs w:val="22"/>
        </w:rPr>
        <w:t>in</w:t>
      </w:r>
      <w:proofErr w:type="spellEnd"/>
      <w:r w:rsidRPr="004A74EB">
        <w:rPr>
          <w:bCs/>
          <w:iCs/>
          <w:sz w:val="22"/>
          <w:szCs w:val="22"/>
        </w:rPr>
        <w:t xml:space="preserve"> </w:t>
      </w:r>
      <w:proofErr w:type="spellStart"/>
      <w:r w:rsidRPr="004A74EB">
        <w:rPr>
          <w:bCs/>
          <w:iCs/>
          <w:sz w:val="22"/>
          <w:szCs w:val="22"/>
        </w:rPr>
        <w:t>vitro</w:t>
      </w:r>
      <w:proofErr w:type="spellEnd"/>
      <w:r w:rsidRPr="004A74EB">
        <w:rPr>
          <w:bCs/>
          <w:iCs/>
          <w:sz w:val="22"/>
          <w:szCs w:val="22"/>
        </w:rPr>
        <w:t>",</w:t>
      </w:r>
      <w:r w:rsidRPr="004A74EB">
        <w:rPr>
          <w:bCs/>
          <w:iCs/>
          <w:spacing w:val="-1"/>
          <w:sz w:val="22"/>
          <w:szCs w:val="22"/>
        </w:rPr>
        <w:t xml:space="preserve"> 10993-10-2011 </w:t>
      </w:r>
      <w:r w:rsidRPr="004A74EB">
        <w:rPr>
          <w:bCs/>
          <w:iCs/>
          <w:sz w:val="22"/>
          <w:szCs w:val="22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4C7721" w:rsidRPr="004A74EB" w:rsidRDefault="004C7721" w:rsidP="004A74EB">
      <w:pPr>
        <w:spacing w:line="100" w:lineRule="atLeast"/>
        <w:ind w:left="-567" w:right="-284" w:firstLine="709"/>
        <w:jc w:val="both"/>
        <w:rPr>
          <w:color w:val="000000"/>
          <w:sz w:val="22"/>
          <w:szCs w:val="22"/>
        </w:rPr>
      </w:pPr>
      <w:r w:rsidRPr="004A74EB">
        <w:rPr>
          <w:color w:val="000000"/>
          <w:sz w:val="22"/>
          <w:szCs w:val="22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4C7721" w:rsidRPr="004A74EB" w:rsidRDefault="004C7721" w:rsidP="004A74EB">
      <w:pPr>
        <w:spacing w:line="100" w:lineRule="atLeast"/>
        <w:ind w:left="-567" w:right="-284" w:firstLine="709"/>
        <w:jc w:val="both"/>
        <w:rPr>
          <w:color w:val="000000"/>
          <w:sz w:val="22"/>
          <w:szCs w:val="22"/>
        </w:rPr>
      </w:pPr>
      <w:r w:rsidRPr="004A74EB">
        <w:rPr>
          <w:color w:val="000000"/>
          <w:sz w:val="22"/>
          <w:szCs w:val="22"/>
        </w:rPr>
        <w:t xml:space="preserve">При использовании Изделий по назначению не создается угрозы для жизни и здоровья потребителя, окружающей среды, а также использование Изделий не причиняет вред имуществу пользователя при его эксплуатации. </w:t>
      </w:r>
    </w:p>
    <w:p w:rsidR="004C7721" w:rsidRPr="004A74EB" w:rsidRDefault="004C7721" w:rsidP="004A74EB">
      <w:pPr>
        <w:spacing w:line="100" w:lineRule="atLeast"/>
        <w:ind w:left="-567" w:right="-284" w:firstLine="709"/>
        <w:jc w:val="both"/>
        <w:rPr>
          <w:color w:val="000000"/>
          <w:sz w:val="22"/>
          <w:szCs w:val="22"/>
        </w:rPr>
      </w:pPr>
    </w:p>
    <w:p w:rsidR="004C7721" w:rsidRDefault="004C7721" w:rsidP="004A74EB">
      <w:pPr>
        <w:keepNext/>
        <w:spacing w:line="100" w:lineRule="atLeast"/>
        <w:ind w:left="-567" w:right="-284"/>
        <w:jc w:val="center"/>
        <w:rPr>
          <w:b/>
          <w:iCs/>
          <w:color w:val="000000"/>
          <w:sz w:val="22"/>
          <w:szCs w:val="22"/>
        </w:rPr>
      </w:pPr>
      <w:r w:rsidRPr="004A74EB">
        <w:rPr>
          <w:b/>
          <w:iCs/>
          <w:color w:val="000000"/>
          <w:sz w:val="22"/>
          <w:szCs w:val="22"/>
        </w:rPr>
        <w:t>Требования к хранению, упаковке</w:t>
      </w:r>
    </w:p>
    <w:p w:rsidR="004F3851" w:rsidRPr="004A74EB" w:rsidRDefault="004F3851" w:rsidP="004A74EB">
      <w:pPr>
        <w:keepNext/>
        <w:spacing w:line="100" w:lineRule="atLeast"/>
        <w:ind w:left="-567" w:right="-284"/>
        <w:jc w:val="center"/>
        <w:rPr>
          <w:b/>
          <w:iCs/>
          <w:color w:val="000000"/>
          <w:sz w:val="22"/>
          <w:szCs w:val="22"/>
        </w:rPr>
      </w:pPr>
    </w:p>
    <w:p w:rsidR="004C7721" w:rsidRPr="004A74EB" w:rsidRDefault="004C7721" w:rsidP="004A74EB">
      <w:pPr>
        <w:suppressLineNumbers/>
        <w:tabs>
          <w:tab w:val="left" w:pos="-28150"/>
          <w:tab w:val="left" w:pos="-27589"/>
        </w:tabs>
        <w:spacing w:line="100" w:lineRule="atLeast"/>
        <w:ind w:left="-567" w:right="-284" w:firstLine="680"/>
        <w:jc w:val="both"/>
        <w:rPr>
          <w:color w:val="000000"/>
          <w:sz w:val="22"/>
          <w:szCs w:val="22"/>
        </w:rPr>
      </w:pPr>
      <w:r w:rsidRPr="004A74EB">
        <w:rPr>
          <w:color w:val="000000"/>
          <w:sz w:val="22"/>
          <w:szCs w:val="22"/>
        </w:rPr>
        <w:t>Изделия в упаковке, защищающей от повреждений и воздействия внешней среды.</w:t>
      </w:r>
    </w:p>
    <w:p w:rsidR="00BF2EA4" w:rsidRDefault="00BF2EA4" w:rsidP="004A74EB">
      <w:pPr>
        <w:spacing w:line="100" w:lineRule="atLeast"/>
        <w:ind w:left="-567" w:right="-284" w:firstLine="680"/>
        <w:rPr>
          <w:b/>
          <w:sz w:val="22"/>
          <w:szCs w:val="22"/>
        </w:rPr>
      </w:pPr>
    </w:p>
    <w:p w:rsidR="004C7721" w:rsidRPr="004A74EB" w:rsidRDefault="004C7721" w:rsidP="004A74EB">
      <w:pPr>
        <w:spacing w:line="100" w:lineRule="atLeast"/>
        <w:ind w:left="-567" w:right="-284" w:firstLine="680"/>
        <w:rPr>
          <w:sz w:val="22"/>
          <w:szCs w:val="22"/>
        </w:rPr>
      </w:pPr>
      <w:r w:rsidRPr="004A74EB">
        <w:rPr>
          <w:b/>
          <w:sz w:val="22"/>
          <w:szCs w:val="22"/>
        </w:rPr>
        <w:t>Сроки гарантии</w:t>
      </w:r>
      <w:r w:rsidRPr="004A74EB">
        <w:rPr>
          <w:sz w:val="22"/>
          <w:szCs w:val="22"/>
        </w:rPr>
        <w:t>:</w:t>
      </w:r>
    </w:p>
    <w:p w:rsidR="004C7721" w:rsidRPr="004A74EB" w:rsidRDefault="004C7721" w:rsidP="004A74EB">
      <w:pPr>
        <w:spacing w:line="100" w:lineRule="atLeast"/>
        <w:ind w:left="-567" w:right="-284"/>
        <w:rPr>
          <w:sz w:val="22"/>
          <w:szCs w:val="22"/>
        </w:rPr>
      </w:pPr>
      <w:r w:rsidRPr="004A74EB">
        <w:rPr>
          <w:sz w:val="22"/>
          <w:szCs w:val="22"/>
        </w:rPr>
        <w:t xml:space="preserve">            - на обувь взрослую- 70 дней.</w:t>
      </w:r>
    </w:p>
    <w:p w:rsidR="004C7721" w:rsidRPr="004A74EB" w:rsidRDefault="004C7721" w:rsidP="004A74EB">
      <w:pPr>
        <w:spacing w:line="100" w:lineRule="atLeast"/>
        <w:ind w:left="-567" w:right="-284" w:firstLine="680"/>
        <w:jc w:val="both"/>
        <w:rPr>
          <w:color w:val="000000"/>
          <w:sz w:val="22"/>
          <w:szCs w:val="22"/>
        </w:rPr>
      </w:pPr>
      <w:r w:rsidRPr="004A74EB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4C7721" w:rsidRPr="004A74EB" w:rsidRDefault="004C7721" w:rsidP="004A74EB">
      <w:pPr>
        <w:spacing w:line="100" w:lineRule="atLeast"/>
        <w:ind w:left="-567" w:right="-284" w:firstLine="567"/>
        <w:jc w:val="both"/>
        <w:rPr>
          <w:sz w:val="22"/>
          <w:szCs w:val="22"/>
        </w:rPr>
      </w:pPr>
    </w:p>
    <w:p w:rsidR="00EE79BB" w:rsidRDefault="00EE79BB" w:rsidP="004A74EB">
      <w:pPr>
        <w:spacing w:line="100" w:lineRule="atLeast"/>
        <w:ind w:left="-567" w:right="-284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C7721" w:rsidRDefault="004C7721" w:rsidP="004A74EB">
      <w:pPr>
        <w:spacing w:line="100" w:lineRule="atLeast"/>
        <w:ind w:left="-567" w:right="-284" w:firstLine="567"/>
        <w:jc w:val="both"/>
        <w:rPr>
          <w:sz w:val="22"/>
          <w:szCs w:val="22"/>
        </w:rPr>
      </w:pPr>
      <w:r w:rsidRPr="004A74EB">
        <w:rPr>
          <w:b/>
          <w:sz w:val="22"/>
          <w:szCs w:val="22"/>
        </w:rPr>
        <w:t>Срок пользования</w:t>
      </w:r>
      <w:r w:rsidRPr="004A74EB">
        <w:rPr>
          <w:sz w:val="22"/>
          <w:szCs w:val="22"/>
        </w:rPr>
        <w:t xml:space="preserve"> обувью, в течение которого изделия сохраняют свои технические, качественные и функциональные характеристики составляет:</w:t>
      </w:r>
    </w:p>
    <w:p w:rsidR="00CB7DC5" w:rsidRDefault="00CB7DC5" w:rsidP="00CB7DC5">
      <w:pPr>
        <w:spacing w:line="100" w:lineRule="atLeast"/>
        <w:ind w:right="-284"/>
        <w:rPr>
          <w:sz w:val="22"/>
          <w:szCs w:val="22"/>
        </w:rPr>
      </w:pPr>
    </w:p>
    <w:p w:rsidR="004C7721" w:rsidRPr="00BF2EA4" w:rsidRDefault="00CB7DC5" w:rsidP="00CB7DC5">
      <w:pPr>
        <w:spacing w:line="100" w:lineRule="atLeast"/>
        <w:ind w:right="-284"/>
        <w:rPr>
          <w:sz w:val="22"/>
          <w:szCs w:val="22"/>
        </w:rPr>
      </w:pPr>
      <w:r>
        <w:rPr>
          <w:sz w:val="22"/>
          <w:szCs w:val="22"/>
        </w:rPr>
        <w:t>1.</w:t>
      </w:r>
      <w:r w:rsidR="004C7721" w:rsidRPr="00BF2EA4">
        <w:rPr>
          <w:sz w:val="22"/>
          <w:szCs w:val="22"/>
        </w:rPr>
        <w:t>Сложная ортопедическая обувь - для взрослых - 6 месяцев;</w:t>
      </w:r>
    </w:p>
    <w:p w:rsidR="004C7721" w:rsidRPr="004A74EB" w:rsidRDefault="004C7721" w:rsidP="00B10A82">
      <w:pPr>
        <w:spacing w:line="100" w:lineRule="atLeast"/>
        <w:ind w:right="-284"/>
        <w:rPr>
          <w:sz w:val="22"/>
          <w:szCs w:val="22"/>
        </w:rPr>
      </w:pPr>
      <w:r w:rsidRPr="004A74EB">
        <w:rPr>
          <w:sz w:val="22"/>
          <w:szCs w:val="22"/>
        </w:rPr>
        <w:t>2. Малосложная ортопедическая обувь для взрослых -  12 месяцев;</w:t>
      </w:r>
    </w:p>
    <w:p w:rsidR="004C7721" w:rsidRPr="004A74EB" w:rsidRDefault="00B10A82" w:rsidP="004A74EB">
      <w:pPr>
        <w:spacing w:line="100" w:lineRule="atLeast"/>
        <w:ind w:left="-567" w:right="-284"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4C7721" w:rsidRPr="004A74EB">
        <w:rPr>
          <w:sz w:val="22"/>
          <w:szCs w:val="22"/>
        </w:rPr>
        <w:t xml:space="preserve">. </w:t>
      </w:r>
      <w:r w:rsidR="004C7721" w:rsidRPr="004A74EB">
        <w:rPr>
          <w:rFonts w:eastAsia="Calibri"/>
          <w:sz w:val="22"/>
          <w:szCs w:val="22"/>
        </w:rPr>
        <w:t>Ортопедическая обувь</w:t>
      </w:r>
      <w:r w:rsidR="004C7721" w:rsidRPr="004A74EB">
        <w:rPr>
          <w:sz w:val="22"/>
          <w:szCs w:val="22"/>
        </w:rPr>
        <w:t xml:space="preserve"> на протез -  6 месяцев;</w:t>
      </w:r>
    </w:p>
    <w:p w:rsidR="004C7721" w:rsidRPr="004A74EB" w:rsidRDefault="00B10A82" w:rsidP="004A74EB">
      <w:pPr>
        <w:spacing w:line="100" w:lineRule="atLeast"/>
        <w:ind w:left="-567" w:right="-284"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4C7721" w:rsidRPr="004A74EB">
        <w:rPr>
          <w:sz w:val="22"/>
          <w:szCs w:val="22"/>
        </w:rPr>
        <w:t xml:space="preserve">. </w:t>
      </w:r>
      <w:r w:rsidR="004C7721" w:rsidRPr="004A74EB">
        <w:rPr>
          <w:rFonts w:eastAsia="Calibri"/>
          <w:sz w:val="22"/>
          <w:szCs w:val="22"/>
        </w:rPr>
        <w:t>Ортопедическая обувь сложная</w:t>
      </w:r>
      <w:r w:rsidR="004C7721" w:rsidRPr="004A74EB">
        <w:rPr>
          <w:rFonts w:eastAsia="Calibri"/>
          <w:color w:val="000000"/>
          <w:sz w:val="22"/>
          <w:szCs w:val="22"/>
        </w:rPr>
        <w:t xml:space="preserve"> на аппарат без утепленной подкладки</w:t>
      </w:r>
      <w:r w:rsidR="004C7721" w:rsidRPr="004A74EB">
        <w:rPr>
          <w:sz w:val="22"/>
          <w:szCs w:val="22"/>
        </w:rPr>
        <w:t xml:space="preserve"> -  6 месяцев;</w:t>
      </w:r>
    </w:p>
    <w:p w:rsidR="004C7721" w:rsidRPr="004A74EB" w:rsidRDefault="00B10A82" w:rsidP="004A74EB">
      <w:pPr>
        <w:spacing w:line="100" w:lineRule="atLeast"/>
        <w:ind w:left="-567" w:right="-284"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4C7721" w:rsidRPr="004A74EB">
        <w:rPr>
          <w:sz w:val="22"/>
          <w:szCs w:val="22"/>
        </w:rPr>
        <w:t xml:space="preserve">. </w:t>
      </w:r>
      <w:r w:rsidR="004C7721" w:rsidRPr="004A74EB">
        <w:rPr>
          <w:rFonts w:eastAsia="Calibri"/>
          <w:sz w:val="22"/>
          <w:szCs w:val="22"/>
        </w:rPr>
        <w:t>Ортопедическая обувь сложная</w:t>
      </w:r>
      <w:r w:rsidR="004C7721" w:rsidRPr="004A74EB">
        <w:rPr>
          <w:rFonts w:eastAsia="Calibri"/>
          <w:color w:val="000000"/>
          <w:sz w:val="22"/>
          <w:szCs w:val="22"/>
        </w:rPr>
        <w:t xml:space="preserve"> на аппарат на утепленной подкладки</w:t>
      </w:r>
      <w:r w:rsidR="004C7721" w:rsidRPr="004A74EB">
        <w:rPr>
          <w:sz w:val="22"/>
          <w:szCs w:val="22"/>
        </w:rPr>
        <w:t xml:space="preserve"> -  6 месяцев;</w:t>
      </w:r>
    </w:p>
    <w:p w:rsidR="004F3851" w:rsidRDefault="004F3851" w:rsidP="004A74EB">
      <w:pPr>
        <w:spacing w:line="100" w:lineRule="atLeast"/>
        <w:ind w:left="-567" w:right="-284" w:firstLine="567"/>
        <w:jc w:val="both"/>
        <w:rPr>
          <w:sz w:val="22"/>
          <w:szCs w:val="22"/>
        </w:rPr>
      </w:pPr>
    </w:p>
    <w:p w:rsidR="004F3851" w:rsidRDefault="004F3851" w:rsidP="004A74EB">
      <w:pPr>
        <w:spacing w:line="100" w:lineRule="atLeast"/>
        <w:ind w:left="-567" w:right="-284" w:firstLine="567"/>
        <w:jc w:val="both"/>
        <w:rPr>
          <w:sz w:val="22"/>
          <w:szCs w:val="22"/>
        </w:rPr>
      </w:pPr>
    </w:p>
    <w:p w:rsidR="004C7721" w:rsidRPr="004A74EB" w:rsidRDefault="00B10A82" w:rsidP="004A74EB">
      <w:pPr>
        <w:spacing w:line="100" w:lineRule="atLeast"/>
        <w:ind w:left="-567" w:righ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7721" w:rsidRPr="004A74EB">
        <w:rPr>
          <w:sz w:val="22"/>
          <w:szCs w:val="22"/>
        </w:rPr>
        <w:t>. Вкладной башмачок или сапожок - для взрослых -  6 месяцев:</w:t>
      </w:r>
    </w:p>
    <w:p w:rsidR="004C7721" w:rsidRPr="004A74EB" w:rsidRDefault="00B10A82" w:rsidP="004A74EB">
      <w:pPr>
        <w:spacing w:line="100" w:lineRule="atLeast"/>
        <w:ind w:left="-567" w:right="-284" w:firstLine="567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7</w:t>
      </w:r>
      <w:r w:rsidR="004C7721" w:rsidRPr="004A74EB">
        <w:rPr>
          <w:sz w:val="22"/>
          <w:szCs w:val="22"/>
        </w:rPr>
        <w:t xml:space="preserve">. </w:t>
      </w:r>
      <w:r w:rsidR="004C7721" w:rsidRPr="004A74EB">
        <w:rPr>
          <w:rFonts w:eastAsia="Calibri"/>
          <w:color w:val="000000"/>
          <w:sz w:val="22"/>
          <w:szCs w:val="22"/>
        </w:rPr>
        <w:t xml:space="preserve">Вкладные корригирующие элементы для ортопедической обуви </w:t>
      </w:r>
      <w:proofErr w:type="gramStart"/>
      <w:r w:rsidR="004C7721" w:rsidRPr="004A74EB">
        <w:rPr>
          <w:rFonts w:eastAsia="Calibri"/>
          <w:color w:val="000000"/>
          <w:sz w:val="22"/>
          <w:szCs w:val="22"/>
        </w:rPr>
        <w:t>–  6</w:t>
      </w:r>
      <w:proofErr w:type="gramEnd"/>
      <w:r w:rsidR="004C7721" w:rsidRPr="004A74EB">
        <w:rPr>
          <w:rFonts w:eastAsia="Calibri"/>
          <w:color w:val="000000"/>
          <w:sz w:val="22"/>
          <w:szCs w:val="22"/>
        </w:rPr>
        <w:t xml:space="preserve"> месяцев.</w:t>
      </w:r>
    </w:p>
    <w:p w:rsidR="00E71255" w:rsidRDefault="00E71255" w:rsidP="00BE2069">
      <w:pPr>
        <w:ind w:right="-284"/>
        <w:jc w:val="both"/>
        <w:rPr>
          <w:b/>
          <w:bCs/>
          <w:color w:val="000000"/>
          <w:spacing w:val="-1"/>
          <w:sz w:val="22"/>
          <w:szCs w:val="22"/>
          <w:lang w:eastAsia="en-US" w:bidi="en-US"/>
        </w:rPr>
      </w:pPr>
    </w:p>
    <w:p w:rsidR="004C7721" w:rsidRPr="004A74EB" w:rsidRDefault="004C7721" w:rsidP="004A74EB">
      <w:pPr>
        <w:ind w:left="-567" w:right="-284" w:firstLine="559"/>
        <w:jc w:val="both"/>
        <w:rPr>
          <w:sz w:val="22"/>
          <w:szCs w:val="22"/>
        </w:rPr>
      </w:pPr>
      <w:r w:rsidRPr="004A74EB">
        <w:rPr>
          <w:b/>
          <w:bCs/>
          <w:color w:val="000000"/>
          <w:spacing w:val="-1"/>
          <w:sz w:val="22"/>
          <w:szCs w:val="22"/>
          <w:lang w:eastAsia="en-US" w:bidi="en-US"/>
        </w:rPr>
        <w:t xml:space="preserve">Место выполнения работ: </w:t>
      </w:r>
      <w:r w:rsidR="00ED4F92" w:rsidRPr="00ED4F92">
        <w:rPr>
          <w:bCs/>
          <w:color w:val="000000"/>
          <w:spacing w:val="-1"/>
          <w:sz w:val="22"/>
          <w:szCs w:val="22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ED4F92" w:rsidRDefault="00ED4F92" w:rsidP="004A74EB">
      <w:pPr>
        <w:ind w:left="-567" w:right="-284" w:firstLine="559"/>
        <w:jc w:val="both"/>
        <w:rPr>
          <w:b/>
          <w:bCs/>
          <w:color w:val="000000"/>
          <w:spacing w:val="-1"/>
          <w:sz w:val="22"/>
          <w:szCs w:val="22"/>
        </w:rPr>
      </w:pPr>
    </w:p>
    <w:p w:rsidR="004C7721" w:rsidRPr="004A74EB" w:rsidRDefault="004C7721" w:rsidP="004A74EB">
      <w:pPr>
        <w:ind w:left="-567" w:right="-284" w:firstLine="559"/>
        <w:jc w:val="both"/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lang w:eastAsia="en-US" w:bidi="en-US"/>
        </w:rPr>
      </w:pPr>
      <w:r w:rsidRPr="004A74EB">
        <w:rPr>
          <w:b/>
          <w:bCs/>
          <w:color w:val="000000"/>
          <w:spacing w:val="-1"/>
          <w:sz w:val="22"/>
          <w:szCs w:val="22"/>
        </w:rPr>
        <w:t>Срок выполнения работ</w:t>
      </w:r>
      <w:r w:rsidRPr="004A74EB">
        <w:rPr>
          <w:sz w:val="22"/>
          <w:szCs w:val="22"/>
        </w:rPr>
        <w:t xml:space="preserve">: </w:t>
      </w:r>
      <w:r w:rsidRPr="004A74EB">
        <w:rPr>
          <w:iCs/>
          <w:color w:val="000000"/>
          <w:spacing w:val="-1"/>
          <w:sz w:val="22"/>
          <w:szCs w:val="22"/>
        </w:rPr>
        <w:t xml:space="preserve">по мере обращения Получателей с Направлениями, выданными филиалом Заказчика </w:t>
      </w:r>
      <w:r w:rsidR="00455DCA" w:rsidRPr="004A74EB">
        <w:rPr>
          <w:iCs/>
          <w:color w:val="000000"/>
          <w:spacing w:val="-1"/>
          <w:sz w:val="22"/>
          <w:szCs w:val="22"/>
        </w:rPr>
        <w:t>по</w:t>
      </w:r>
      <w:r w:rsidRPr="004A74EB">
        <w:rPr>
          <w:iCs/>
          <w:color w:val="000000"/>
          <w:spacing w:val="-1"/>
          <w:sz w:val="22"/>
          <w:szCs w:val="22"/>
        </w:rPr>
        <w:t xml:space="preserve"> «01» </w:t>
      </w:r>
      <w:r w:rsidR="00455DCA" w:rsidRPr="004A74EB">
        <w:rPr>
          <w:iCs/>
          <w:color w:val="000000"/>
          <w:spacing w:val="-1"/>
          <w:sz w:val="22"/>
          <w:szCs w:val="22"/>
        </w:rPr>
        <w:t>августа</w:t>
      </w:r>
      <w:r w:rsidRPr="004A74EB">
        <w:rPr>
          <w:iCs/>
          <w:color w:val="000000"/>
          <w:spacing w:val="-1"/>
          <w:sz w:val="22"/>
          <w:szCs w:val="22"/>
        </w:rPr>
        <w:t xml:space="preserve"> 201</w:t>
      </w:r>
      <w:r w:rsidR="00455DCA" w:rsidRPr="004A74EB">
        <w:rPr>
          <w:iCs/>
          <w:color w:val="000000"/>
          <w:spacing w:val="-1"/>
          <w:sz w:val="22"/>
          <w:szCs w:val="22"/>
        </w:rPr>
        <w:t>9</w:t>
      </w:r>
      <w:r w:rsidRPr="004A74EB">
        <w:rPr>
          <w:iCs/>
          <w:color w:val="000000"/>
          <w:spacing w:val="-1"/>
          <w:sz w:val="22"/>
          <w:szCs w:val="22"/>
        </w:rPr>
        <w:t xml:space="preserve"> года, при этом срок обеспечения Получателя не превыша</w:t>
      </w:r>
      <w:r w:rsidR="000771F7">
        <w:rPr>
          <w:iCs/>
          <w:color w:val="000000"/>
          <w:spacing w:val="-1"/>
          <w:sz w:val="22"/>
          <w:szCs w:val="22"/>
        </w:rPr>
        <w:t>е</w:t>
      </w:r>
      <w:r w:rsidRPr="004A74EB">
        <w:rPr>
          <w:iCs/>
          <w:color w:val="000000"/>
          <w:spacing w:val="-1"/>
          <w:sz w:val="22"/>
          <w:szCs w:val="22"/>
        </w:rPr>
        <w:t>т - 60 календарных дней с момента его обращения к Исполнителю</w:t>
      </w:r>
      <w:r w:rsidR="00455DCA" w:rsidRPr="004A74EB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lang w:eastAsia="en-US" w:bidi="en-US"/>
        </w:rPr>
        <w:t>.</w:t>
      </w:r>
    </w:p>
    <w:p w:rsidR="00CB7DC5" w:rsidRDefault="00CB7DC5" w:rsidP="004A74EB">
      <w:pPr>
        <w:suppressLineNumbers/>
        <w:tabs>
          <w:tab w:val="left" w:pos="9498"/>
        </w:tabs>
        <w:ind w:left="-567" w:right="-284" w:firstLine="709"/>
        <w:jc w:val="both"/>
        <w:rPr>
          <w:b/>
          <w:sz w:val="22"/>
          <w:szCs w:val="22"/>
        </w:rPr>
      </w:pPr>
    </w:p>
    <w:p w:rsidR="00B10A82" w:rsidRDefault="00B10A82" w:rsidP="004A74EB">
      <w:pPr>
        <w:ind w:left="-567" w:right="-284" w:firstLine="559"/>
        <w:jc w:val="both"/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lang w:eastAsia="en-US" w:bidi="en-US"/>
        </w:rPr>
      </w:pPr>
    </w:p>
    <w:p w:rsidR="00B10A82" w:rsidRDefault="00B10A82" w:rsidP="004A74EB">
      <w:pPr>
        <w:ind w:left="-567" w:right="-284" w:firstLine="559"/>
        <w:jc w:val="both"/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lang w:eastAsia="en-US" w:bidi="en-US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455DCA" w:rsidRPr="004A74EB" w:rsidRDefault="00455DCA" w:rsidP="004A74EB">
      <w:pPr>
        <w:ind w:left="-567" w:right="-284"/>
        <w:rPr>
          <w:sz w:val="22"/>
          <w:szCs w:val="22"/>
        </w:rPr>
      </w:pPr>
    </w:p>
    <w:p w:rsidR="005A0A7F" w:rsidRPr="004A74EB" w:rsidRDefault="005A0A7F" w:rsidP="004A74EB">
      <w:pPr>
        <w:ind w:left="-567" w:right="-284"/>
        <w:rPr>
          <w:sz w:val="22"/>
          <w:szCs w:val="22"/>
        </w:rPr>
      </w:pPr>
      <w:bookmarkStart w:id="0" w:name="_GoBack"/>
      <w:bookmarkEnd w:id="0"/>
    </w:p>
    <w:sectPr w:rsidR="005A0A7F" w:rsidRPr="004A74EB" w:rsidSect="006A1B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0F44446"/>
    <w:multiLevelType w:val="hybridMultilevel"/>
    <w:tmpl w:val="841A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1"/>
    <w:rsid w:val="000768C2"/>
    <w:rsid w:val="000771F7"/>
    <w:rsid w:val="000C0825"/>
    <w:rsid w:val="001034F6"/>
    <w:rsid w:val="001337DD"/>
    <w:rsid w:val="0015595C"/>
    <w:rsid w:val="00212C8E"/>
    <w:rsid w:val="002E38C6"/>
    <w:rsid w:val="00337CDF"/>
    <w:rsid w:val="003535DD"/>
    <w:rsid w:val="00366FE5"/>
    <w:rsid w:val="003970B0"/>
    <w:rsid w:val="00455DCA"/>
    <w:rsid w:val="00457C5F"/>
    <w:rsid w:val="004625AE"/>
    <w:rsid w:val="00466907"/>
    <w:rsid w:val="004A74EB"/>
    <w:rsid w:val="004B2A00"/>
    <w:rsid w:val="004B6F2E"/>
    <w:rsid w:val="004C7721"/>
    <w:rsid w:val="004D1C0A"/>
    <w:rsid w:val="004F3851"/>
    <w:rsid w:val="00501C95"/>
    <w:rsid w:val="00503678"/>
    <w:rsid w:val="00512BEF"/>
    <w:rsid w:val="00574FC0"/>
    <w:rsid w:val="005A0A7F"/>
    <w:rsid w:val="005B44FD"/>
    <w:rsid w:val="005E7D70"/>
    <w:rsid w:val="0061130E"/>
    <w:rsid w:val="0061304B"/>
    <w:rsid w:val="006A1BCE"/>
    <w:rsid w:val="006E235B"/>
    <w:rsid w:val="007330CF"/>
    <w:rsid w:val="00743351"/>
    <w:rsid w:val="0075297A"/>
    <w:rsid w:val="007F194D"/>
    <w:rsid w:val="0080015C"/>
    <w:rsid w:val="0083346A"/>
    <w:rsid w:val="00881644"/>
    <w:rsid w:val="0088228D"/>
    <w:rsid w:val="00886CE5"/>
    <w:rsid w:val="008B5886"/>
    <w:rsid w:val="008D094B"/>
    <w:rsid w:val="008F4B0F"/>
    <w:rsid w:val="00910DE6"/>
    <w:rsid w:val="00945D19"/>
    <w:rsid w:val="00946C66"/>
    <w:rsid w:val="009B3DB0"/>
    <w:rsid w:val="009D4BC6"/>
    <w:rsid w:val="009E721E"/>
    <w:rsid w:val="00A00787"/>
    <w:rsid w:val="00AB4A26"/>
    <w:rsid w:val="00B10A82"/>
    <w:rsid w:val="00B65FC6"/>
    <w:rsid w:val="00B71E6B"/>
    <w:rsid w:val="00B81F17"/>
    <w:rsid w:val="00BD2CDD"/>
    <w:rsid w:val="00BE00E2"/>
    <w:rsid w:val="00BE2069"/>
    <w:rsid w:val="00BF2EA4"/>
    <w:rsid w:val="00BF36C9"/>
    <w:rsid w:val="00C02EF7"/>
    <w:rsid w:val="00C42BD4"/>
    <w:rsid w:val="00C522B4"/>
    <w:rsid w:val="00C52853"/>
    <w:rsid w:val="00C80196"/>
    <w:rsid w:val="00CB7DC5"/>
    <w:rsid w:val="00D072AF"/>
    <w:rsid w:val="00D1564D"/>
    <w:rsid w:val="00D52275"/>
    <w:rsid w:val="00DD6F6D"/>
    <w:rsid w:val="00DE3B59"/>
    <w:rsid w:val="00E11E89"/>
    <w:rsid w:val="00E36CCD"/>
    <w:rsid w:val="00E71255"/>
    <w:rsid w:val="00E976E4"/>
    <w:rsid w:val="00ED4F92"/>
    <w:rsid w:val="00EE79BB"/>
    <w:rsid w:val="00F22B50"/>
    <w:rsid w:val="00F260FB"/>
    <w:rsid w:val="00F31830"/>
    <w:rsid w:val="00F3505C"/>
    <w:rsid w:val="00F74B5A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2664-98B6-4969-A065-AD35232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721"/>
    <w:rPr>
      <w:color w:val="0000FF"/>
      <w:u w:val="single"/>
    </w:rPr>
  </w:style>
  <w:style w:type="paragraph" w:customStyle="1" w:styleId="a4">
    <w:name w:val="Содержимое таблицы"/>
    <w:basedOn w:val="a"/>
    <w:rsid w:val="004C7721"/>
    <w:pPr>
      <w:suppressLineNumbers/>
    </w:pPr>
  </w:style>
  <w:style w:type="paragraph" w:styleId="a5">
    <w:name w:val="List Paragraph"/>
    <w:basedOn w:val="a"/>
    <w:qFormat/>
    <w:rsid w:val="004C7721"/>
    <w:pPr>
      <w:ind w:left="708"/>
    </w:pPr>
  </w:style>
  <w:style w:type="paragraph" w:customStyle="1" w:styleId="1">
    <w:name w:val="Обычный1"/>
    <w:rsid w:val="004C772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3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5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8">
    <w:name w:val="Body Text"/>
    <w:basedOn w:val="a"/>
    <w:link w:val="a9"/>
    <w:rsid w:val="00C522B4"/>
    <w:pPr>
      <w:widowControl/>
      <w:suppressAutoHyphens w:val="0"/>
      <w:spacing w:after="120"/>
    </w:pPr>
    <w:rPr>
      <w:rFonts w:ascii="Calibri" w:eastAsia="Times New Roman" w:hAnsi="Calibri"/>
      <w:kern w:val="0"/>
      <w:lang w:val="x-none" w:eastAsia="ru-RU"/>
    </w:rPr>
  </w:style>
  <w:style w:type="character" w:customStyle="1" w:styleId="a9">
    <w:name w:val="Основной текст Знак"/>
    <w:basedOn w:val="a0"/>
    <w:link w:val="a8"/>
    <w:rsid w:val="00C522B4"/>
    <w:rPr>
      <w:rFonts w:ascii="Calibri" w:eastAsia="Times New Roman" w:hAnsi="Calibri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DudorovskayaAM</dc:creator>
  <cp:keywords/>
  <dc:description/>
  <cp:lastModifiedBy>Броницкая Ольга Сергеевна</cp:lastModifiedBy>
  <cp:revision>5</cp:revision>
  <cp:lastPrinted>2018-12-05T06:41:00Z</cp:lastPrinted>
  <dcterms:created xsi:type="dcterms:W3CDTF">2018-12-20T05:55:00Z</dcterms:created>
  <dcterms:modified xsi:type="dcterms:W3CDTF">2018-12-20T05:58:00Z</dcterms:modified>
</cp:coreProperties>
</file>