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F3" w:rsidRPr="00B51964" w:rsidRDefault="006D07F3" w:rsidP="008D01E0">
      <w:pPr>
        <w:widowControl w:val="0"/>
        <w:suppressAutoHyphens w:val="0"/>
        <w:ind w:firstLine="578"/>
        <w:jc w:val="center"/>
        <w:rPr>
          <w:b/>
          <w:bCs/>
        </w:rPr>
      </w:pPr>
      <w:bookmarkStart w:id="0" w:name="_GoBack"/>
      <w:bookmarkEnd w:id="0"/>
      <w:r w:rsidRPr="00B51964">
        <w:rPr>
          <w:b/>
          <w:bCs/>
        </w:rPr>
        <w:t>Требования к качеству, техническим и функциональным</w:t>
      </w:r>
      <w:r w:rsidR="008D01E0">
        <w:rPr>
          <w:b/>
          <w:bCs/>
        </w:rPr>
        <w:t xml:space="preserve"> </w:t>
      </w:r>
      <w:r w:rsidR="008D01E0" w:rsidRPr="00B51964">
        <w:rPr>
          <w:b/>
          <w:bCs/>
        </w:rPr>
        <w:t>характеристикам (потребительским свойствам) товара</w:t>
      </w:r>
    </w:p>
    <w:tbl>
      <w:tblPr>
        <w:tblpPr w:leftFromText="180" w:rightFromText="180" w:vertAnchor="text" w:horzAnchor="margin" w:tblpXSpec="center" w:tblpY="45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6946"/>
        <w:gridCol w:w="850"/>
      </w:tblGrid>
      <w:tr w:rsidR="006D07F3" w:rsidRPr="001738AD" w:rsidTr="006D07F3">
        <w:trPr>
          <w:tblHeader/>
        </w:trPr>
        <w:tc>
          <w:tcPr>
            <w:tcW w:w="454" w:type="dxa"/>
          </w:tcPr>
          <w:p w:rsidR="006D07F3" w:rsidRPr="001738AD" w:rsidRDefault="006D07F3" w:rsidP="006D07F3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 xml:space="preserve">№ </w:t>
            </w:r>
            <w:proofErr w:type="gramStart"/>
            <w:r w:rsidRPr="001738AD">
              <w:rPr>
                <w:sz w:val="22"/>
                <w:szCs w:val="22"/>
              </w:rPr>
              <w:t>п</w:t>
            </w:r>
            <w:proofErr w:type="gramEnd"/>
            <w:r w:rsidRPr="001738AD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6D07F3" w:rsidRPr="001738AD" w:rsidRDefault="006D07F3" w:rsidP="006D07F3">
            <w:pPr>
              <w:autoSpaceDE w:val="0"/>
              <w:jc w:val="center"/>
              <w:rPr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1738AD" w:rsidRDefault="006D07F3" w:rsidP="006D07F3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1738AD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1738AD">
              <w:rPr>
                <w:rFonts w:eastAsia="Andale Sans UI"/>
                <w:kern w:val="1"/>
                <w:sz w:val="22"/>
                <w:szCs w:val="22"/>
              </w:rPr>
              <w:t>Кол-во, шт.</w:t>
            </w:r>
          </w:p>
        </w:tc>
      </w:tr>
      <w:tr w:rsidR="006D07F3" w:rsidRPr="001738AD" w:rsidTr="006D07F3">
        <w:tc>
          <w:tcPr>
            <w:tcW w:w="10234" w:type="dxa"/>
            <w:gridSpan w:val="4"/>
          </w:tcPr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Слуховые аппараты должны соответствовать требованиям государственных стандартов, действующих на территории Российской Федерации, в том числе: 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51407-99 «Совместимость технических средств электромагнитная. Слуховые аппараты. Требования и методы испытаний»;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50444-92 «Приборы, аппараты и оборудование медицинские. Общие технические условия»;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ИСО 9999-2014 «Вспомогательные средства для людей с ограничениями жизнедеятельности. Классификация и терминология»;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in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51E56">
              <w:rPr>
                <w:bCs/>
                <w:sz w:val="22"/>
                <w:szCs w:val="22"/>
                <w:lang w:eastAsia="ru-RU"/>
              </w:rPr>
              <w:t>vitro</w:t>
            </w:r>
            <w:proofErr w:type="spellEnd"/>
            <w:r w:rsidRPr="00A51E56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 xml:space="preserve">- ГОСТ 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Р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6D07F3" w:rsidRPr="00A51E56" w:rsidRDefault="006D07F3" w:rsidP="006D07F3">
            <w:pPr>
              <w:widowControl w:val="0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Требования к размерам, упаковке и отгрузке товара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Транспортировка слуховых аппаратов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A51E56">
              <w:rPr>
                <w:bCs/>
                <w:sz w:val="22"/>
                <w:szCs w:val="22"/>
                <w:lang w:eastAsia="ru-RU"/>
              </w:rPr>
              <w:t>º С</w:t>
            </w:r>
            <w:proofErr w:type="gramEnd"/>
            <w:r w:rsidRPr="00A51E56">
              <w:rPr>
                <w:bCs/>
                <w:sz w:val="22"/>
                <w:szCs w:val="22"/>
                <w:lang w:eastAsia="ru-RU"/>
              </w:rPr>
              <w:t>, железнодорожным, автомобильным транспортом и иными способами.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6D07F3" w:rsidRPr="00A51E56" w:rsidRDefault="006D07F3" w:rsidP="006D07F3">
            <w:pPr>
              <w:widowControl w:val="0"/>
              <w:snapToGri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Хранение слуховых аппаратов должно осуществляться в упаковке изготовителя.</w:t>
            </w:r>
          </w:p>
          <w:p w:rsidR="006D07F3" w:rsidRPr="001738AD" w:rsidRDefault="006D07F3" w:rsidP="006D07F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bCs/>
                <w:sz w:val="22"/>
                <w:szCs w:val="22"/>
                <w:lang w:eastAsia="ru-RU"/>
              </w:rPr>
      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      </w:r>
          </w:p>
        </w:tc>
      </w:tr>
      <w:tr w:rsidR="006D07F3" w:rsidRPr="001738AD" w:rsidTr="006D07F3">
        <w:tc>
          <w:tcPr>
            <w:tcW w:w="454" w:type="dxa"/>
            <w:shd w:val="clear" w:color="auto" w:fill="auto"/>
            <w:vAlign w:val="center"/>
          </w:tcPr>
          <w:p w:rsidR="006D07F3" w:rsidRPr="001738AD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7F3" w:rsidRPr="001738AD" w:rsidRDefault="006D07F3" w:rsidP="006D07F3">
            <w:pPr>
              <w:jc w:val="center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0,12 кГц, верхняя граница должна быть не менее 6,48 кГц.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адаптивное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 xml:space="preserve">- </w:t>
            </w:r>
            <w:proofErr w:type="gramStart"/>
            <w:r w:rsidRPr="00A51E56">
              <w:rPr>
                <w:sz w:val="22"/>
                <w:szCs w:val="22"/>
              </w:rPr>
              <w:t>широкополосная</w:t>
            </w:r>
            <w:proofErr w:type="gramEnd"/>
            <w:r w:rsidRPr="00A51E56">
              <w:rPr>
                <w:sz w:val="22"/>
                <w:szCs w:val="22"/>
              </w:rPr>
              <w:t xml:space="preserve"> АРУ по выходу;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Максимальный ВУЗД 90 слуховых аппаратов должен быть не менее 130 дБ и не более 138 дБ.</w:t>
            </w:r>
          </w:p>
          <w:p w:rsidR="006D07F3" w:rsidRPr="00A51E56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lastRenderedPageBreak/>
              <w:t xml:space="preserve">Максимальное усиление должно быть не менее 60 дБ и не более 75 дБ. </w:t>
            </w:r>
          </w:p>
          <w:p w:rsidR="006D07F3" w:rsidRPr="001738AD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A51E56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Pr="001738AD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6D07F3" w:rsidRPr="001738AD" w:rsidRDefault="006D07F3" w:rsidP="006D07F3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 кГц, верхняя граница должна быть не менее 5,5 кГц.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Максимальное акустическое усиление должно быть не менее 60 дБ и не более 70 дБ. 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Максимальный ВУЗД 90 слуховых аппаратов должен быть не менее 128 дБ и не более 138 дБ.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регулятор громкости;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оперативная частотно-зависимая регулировка усиления, учитывающая индивидуальные аудиометрические данные;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частотная компрессия;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шума ветра;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подавление импульсных звуков;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</w:t>
            </w:r>
            <w:proofErr w:type="spellStart"/>
            <w:r w:rsidRPr="002B7C91">
              <w:rPr>
                <w:sz w:val="22"/>
                <w:szCs w:val="22"/>
              </w:rPr>
              <w:t>in</w:t>
            </w:r>
            <w:proofErr w:type="spellEnd"/>
            <w:r w:rsidRPr="002B7C91">
              <w:rPr>
                <w:sz w:val="22"/>
                <w:szCs w:val="22"/>
              </w:rPr>
              <w:t>-</w:t>
            </w:r>
            <w:proofErr w:type="spellStart"/>
            <w:r w:rsidRPr="002B7C91">
              <w:rPr>
                <w:sz w:val="22"/>
                <w:szCs w:val="22"/>
              </w:rPr>
              <w:t>situ</w:t>
            </w:r>
            <w:proofErr w:type="spellEnd"/>
            <w:r w:rsidRPr="002B7C91">
              <w:rPr>
                <w:sz w:val="22"/>
                <w:szCs w:val="22"/>
              </w:rPr>
              <w:t>-аудиометрия;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аудиовход;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водоотталкивающее покрытие корпуса.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- значение компрессии в каждом канале;</w:t>
            </w:r>
          </w:p>
          <w:p w:rsidR="006D07F3" w:rsidRPr="002B7C91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 xml:space="preserve">- звуковой </w:t>
            </w:r>
            <w:proofErr w:type="spellStart"/>
            <w:r w:rsidRPr="002B7C91">
              <w:rPr>
                <w:sz w:val="22"/>
                <w:szCs w:val="22"/>
              </w:rPr>
              <w:t>мультитональный</w:t>
            </w:r>
            <w:proofErr w:type="spellEnd"/>
            <w:r w:rsidRPr="002B7C91">
              <w:rPr>
                <w:sz w:val="22"/>
                <w:szCs w:val="22"/>
              </w:rPr>
              <w:t xml:space="preserve"> индикатор разряда батареи и переключения программ.</w:t>
            </w:r>
          </w:p>
          <w:p w:rsidR="006D07F3" w:rsidRPr="001738AD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Pr="001738AD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2B7C91"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средней мощности должны иметь границы диапазона частот: нижняя граница должна быть не более 0,15 кГц, верхняя граница должна быть не менее 7,45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lastRenderedPageBreak/>
              <w:t>- система направленных микрофонов с фиксированной  направленностью;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123 дБ и не более 129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55 дБ и не более 65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сверхмощный должны иметь границы диапазона частот: нижняя граница должна быть не более 0,1 кГц, верхняя граница должна быть не менее 6,0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8.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адаптивное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направленных микрофонов с автоматической адаптивной  направленностью;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снижения шумов микрофона;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gramStart"/>
            <w:r w:rsidRPr="00B42D65">
              <w:rPr>
                <w:sz w:val="22"/>
                <w:szCs w:val="22"/>
              </w:rPr>
              <w:t>широкополосная</w:t>
            </w:r>
            <w:proofErr w:type="gramEnd"/>
            <w:r w:rsidRPr="00B42D65">
              <w:rPr>
                <w:sz w:val="22"/>
                <w:szCs w:val="22"/>
              </w:rPr>
              <w:t xml:space="preserve"> АРУ по выходу;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АРУ по входу в каждом частотном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75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цифровые заушные сверхмощный должны иметь границы диапазона частот: нижняя граница должна быть не более 0,1 кГц, верхняя граница должна быть не менее 4,9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140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80 дБ.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12.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громкости;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оперативный выбор направления прослушивания;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оперативная частотно-зависимая регулировка усиления, учитывающая индивидуальные аудиометрические данные;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lastRenderedPageBreak/>
              <w:t>- частотная компрессия;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система адаптивного подавления обратной связи без снижения усиления;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многополосная система подавления шума;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шума ветра;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подавление импульсных звуков;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</w:t>
            </w:r>
            <w:proofErr w:type="spellStart"/>
            <w:r w:rsidRPr="00B42D65">
              <w:rPr>
                <w:sz w:val="22"/>
                <w:szCs w:val="22"/>
              </w:rPr>
              <w:t>in</w:t>
            </w:r>
            <w:proofErr w:type="spellEnd"/>
            <w:r w:rsidRPr="00B42D65">
              <w:rPr>
                <w:sz w:val="22"/>
                <w:szCs w:val="22"/>
              </w:rPr>
              <w:t>-</w:t>
            </w:r>
            <w:proofErr w:type="spellStart"/>
            <w:r w:rsidRPr="00B42D65">
              <w:rPr>
                <w:sz w:val="22"/>
                <w:szCs w:val="22"/>
              </w:rPr>
              <w:t>situ</w:t>
            </w:r>
            <w:proofErr w:type="spellEnd"/>
            <w:r w:rsidRPr="00B42D65">
              <w:rPr>
                <w:sz w:val="22"/>
                <w:szCs w:val="22"/>
              </w:rPr>
              <w:t>-аудиометрия;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аудиовход;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открытого протезирования;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возможность беспроводного управления;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водоотталкивающее покрытие корпуса.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должны иметь следующие дополнительные параметры: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(ограничение) ВУЗД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значение компрессии в каждом канале;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диапазон регулятора громкости;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режим телефонной катушки;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звуковой индикатор разряда батареи и переключения программ.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сверхмощны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0,1 кГц, верхняя граница должна быть не менее 4,6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АРУ;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переключатель О-Т-М;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74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07F3" w:rsidRPr="001738AD" w:rsidTr="006D07F3">
        <w:tc>
          <w:tcPr>
            <w:tcW w:w="454" w:type="dxa"/>
            <w:vAlign w:val="center"/>
          </w:tcPr>
          <w:p w:rsidR="006D07F3" w:rsidRDefault="006D07F3" w:rsidP="006D07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D07F3" w:rsidRPr="000E1F38" w:rsidRDefault="006D07F3" w:rsidP="006D07F3">
            <w:pPr>
              <w:jc w:val="center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Слуховые аппараты аналоговы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заушны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мощны</w:t>
            </w:r>
            <w:r>
              <w:rPr>
                <w:sz w:val="22"/>
                <w:szCs w:val="22"/>
              </w:rPr>
              <w:t>е</w:t>
            </w:r>
            <w:r w:rsidRPr="00B42D65">
              <w:rPr>
                <w:sz w:val="22"/>
                <w:szCs w:val="22"/>
              </w:rPr>
              <w:t xml:space="preserve"> должны иметь границы диапазона частот: нижняя граница должна быть не более 0,25 кГц, верхняя граница должна быть не менее 4,65 кГц.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В слуховых аппаратах должно быть в наличие: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телефонная катушка;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ТНЧ;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регулировка ВУЗД;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- переключатель </w:t>
            </w:r>
            <w:proofErr w:type="gramStart"/>
            <w:r w:rsidRPr="00B42D65">
              <w:rPr>
                <w:sz w:val="22"/>
                <w:szCs w:val="22"/>
              </w:rPr>
              <w:t>М-Т</w:t>
            </w:r>
            <w:proofErr w:type="gramEnd"/>
            <w:r w:rsidRPr="00B42D65">
              <w:rPr>
                <w:sz w:val="22"/>
                <w:szCs w:val="22"/>
              </w:rPr>
              <w:t>;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- регулятор усиления.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>Максимальный ВУЗД 90 слуховых аппаратов должен быть не менее 90 дБ и не более 136 дБ.</w:t>
            </w:r>
          </w:p>
          <w:p w:rsidR="006D07F3" w:rsidRPr="00B42D65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Максимальное усиление должно быть не менее 50 дБ и не более 70 дБ. </w:t>
            </w:r>
          </w:p>
          <w:p w:rsidR="006D07F3" w:rsidRPr="000E1F38" w:rsidRDefault="006D07F3" w:rsidP="006D07F3">
            <w:pPr>
              <w:snapToGrid w:val="0"/>
              <w:jc w:val="both"/>
              <w:rPr>
                <w:sz w:val="22"/>
                <w:szCs w:val="22"/>
              </w:rPr>
            </w:pPr>
            <w:r w:rsidRPr="00B42D65">
              <w:rPr>
                <w:sz w:val="22"/>
                <w:szCs w:val="22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</w:t>
            </w:r>
            <w:r w:rsidRPr="00B42D65">
              <w:rPr>
                <w:sz w:val="22"/>
                <w:szCs w:val="22"/>
              </w:rPr>
              <w:lastRenderedPageBreak/>
              <w:t>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F3" w:rsidRDefault="006D07F3" w:rsidP="006D07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6D07F3" w:rsidRPr="001738AD" w:rsidTr="006D07F3">
        <w:tc>
          <w:tcPr>
            <w:tcW w:w="10234" w:type="dxa"/>
            <w:gridSpan w:val="4"/>
          </w:tcPr>
          <w:p w:rsidR="006D07F3" w:rsidRPr="00051824" w:rsidRDefault="006D07F3" w:rsidP="006D07F3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Гарантийный срок должен составлять не менее 12 (Двенадцати) месяцев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D07F3" w:rsidRPr="00051824" w:rsidRDefault="006D07F3" w:rsidP="006D07F3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Срок службы должен составлять не менее срока службы, установленного на данный товар производителем, но не менее  </w:t>
            </w:r>
            <w:r>
              <w:rPr>
                <w:color w:val="000000"/>
                <w:spacing w:val="-4"/>
                <w:sz w:val="22"/>
                <w:szCs w:val="22"/>
              </w:rPr>
              <w:t>4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>
              <w:rPr>
                <w:color w:val="000000"/>
                <w:spacing w:val="-4"/>
                <w:sz w:val="22"/>
                <w:szCs w:val="22"/>
              </w:rPr>
              <w:t>Четырех</w:t>
            </w:r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) лет </w:t>
            </w:r>
            <w:proofErr w:type="gramStart"/>
            <w:r w:rsidRPr="00051824">
              <w:rPr>
                <w:color w:val="000000"/>
                <w:spacing w:val="-4"/>
                <w:sz w:val="22"/>
                <w:szCs w:val="22"/>
              </w:rPr>
              <w:t>с даты подписания</w:t>
            </w:r>
            <w:proofErr w:type="gramEnd"/>
            <w:r w:rsidRPr="00051824">
              <w:rPr>
                <w:color w:val="000000"/>
                <w:spacing w:val="-4"/>
                <w:sz w:val="22"/>
                <w:szCs w:val="22"/>
              </w:rPr>
              <w:t xml:space="preserve"> Акта сдачи-приемки Товара Получателем.</w:t>
            </w:r>
          </w:p>
          <w:p w:rsidR="006D07F3" w:rsidRPr="009C5BB7" w:rsidRDefault="006D07F3" w:rsidP="006D07F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51824">
              <w:rPr>
                <w:color w:val="000000"/>
                <w:spacing w:val="-4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7C05F3" w:rsidRPr="006D07F3" w:rsidRDefault="007C05F3"/>
    <w:sectPr w:rsidR="007C05F3" w:rsidRPr="006D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E"/>
    <w:rsid w:val="00106AA1"/>
    <w:rsid w:val="00120D49"/>
    <w:rsid w:val="003F7FC2"/>
    <w:rsid w:val="0061196E"/>
    <w:rsid w:val="006D07F3"/>
    <w:rsid w:val="00774ABF"/>
    <w:rsid w:val="007C05F3"/>
    <w:rsid w:val="008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2</cp:revision>
  <dcterms:created xsi:type="dcterms:W3CDTF">2018-12-25T09:17:00Z</dcterms:created>
  <dcterms:modified xsi:type="dcterms:W3CDTF">2018-12-25T09:17:00Z</dcterms:modified>
</cp:coreProperties>
</file>