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77" w:rsidRPr="006C77C9" w:rsidRDefault="00173977" w:rsidP="00173977">
      <w:pPr>
        <w:widowControl w:val="0"/>
        <w:jc w:val="center"/>
        <w:rPr>
          <w:b/>
        </w:rPr>
      </w:pPr>
      <w:r w:rsidRPr="006C77C9">
        <w:rPr>
          <w:b/>
        </w:rPr>
        <w:t>ТРЕБОВАНИЯ К ПОСТАВЛЯЕМЫМ ТОВАРАМ</w:t>
      </w:r>
    </w:p>
    <w:p w:rsidR="00173977" w:rsidRPr="006C77C9" w:rsidRDefault="00173977" w:rsidP="00173977">
      <w:pPr>
        <w:jc w:val="center"/>
        <w:rPr>
          <w:b/>
        </w:rPr>
      </w:pPr>
    </w:p>
    <w:p w:rsidR="00173977" w:rsidRPr="006C77C9" w:rsidRDefault="00173977" w:rsidP="00173977">
      <w:pPr>
        <w:jc w:val="center"/>
        <w:rPr>
          <w:b/>
        </w:rPr>
      </w:pPr>
    </w:p>
    <w:p w:rsidR="00173977" w:rsidRPr="006C77C9" w:rsidRDefault="00173977" w:rsidP="00173977">
      <w:pPr>
        <w:jc w:val="center"/>
        <w:rPr>
          <w:b/>
        </w:rPr>
      </w:pPr>
      <w:r w:rsidRPr="006C77C9">
        <w:rPr>
          <w:b/>
        </w:rPr>
        <w:t>Техническое задание</w:t>
      </w:r>
    </w:p>
    <w:p w:rsidR="00173977" w:rsidRPr="006C77C9" w:rsidRDefault="00173977" w:rsidP="00173977">
      <w:pPr>
        <w:autoSpaceDE w:val="0"/>
        <w:jc w:val="center"/>
        <w:rPr>
          <w:b/>
          <w:bCs/>
        </w:rPr>
      </w:pPr>
      <w:r w:rsidRPr="006C77C9">
        <w:rPr>
          <w:b/>
          <w:bCs/>
        </w:rPr>
        <w:t xml:space="preserve">на поставку инвалидам подгузников для детей-инвалидов. </w:t>
      </w:r>
    </w:p>
    <w:p w:rsidR="00173977" w:rsidRPr="006C77C9" w:rsidRDefault="00173977" w:rsidP="00173977">
      <w:pPr>
        <w:jc w:val="right"/>
        <w:rPr>
          <w:b/>
        </w:rPr>
      </w:pPr>
      <w:r w:rsidRPr="006C77C9">
        <w:rPr>
          <w:b/>
        </w:rPr>
        <w:t>Таблица №1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5030"/>
        <w:gridCol w:w="641"/>
        <w:gridCol w:w="2563"/>
      </w:tblGrid>
      <w:tr w:rsidR="00173977" w:rsidRPr="006C77C9" w:rsidTr="00C266B3">
        <w:trPr>
          <w:trHeight w:val="1731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7" w:rsidRPr="006C77C9" w:rsidRDefault="00173977" w:rsidP="00C266B3">
            <w:pPr>
              <w:suppressAutoHyphens/>
              <w:autoSpaceDN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6C77C9">
              <w:rPr>
                <w:rFonts w:eastAsia="Arial"/>
                <w:bCs/>
                <w:sz w:val="20"/>
                <w:szCs w:val="20"/>
                <w:lang w:eastAsia="ar-SA"/>
              </w:rPr>
              <w:t>Наименование, ассортимент и характеристики Изделия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7" w:rsidRPr="006C77C9" w:rsidRDefault="00173977" w:rsidP="00C266B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6C77C9">
              <w:rPr>
                <w:rFonts w:eastAsia="Arial"/>
                <w:bCs/>
                <w:sz w:val="20"/>
                <w:szCs w:val="20"/>
                <w:lang w:eastAsia="ar-SA"/>
              </w:rPr>
              <w:t xml:space="preserve">Ед. </w:t>
            </w:r>
            <w:proofErr w:type="spellStart"/>
            <w:r w:rsidRPr="006C77C9">
              <w:rPr>
                <w:rFonts w:eastAsia="Arial"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7" w:rsidRPr="006C77C9" w:rsidRDefault="00173977" w:rsidP="00C266B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6C77C9">
              <w:rPr>
                <w:rFonts w:eastAsia="Arial"/>
                <w:bCs/>
                <w:sz w:val="20"/>
                <w:szCs w:val="20"/>
                <w:lang w:eastAsia="ar-SA"/>
              </w:rPr>
              <w:t>Кол-во (шт.)</w:t>
            </w:r>
          </w:p>
        </w:tc>
      </w:tr>
      <w:tr w:rsidR="00173977" w:rsidRPr="006C77C9" w:rsidTr="00C266B3">
        <w:trPr>
          <w:trHeight w:val="173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7" w:rsidRPr="006C77C9" w:rsidRDefault="00173977" w:rsidP="00C266B3">
            <w:pPr>
              <w:suppressAutoHyphens/>
              <w:autoSpaceDN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6C77C9">
              <w:rPr>
                <w:rFonts w:eastAsia="Arial"/>
                <w:bCs/>
                <w:sz w:val="20"/>
                <w:szCs w:val="20"/>
                <w:lang w:eastAsia="ar-SA"/>
              </w:rPr>
              <w:t>наименование изделия (модель, шифр)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7" w:rsidRPr="006C77C9" w:rsidRDefault="00173977" w:rsidP="00C266B3">
            <w:pPr>
              <w:suppressAutoHyphens/>
              <w:autoSpaceDN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6C77C9">
              <w:rPr>
                <w:rFonts w:eastAsia="Arial"/>
                <w:bCs/>
                <w:sz w:val="20"/>
                <w:szCs w:val="20"/>
                <w:lang w:eastAsia="ar-SA"/>
              </w:rPr>
              <w:t>характеристики изделия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7" w:rsidRPr="006C77C9" w:rsidRDefault="00173977" w:rsidP="00C266B3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7" w:rsidRPr="006C77C9" w:rsidRDefault="00173977" w:rsidP="00C266B3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173977" w:rsidRPr="006C77C9" w:rsidTr="00C266B3">
        <w:trPr>
          <w:trHeight w:val="32767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77" w:rsidRPr="006C77C9" w:rsidRDefault="00173977" w:rsidP="00C266B3">
            <w:pPr>
              <w:suppressAutoHyphens/>
              <w:autoSpaceDN w:val="0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6C77C9">
              <w:rPr>
                <w:sz w:val="20"/>
                <w:szCs w:val="20"/>
              </w:rPr>
              <w:lastRenderedPageBreak/>
              <w:t>Подгузники для детей весом до 20 кг (7-18 кг)</w:t>
            </w:r>
          </w:p>
        </w:tc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Подгузники детские должны обеспечивать соблюдение санитарно-гигиенических условий для детей - инвалидов с нарушениями функций выделения.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Анатомическая форма подгузника детского, должна соответствовать развёртке нижней части торса тела ребёнка с дополнительным увеличением площади на запах боковых частей и обеспечивать максимальную свободу движений ребёнка  и комфорт. Внутренняя поверхность подгузников детских должна быть из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гипоаллергенного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нетканого материала, пропускающего влагу в одном направлении и обеспечивающего сухость кожи ребёнка, дополнительную защиту кожи ребёнка от раздражения при соприкосновении с мочой и калом. Верхний дышащий слой должен пропускать влагу в одном направлении и обеспечивать сухость кожи.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Впитываемость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должна обеспечиваться двойным впитывающим вкладышем с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суперабсорбентом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>, превращающим влагу в гель. Подгузники детские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Для многократного использования без повреждения клеящей зоны и более плотного прилегания к телу подгузники детские должны иметь двойные застёжки (липучки для многократного использования).  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Показателем необходимости замены подгузника детского должен служить индикатор насыщения, который меняет цвет.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В подгузниках детских не допускаются механические повреждения (разрыв края, разрезы и т.п.), пятна различного происхождения, посторонние включения, видимые невооружённым глазом.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Печатное изображение на подгузниках детских должно быть чётким без искажений и пробелов. Не допускаются следы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выщипывания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волокон с поверхности подгузника детского и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отмарывания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краски. 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Сырье и материалы для изготовления подгузников детских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Требования к размерам, упаковке, отгрузке подгузников детских.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Маркировка упаковки подгузников детских должна включать: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условное обозначение группы подгузников детских, товарную марку (при наличии), обозначение размера изделия или номера (при наличии);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- обозначение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впитываемости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изделия (при наличии);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страну-изготовителя;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наименование предприятия-изготовителя, юридический адрес, товарный знак (при наличии);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- отличительные характеристики подгузников детских в соответствии с их </w:t>
            </w:r>
            <w:proofErr w:type="gram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техническим исполнением</w:t>
            </w:r>
            <w:proofErr w:type="gram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(при наличии);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номер артикула (при наличии);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количество изделий в упаковке;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дату (месяц, год) изготовления;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гарантийный срок годности;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указания по утилизации: «Не бросать в канализацию»;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правила использования (при необходимости);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lastRenderedPageBreak/>
              <w:t>- штриховой код изделия (при наличии);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информацию о сертификации (при наличии).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Подгузники детские должны быть упакованы по несколько штук  в пакеты из полимерной плёнки или пачки, или коробки, или другую тару, обеспечивающую их сохранность при транспортировании и хранении. Швы в пакетах из полимерной плёнки должны быть заварены.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Транспортирование </w:t>
            </w:r>
            <w:proofErr w:type="gram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–л</w:t>
            </w:r>
            <w:proofErr w:type="gram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юбым видом крытого транспорта в соответствии с правилами перевозки грузов, действующими на данном виде транспорта. 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Сырье и материалы для изготовления подгузников детских,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173977" w:rsidRPr="006C77C9" w:rsidRDefault="00173977" w:rsidP="00C266B3">
            <w:pPr>
              <w:widowControl w:val="0"/>
              <w:tabs>
                <w:tab w:val="left" w:pos="708"/>
              </w:tabs>
              <w:ind w:firstLine="709"/>
              <w:jc w:val="both"/>
              <w:rPr>
                <w:rFonts w:eastAsia="Andale Sans UI"/>
                <w:bCs/>
                <w:kern w:val="2"/>
                <w:sz w:val="20"/>
                <w:szCs w:val="20"/>
              </w:rPr>
            </w:pPr>
            <w:proofErr w:type="gramStart"/>
            <w:r w:rsidRPr="006C77C9">
              <w:rPr>
                <w:rFonts w:eastAsia="Andale Sans UI"/>
                <w:bCs/>
                <w:kern w:val="2"/>
                <w:sz w:val="20"/>
                <w:szCs w:val="20"/>
              </w:rPr>
              <w:t>Подгузники должны иметь действующие регистрационные удостоверения</w:t>
            </w:r>
            <w:r w:rsidRPr="006C77C9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6C77C9">
              <w:rPr>
                <w:rFonts w:eastAsia="Andale Sans UI"/>
                <w:bCs/>
                <w:kern w:val="2"/>
                <w:sz w:val="20"/>
                <w:szCs w:val="20"/>
              </w:rPr>
              <w:t>о том, что медицинское изделие разрешено  к импорту, продаже и применению на территории Российской Федерации, декларации о соответствии и сертификаты соответствия, которые считаются действительными согласно Постановлению Правительства РФ от 01.12.2009 г. №982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  <w:proofErr w:type="gramEnd"/>
            <w:r w:rsidRPr="006C77C9">
              <w:rPr>
                <w:rFonts w:eastAsia="Andale Sans UI"/>
                <w:bCs/>
                <w:kern w:val="2"/>
                <w:sz w:val="20"/>
                <w:szCs w:val="20"/>
              </w:rPr>
              <w:t>»  (с учетом изменений и дополнений). Прикрепить копии ко вторым частям заявки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Подгузники детские должны соответствовать требованиям стандартов ГОСТ ISO 10993-1-2011  "Изделия медицинские. Оценка биологического действия медицинских изделий. Часть 1. Оценка и исследования", ГОСТ ISO 10993-5-2011 "Изделия медицинские».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Оценка биологического действия медицинских изделий. Часть 5. Исследования на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цитотоксичность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: методы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in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vitro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>", ГОСТ ISO 10993-10-2011." Изделия медицинские.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Оценка биологического действия медицинских изделий. Часть 10. Исследования раздражающего и сенсибилизирующего действия", ГОСТ </w:t>
            </w:r>
            <w:proofErr w:type="gram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Р</w:t>
            </w:r>
            <w:proofErr w:type="gram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52770-2007 "Изделия медицинские. Требования безопасности. Методы санитарно-химических  и токсикологических испытаний".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7" w:rsidRPr="006C77C9" w:rsidRDefault="00173977" w:rsidP="00C266B3">
            <w:pPr>
              <w:suppressAutoHyphens/>
              <w:autoSpaceDN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6C77C9">
              <w:rPr>
                <w:rFonts w:eastAsia="Arial"/>
                <w:b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77" w:rsidRPr="006C77C9" w:rsidRDefault="00173977" w:rsidP="00C2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</w:tr>
      <w:tr w:rsidR="00173977" w:rsidRPr="006C77C9" w:rsidTr="00C266B3">
        <w:trPr>
          <w:trHeight w:val="1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7" w:rsidRPr="006C77C9" w:rsidRDefault="00173977" w:rsidP="00C266B3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7" w:rsidRPr="006C77C9" w:rsidRDefault="00173977" w:rsidP="00C266B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7" w:rsidRPr="006C77C9" w:rsidRDefault="00173977" w:rsidP="00C266B3">
            <w:pPr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77" w:rsidRPr="006C77C9" w:rsidRDefault="00173977" w:rsidP="00C26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977" w:rsidRPr="006C77C9" w:rsidTr="00C266B3">
        <w:trPr>
          <w:trHeight w:val="1004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77" w:rsidRPr="006C77C9" w:rsidRDefault="00173977" w:rsidP="00C266B3">
            <w:pPr>
              <w:suppressAutoHyphens/>
              <w:autoSpaceDN w:val="0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6C77C9">
              <w:rPr>
                <w:sz w:val="20"/>
                <w:szCs w:val="20"/>
              </w:rPr>
              <w:lastRenderedPageBreak/>
              <w:t>Подгузники для детей весом свыше 20  кг (15-30)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Подгузники детские должны обеспечивать соблюдение санитарно-гигиенических условий для детей - инвалидов с нарушениями функций выделения.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Анатомическая форма подгузника детского, должна соответствовать развёртке нижней части торса тела ребёнка с дополнительным увеличением площади на запах боковых частей и обеспечивать максимальную свободу движений ребёнка  и комфорт. Внутренняя поверхность подгузников детских должна быть из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гипоаллергенного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нетканого материала, пропускающего влагу в одном направлении и обеспечивающего сухость кожи ребёнка, дополнительную защиту кожи ребёнка от раздражения при соприкосновении с мочой и калом. Верхний дышащий слой должен пропускать влагу в одном направлении и обеспечивать сухость кожи.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Впитываемость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должна обеспечиваться двойным впитывающим вкладышем с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суперабсорбентом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>, превращающим влагу в гель. Подгузники детские должны быть оснащены водонепроницаемыми защитными барьерами по бокам. Наружный слой должен быть из специального материала, препятствующего проникновению влаги наружу.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Для многократного использования без повреждения клеящей зоны и более плотного прилегания к телу подгузники детские должны иметь двойные застёжки (липучки для многократного использования).  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Показателем необходимости замены подгузника детского должен служить индикатор насыщения, который меняет цвет.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В подгузниках детских не допускаются механические повреждения (разрыв края, разрезы и т.п.), пятна различного происхождения, посторонние включения, видимые невооружённым глазом.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Печатное изображение на подгузниках детских должно быть чётким без искажений и пробелов. Не допускаются следы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выщипывания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волокон с поверхности подгузника детского и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отмарывания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краски. 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Сырье и материалы для изготовления подгузников детских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Требования к размерам, упаковке, отгрузке подгузников детских.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Маркировка упаковки подгузников детских должна включать: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условное обозначение группы подгузников детских, товарную марку (при наличии), обозначение размера изделия или номера (при наличии);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- обозначение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впитываемости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изделия (при наличии);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страну-изготовителя;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наименование предприятия-изготовителя, юридический адрес, товарный знак (при наличии);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- отличительные характеристики подгузников детских в соответствии с их </w:t>
            </w:r>
            <w:proofErr w:type="gram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техническим исполнением</w:t>
            </w:r>
            <w:proofErr w:type="gram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(при наличии);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номер артикула (при наличии);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количество изделий в упаковке;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дату (месяц, год) изготовления;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гарантийный срок годности;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указания по утилизации: «Не бросать в канализацию»;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правила использования (при необходимости);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lastRenderedPageBreak/>
              <w:t>- штриховой код изделия (при наличии);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- информацию о сертификации (при наличии).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Подгузники детские должны быть упакованы по несколько штук  в пакеты из полимерной плёнки или пачки, или коробки, или другую тару, обеспечивающую их сохранность при транспортировании и хранении. Швы в пакетах из полимерной плёнки должны быть заварены.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Транспортирование </w:t>
            </w:r>
            <w:proofErr w:type="gram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–л</w:t>
            </w:r>
            <w:proofErr w:type="gram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юбым видом крытого транспорта в соответствии с правилами перевозки грузов, действующими на данном виде транспорта. 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Сырье и материалы для изготовления подгузников детских,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bCs/>
                <w:color w:val="000000"/>
                <w:sz w:val="20"/>
                <w:szCs w:val="20"/>
              </w:rPr>
            </w:pPr>
            <w:proofErr w:type="gramStart"/>
            <w:r w:rsidRPr="006C77C9">
              <w:rPr>
                <w:rFonts w:eastAsia="Microsoft YaHei"/>
                <w:bCs/>
                <w:color w:val="000000"/>
                <w:sz w:val="20"/>
                <w:szCs w:val="20"/>
              </w:rPr>
              <w:t>Подгузники должны иметь действующие регистрационные удостоверения</w:t>
            </w: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r w:rsidRPr="006C77C9">
              <w:rPr>
                <w:rFonts w:eastAsia="Microsoft YaHei"/>
                <w:bCs/>
                <w:color w:val="000000"/>
                <w:sz w:val="20"/>
                <w:szCs w:val="20"/>
              </w:rPr>
              <w:t>о том, что медицинское изделие разрешено  к импорту, продаже и применению на территории Российской Федерации, декларации о соответствии и сертификаты соответствия, которые считаются действительными согласно Постановлению Правительства РФ от 01.12.2009 г. №982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      </w:r>
            <w:proofErr w:type="gramEnd"/>
            <w:r w:rsidRPr="006C77C9">
              <w:rPr>
                <w:rFonts w:eastAsia="Microsoft YaHei"/>
                <w:bCs/>
                <w:color w:val="000000"/>
                <w:sz w:val="20"/>
                <w:szCs w:val="20"/>
              </w:rPr>
              <w:t>»  (с учетом изменений и дополнений). Прикрепить копии ко вторым частям заявки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>Подгузники детские должны соответствовать требованиям стандартов ГОСТ ISO 10993-1-2011  "Изделия медицинские. Оценка биологического действия медицинских изделий. Часть 1. Оценка и исследования", ГОСТ ISO 10993-5-2011 "Изделия медицинские».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Оценка биологического действия медицинских изделий. Часть 5. Исследования на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цитотоксичность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: методы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in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vitro</w:t>
            </w:r>
            <w:proofErr w:type="spell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>", ГОСТ ISO 10993-10-2011." Изделия медицинские.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Оценка биологического действия медицинских изделий. Часть 10. Исследования раздражающего и сенсибилизирующего действия", ГОСТ </w:t>
            </w:r>
            <w:proofErr w:type="gramStart"/>
            <w:r w:rsidRPr="006C77C9">
              <w:rPr>
                <w:rFonts w:eastAsia="Microsoft YaHei"/>
                <w:color w:val="000000"/>
                <w:sz w:val="20"/>
                <w:szCs w:val="20"/>
              </w:rPr>
              <w:t>Р</w:t>
            </w:r>
            <w:proofErr w:type="gramEnd"/>
            <w:r w:rsidRPr="006C77C9">
              <w:rPr>
                <w:rFonts w:eastAsia="Microsoft YaHei"/>
                <w:color w:val="000000"/>
                <w:sz w:val="20"/>
                <w:szCs w:val="20"/>
              </w:rPr>
              <w:t xml:space="preserve"> 52770-2007 "Изделия медицинские. Требования безопасности. Методы санитарно-химических  и токсикологических испытаний".</w:t>
            </w:r>
          </w:p>
          <w:p w:rsidR="00173977" w:rsidRPr="006C77C9" w:rsidRDefault="00173977" w:rsidP="00C266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977" w:rsidRPr="006C77C9" w:rsidRDefault="00173977" w:rsidP="00C266B3">
            <w:pPr>
              <w:suppressAutoHyphens/>
              <w:autoSpaceDN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6C77C9">
              <w:rPr>
                <w:rFonts w:eastAsia="Arial"/>
                <w:b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77" w:rsidRPr="006C77C9" w:rsidRDefault="00173977" w:rsidP="00C266B3">
            <w:pPr>
              <w:keepLines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265000</w:t>
            </w:r>
          </w:p>
        </w:tc>
      </w:tr>
      <w:tr w:rsidR="00173977" w:rsidRPr="006C77C9" w:rsidTr="00C266B3">
        <w:trPr>
          <w:trHeight w:val="49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7" w:rsidRPr="006C77C9" w:rsidRDefault="00173977" w:rsidP="00C266B3">
            <w:pPr>
              <w:suppressAutoHyphens/>
              <w:autoSpaceDN w:val="0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977" w:rsidRPr="006C77C9" w:rsidRDefault="00173977" w:rsidP="00C266B3">
            <w:pPr>
              <w:suppressAutoHyphens/>
              <w:autoSpaceDN w:val="0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6C77C9">
              <w:rPr>
                <w:rFonts w:eastAsia="Arial"/>
                <w:b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77" w:rsidRPr="006C77C9" w:rsidRDefault="00173977" w:rsidP="00C266B3">
            <w:pPr>
              <w:suppressAutoHyphens/>
              <w:autoSpaceDN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77" w:rsidRPr="006C77C9" w:rsidRDefault="00173977" w:rsidP="00C266B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68000</w:t>
            </w:r>
          </w:p>
        </w:tc>
      </w:tr>
    </w:tbl>
    <w:p w:rsidR="00173977" w:rsidRPr="006C77C9" w:rsidRDefault="00173977" w:rsidP="00173977">
      <w:pPr>
        <w:jc w:val="center"/>
        <w:rPr>
          <w:b/>
        </w:rPr>
      </w:pPr>
    </w:p>
    <w:p w:rsidR="00173977" w:rsidRPr="006C77C9" w:rsidRDefault="00173977" w:rsidP="00173977">
      <w:pPr>
        <w:framePr w:hSpace="180" w:wrap="around" w:vAnchor="text" w:hAnchor="margin" w:y="143"/>
        <w:autoSpaceDE w:val="0"/>
        <w:autoSpaceDN w:val="0"/>
        <w:adjustRightInd w:val="0"/>
        <w:ind w:firstLine="709"/>
        <w:jc w:val="center"/>
        <w:rPr>
          <w:bCs/>
        </w:rPr>
      </w:pPr>
      <w:r w:rsidRPr="006C77C9">
        <w:rPr>
          <w:bCs/>
        </w:rPr>
        <w:lastRenderedPageBreak/>
        <w:t xml:space="preserve">Классификация абсорбирующего белья представлена в Национальном стандарте ГОСТ </w:t>
      </w:r>
      <w:proofErr w:type="gramStart"/>
      <w:r w:rsidRPr="006C77C9">
        <w:rPr>
          <w:bCs/>
        </w:rPr>
        <w:t>Р</w:t>
      </w:r>
      <w:proofErr w:type="gramEnd"/>
      <w:r w:rsidRPr="006C77C9">
        <w:rPr>
          <w:bCs/>
        </w:rPr>
        <w:t xml:space="preserve"> ИСО 9999-2014 «Вспомогательные средства для людей с ограничениями жизнедеятельности. Классификация и терминология» (09 30 Вспомогательные средства для абсорбирования мочи и испражнений).</w:t>
      </w:r>
    </w:p>
    <w:p w:rsidR="00173977" w:rsidRPr="006C77C9" w:rsidRDefault="00173977" w:rsidP="00173977">
      <w:pPr>
        <w:framePr w:hSpace="180" w:wrap="around" w:vAnchor="text" w:hAnchor="margin" w:y="143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C77C9">
        <w:rPr>
          <w:b/>
          <w:bCs/>
        </w:rPr>
        <w:t>Требования к упаковке</w:t>
      </w:r>
    </w:p>
    <w:p w:rsidR="00173977" w:rsidRPr="006C77C9" w:rsidRDefault="00173977" w:rsidP="00173977">
      <w:pPr>
        <w:framePr w:hSpace="180" w:wrap="around" w:vAnchor="text" w:hAnchor="margin" w:y="143"/>
        <w:tabs>
          <w:tab w:val="left" w:pos="1069"/>
        </w:tabs>
        <w:autoSpaceDE w:val="0"/>
        <w:autoSpaceDN w:val="0"/>
        <w:adjustRightInd w:val="0"/>
        <w:ind w:firstLine="709"/>
        <w:jc w:val="both"/>
      </w:pPr>
      <w:r w:rsidRPr="006C77C9">
        <w:t>Подгузники в количестве, определяемом производителем, упаковывают в пакеты из поли</w:t>
      </w:r>
      <w:r w:rsidRPr="006C77C9">
        <w:softHyphen/>
        <w:t xml:space="preserve">мерной пленки или пачки по  </w:t>
      </w:r>
      <w:r w:rsidRPr="006C77C9">
        <w:rPr>
          <w:bCs/>
        </w:rPr>
        <w:t>ГОСТ 12303-80 «Пачки из картона, бумаги и комбинированных материалов. Общие технические условия»</w:t>
      </w:r>
      <w:r w:rsidRPr="006C77C9">
        <w:t xml:space="preserve">, или коробки по  </w:t>
      </w:r>
      <w:r w:rsidRPr="006C77C9">
        <w:rPr>
          <w:bCs/>
        </w:rPr>
        <w:t>ГОСТ 12301-2006 «Коробки из картона, бумаги и комбинированных материалов. Общие технические условия»</w:t>
      </w:r>
      <w:r w:rsidRPr="006C77C9">
        <w:t>, или другую потребительскую упа</w:t>
      </w:r>
      <w:r w:rsidRPr="006C77C9">
        <w:softHyphen/>
        <w:t>ковку, обеспечивающую сохранность подгузников при транспортировании и хранении.</w:t>
      </w:r>
    </w:p>
    <w:p w:rsidR="00173977" w:rsidRPr="006C77C9" w:rsidRDefault="00173977" w:rsidP="00173977">
      <w:pPr>
        <w:framePr w:hSpace="180" w:wrap="around" w:vAnchor="text" w:hAnchor="margin" w:y="143"/>
        <w:autoSpaceDE w:val="0"/>
        <w:autoSpaceDN w:val="0"/>
        <w:adjustRightInd w:val="0"/>
        <w:ind w:firstLine="709"/>
        <w:jc w:val="both"/>
      </w:pPr>
      <w:r w:rsidRPr="006C77C9">
        <w:t>Швы в пакетах из полимерной пленки должны быть заварены.</w:t>
      </w:r>
    </w:p>
    <w:p w:rsidR="00173977" w:rsidRPr="006C77C9" w:rsidRDefault="00173977" w:rsidP="00173977">
      <w:pPr>
        <w:framePr w:hSpace="180" w:wrap="around" w:vAnchor="text" w:hAnchor="margin" w:y="143"/>
        <w:autoSpaceDE w:val="0"/>
        <w:autoSpaceDN w:val="0"/>
        <w:adjustRightInd w:val="0"/>
        <w:ind w:firstLine="709"/>
        <w:jc w:val="both"/>
      </w:pPr>
      <w:r w:rsidRPr="006C77C9">
        <w:t>В один пакет, пачку или коробку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173977" w:rsidRPr="006C77C9" w:rsidRDefault="00173977" w:rsidP="00173977">
      <w:pPr>
        <w:framePr w:hSpace="180" w:wrap="around" w:vAnchor="text" w:hAnchor="margin" w:y="143"/>
        <w:autoSpaceDE w:val="0"/>
        <w:autoSpaceDN w:val="0"/>
        <w:adjustRightInd w:val="0"/>
        <w:ind w:firstLine="709"/>
        <w:jc w:val="both"/>
      </w:pPr>
      <w:r w:rsidRPr="006C77C9">
        <w:t>Не допускается механическое повреждение упаковки, открывающее доступ к поверхности подгуз</w:t>
      </w:r>
      <w:r w:rsidRPr="006C77C9">
        <w:softHyphen/>
        <w:t>ника.</w:t>
      </w:r>
    </w:p>
    <w:p w:rsidR="00173977" w:rsidRPr="006C77C9" w:rsidRDefault="00173977" w:rsidP="00173977">
      <w:pPr>
        <w:framePr w:hSpace="180" w:wrap="around" w:vAnchor="text" w:hAnchor="margin" w:y="143"/>
        <w:autoSpaceDE w:val="0"/>
        <w:autoSpaceDN w:val="0"/>
        <w:adjustRightInd w:val="0"/>
        <w:ind w:firstLine="709"/>
        <w:jc w:val="both"/>
      </w:pPr>
      <w:r w:rsidRPr="006C77C9">
        <w:rPr>
          <w:bCs/>
        </w:rPr>
        <w:t xml:space="preserve"> Транспортная упаковка</w:t>
      </w:r>
    </w:p>
    <w:p w:rsidR="00173977" w:rsidRPr="006C77C9" w:rsidRDefault="00173977" w:rsidP="00173977">
      <w:pPr>
        <w:framePr w:hSpace="180" w:wrap="around" w:vAnchor="text" w:hAnchor="margin" w:y="143"/>
        <w:snapToGrid w:val="0"/>
        <w:ind w:firstLine="709"/>
        <w:jc w:val="both"/>
      </w:pPr>
      <w:r w:rsidRPr="006C77C9">
        <w:t xml:space="preserve">Подгузники, упакованные в потребительскую упаковку, упаковывают в кипу, ящик по ГОСТ 6658-75 «Изделия из бумаги и картона. Упаковка, маркировка, транспортирование и хранение». </w:t>
      </w:r>
    </w:p>
    <w:p w:rsidR="00173977" w:rsidRPr="006C77C9" w:rsidRDefault="00173977" w:rsidP="00173977">
      <w:pPr>
        <w:jc w:val="both"/>
      </w:pPr>
      <w:r w:rsidRPr="006C77C9">
        <w:t>В один ящик, кипу упаковывают подгузники одной группы, вида, варианта размерного ряда, конструкции, технического и декоративного исполнений, с одной датой изготовления (месяц, год).</w:t>
      </w:r>
      <w:r w:rsidRPr="006C77C9">
        <w:rPr>
          <w:rFonts w:eastAsia="Calibri"/>
          <w:lang w:eastAsia="en-US"/>
        </w:rPr>
        <w:t xml:space="preserve"> </w:t>
      </w:r>
      <w:r w:rsidRPr="006C77C9">
        <w:t xml:space="preserve">Транспортирование подгузников должно осуществляться по ГОСТ 6658 (раздел 3) любым видом крытого транспорта в соответствии с правилами перевозки грузов, действующими на данном виде транспорта. </w:t>
      </w:r>
    </w:p>
    <w:p w:rsidR="00173977" w:rsidRPr="006C77C9" w:rsidRDefault="00173977" w:rsidP="00173977">
      <w:pPr>
        <w:jc w:val="both"/>
      </w:pPr>
    </w:p>
    <w:p w:rsidR="00173977" w:rsidRPr="006C77C9" w:rsidRDefault="00173977" w:rsidP="00173977">
      <w:pPr>
        <w:keepNext/>
        <w:widowControl w:val="0"/>
        <w:suppressAutoHyphens/>
        <w:spacing w:before="240" w:after="120"/>
        <w:ind w:left="360"/>
        <w:jc w:val="center"/>
        <w:rPr>
          <w:b/>
          <w:bCs/>
          <w:color w:val="000000"/>
          <w:kern w:val="1"/>
          <w:lang w:eastAsia="ar-SA"/>
        </w:rPr>
      </w:pPr>
      <w:r w:rsidRPr="006C77C9">
        <w:rPr>
          <w:b/>
          <w:bCs/>
          <w:color w:val="000000"/>
          <w:kern w:val="1"/>
          <w:lang w:eastAsia="ar-SA"/>
        </w:rPr>
        <w:t>Требования к месту, условиям, объёмам и срокам (периодам) поставки</w:t>
      </w:r>
    </w:p>
    <w:p w:rsidR="00173977" w:rsidRPr="006C77C9" w:rsidRDefault="00173977" w:rsidP="00173977">
      <w:pPr>
        <w:ind w:firstLine="709"/>
        <w:jc w:val="both"/>
      </w:pPr>
      <w:r w:rsidRPr="006C77C9">
        <w:t>Поставить одновременно все количество Изделий (в соответствии с Описанием объекта закупки</w:t>
      </w:r>
      <w:proofErr w:type="gramStart"/>
      <w:r w:rsidRPr="006C77C9">
        <w:t xml:space="preserve"> )</w:t>
      </w:r>
      <w:proofErr w:type="gramEnd"/>
      <w:r w:rsidRPr="006C77C9">
        <w:t xml:space="preserve">  на территорию  Республики Ингушетия,  в соответствии с Таблицей №1 на склад Поставщика или иное помещение, находящееся в его распоряжении или собственности, в течение  </w:t>
      </w:r>
      <w:r>
        <w:t>5</w:t>
      </w:r>
      <w:r w:rsidRPr="006C77C9">
        <w:t xml:space="preserve"> календарных дней с даты подписания Государственного контракта для осуществления проверки качества изделия.</w:t>
      </w:r>
    </w:p>
    <w:p w:rsidR="00173977" w:rsidRPr="006C77C9" w:rsidRDefault="00173977" w:rsidP="00173977">
      <w:pPr>
        <w:widowControl w:val="0"/>
        <w:jc w:val="both"/>
        <w:rPr>
          <w:color w:val="000000"/>
          <w:spacing w:val="-4"/>
        </w:rPr>
      </w:pPr>
      <w:r w:rsidRPr="006C77C9">
        <w:t xml:space="preserve">В течение двух рабочих дней после поставки всего объема Изделий, Поставщик обязан уведомить об этом Заказчика в письменной форме (в том числе посредством факсимильной связи), пригласить Заказчика для проверки Изделий на соответствие количеству, комплектности, объему и качеству. Проверка осуществляется с привлечением  представителя региональной общественной организации инвалидов (по согласованию между Заказчиком и организацией). Поставщик, с которым будет заключен контракт, обязан не позднее дня осуществления выборочной проверки товара предоставить Заказчику копии регистрационных удостоверений на подгузники для взрослых </w:t>
      </w:r>
      <w:r w:rsidRPr="006C77C9">
        <w:rPr>
          <w:spacing w:val="-4"/>
        </w:rPr>
        <w:t xml:space="preserve"> о </w:t>
      </w:r>
      <w:r w:rsidRPr="006C77C9">
        <w:rPr>
          <w:color w:val="000000"/>
          <w:spacing w:val="-4"/>
        </w:rPr>
        <w:t>том, что медицинское изделие разрешено  к импорту, продаже и применению на территории Российской Федерации.</w:t>
      </w:r>
    </w:p>
    <w:p w:rsidR="00173977" w:rsidRPr="006C77C9" w:rsidRDefault="00173977" w:rsidP="00173977">
      <w:pPr>
        <w:suppressAutoHyphens/>
        <w:ind w:firstLine="709"/>
        <w:jc w:val="both"/>
        <w:rPr>
          <w:rFonts w:eastAsia="Arial"/>
          <w:lang w:eastAsia="ar-SA"/>
        </w:rPr>
      </w:pPr>
      <w:r w:rsidRPr="006C77C9">
        <w:rPr>
          <w:rFonts w:eastAsia="Arial"/>
          <w:lang w:eastAsia="ar-SA"/>
        </w:rPr>
        <w:t>Отсутствие полного количества Изделий на момент проверки и несоответствие  Описанию объекта закупки считается существенным нарушением условий контракта.</w:t>
      </w:r>
    </w:p>
    <w:p w:rsidR="00173977" w:rsidRPr="006C77C9" w:rsidRDefault="00173977" w:rsidP="00173977">
      <w:pPr>
        <w:jc w:val="both"/>
      </w:pPr>
    </w:p>
    <w:p w:rsidR="00173977" w:rsidRPr="006C77C9" w:rsidRDefault="00173977" w:rsidP="00173977">
      <w:pPr>
        <w:widowControl w:val="0"/>
        <w:autoSpaceDE w:val="0"/>
        <w:ind w:firstLine="709"/>
        <w:jc w:val="center"/>
        <w:rPr>
          <w:b/>
        </w:rPr>
      </w:pPr>
      <w:r w:rsidRPr="006C77C9">
        <w:rPr>
          <w:b/>
        </w:rPr>
        <w:t>Срок пользования</w:t>
      </w:r>
    </w:p>
    <w:p w:rsidR="00173977" w:rsidRPr="006C77C9" w:rsidRDefault="00173977" w:rsidP="00173977">
      <w:pPr>
        <w:widowControl w:val="0"/>
        <w:autoSpaceDE w:val="0"/>
        <w:ind w:firstLine="709"/>
        <w:jc w:val="both"/>
      </w:pPr>
      <w:r w:rsidRPr="006C77C9">
        <w:t xml:space="preserve"> Товар имеет установленный производителем срок пользования, который со дня подписания Акта приема-передачи товара, является не меньше срока пользования, </w:t>
      </w:r>
      <w:r w:rsidRPr="006C77C9">
        <w:lastRenderedPageBreak/>
        <w:t xml:space="preserve">утвержденного приказом Министерства труда и социальной защиты Российской Федерации от 24 мая 2013  г. № 215н «Об утверждении сроков пользования техническими средствами реабилитации, протезами и протезно-ортопедическими изделиями до их замены». Остаточный срок годности подгузников должен составлять не менее 1 (Одного) года со дня подписания Акта приема-передачи технического средства реабилитации (Товара) инвалидом. </w:t>
      </w:r>
    </w:p>
    <w:p w:rsidR="00173977" w:rsidRPr="006C77C9" w:rsidRDefault="00173977" w:rsidP="00173977">
      <w:pPr>
        <w:widowControl w:val="0"/>
        <w:autoSpaceDE w:val="0"/>
        <w:autoSpaceDN w:val="0"/>
        <w:adjustRightInd w:val="0"/>
        <w:ind w:firstLine="567"/>
        <w:jc w:val="both"/>
        <w:rPr>
          <w:b/>
          <w:caps/>
        </w:rPr>
      </w:pPr>
    </w:p>
    <w:p w:rsidR="00173977" w:rsidRPr="006C77C9" w:rsidRDefault="00173977" w:rsidP="00173977">
      <w:pPr>
        <w:widowControl w:val="0"/>
        <w:suppressAutoHyphens/>
        <w:autoSpaceDE w:val="0"/>
        <w:ind w:firstLine="709"/>
        <w:jc w:val="center"/>
        <w:rPr>
          <w:rFonts w:eastAsia="Arial"/>
          <w:b/>
          <w:lang w:eastAsia="ar-SA"/>
        </w:rPr>
      </w:pPr>
      <w:r w:rsidRPr="006C77C9">
        <w:rPr>
          <w:rFonts w:eastAsia="Arial"/>
          <w:b/>
          <w:lang w:eastAsia="ar-SA"/>
        </w:rPr>
        <w:t>Подгузники для детей  должны соответствовать требованиям стандартов серии</w:t>
      </w:r>
    </w:p>
    <w:p w:rsidR="00173977" w:rsidRPr="006C77C9" w:rsidRDefault="00173977" w:rsidP="00173977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C77C9">
        <w:rPr>
          <w:rFonts w:eastAsia="Arial"/>
          <w:lang w:eastAsia="ar-SA"/>
        </w:rPr>
        <w:t xml:space="preserve">- ГОСТ ISO 10993-1-2011 «Изделия медицинские. Оценка биологического действия медицинских изделий Часть 1 Оценка и исследования», </w:t>
      </w:r>
    </w:p>
    <w:p w:rsidR="00173977" w:rsidRPr="006C77C9" w:rsidRDefault="00173977" w:rsidP="00173977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C77C9">
        <w:rPr>
          <w:rFonts w:eastAsia="Arial"/>
          <w:lang w:eastAsia="ar-SA"/>
        </w:rPr>
        <w:t xml:space="preserve">- ГОСТ ISO 10993-5-2011 «Изделия медицинские. Оценка биологического действия медицинских изделий Часть 5 Исследования на </w:t>
      </w:r>
      <w:proofErr w:type="spellStart"/>
      <w:r w:rsidRPr="006C77C9">
        <w:rPr>
          <w:rFonts w:eastAsia="Arial"/>
          <w:lang w:eastAsia="ar-SA"/>
        </w:rPr>
        <w:t>цитотоксичность</w:t>
      </w:r>
      <w:proofErr w:type="spellEnd"/>
      <w:r w:rsidRPr="006C77C9">
        <w:rPr>
          <w:rFonts w:eastAsia="Arial"/>
          <w:lang w:eastAsia="ar-SA"/>
        </w:rPr>
        <w:t xml:space="preserve">: методы </w:t>
      </w:r>
      <w:proofErr w:type="spellStart"/>
      <w:r w:rsidRPr="006C77C9">
        <w:rPr>
          <w:rFonts w:eastAsia="Arial"/>
          <w:lang w:eastAsia="ar-SA"/>
        </w:rPr>
        <w:t>in</w:t>
      </w:r>
      <w:proofErr w:type="spellEnd"/>
      <w:r w:rsidRPr="006C77C9">
        <w:rPr>
          <w:rFonts w:eastAsia="Arial"/>
          <w:lang w:eastAsia="ar-SA"/>
        </w:rPr>
        <w:t xml:space="preserve"> </w:t>
      </w:r>
      <w:proofErr w:type="spellStart"/>
      <w:r w:rsidRPr="006C77C9">
        <w:rPr>
          <w:rFonts w:eastAsia="Arial"/>
          <w:lang w:eastAsia="ar-SA"/>
        </w:rPr>
        <w:t>vitro</w:t>
      </w:r>
      <w:proofErr w:type="spellEnd"/>
      <w:r w:rsidRPr="006C77C9">
        <w:rPr>
          <w:rFonts w:eastAsia="Arial"/>
          <w:lang w:eastAsia="ar-SA"/>
        </w:rPr>
        <w:t xml:space="preserve">», </w:t>
      </w:r>
    </w:p>
    <w:p w:rsidR="00173977" w:rsidRPr="006C77C9" w:rsidRDefault="00173977" w:rsidP="00173977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C77C9">
        <w:rPr>
          <w:rFonts w:eastAsia="Arial"/>
          <w:lang w:eastAsia="ar-SA"/>
        </w:rPr>
        <w:t>- ГОСТ ISO 10993-10-2011 «Изделия медицинские. Оценка биологического действия медицинских изделий Часть 10 Исследования раздражающего и сенсибилизирующего действия»,</w:t>
      </w:r>
    </w:p>
    <w:p w:rsidR="00173977" w:rsidRPr="006C77C9" w:rsidRDefault="00173977" w:rsidP="00173977">
      <w:pPr>
        <w:widowControl w:val="0"/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6C77C9">
        <w:rPr>
          <w:rFonts w:eastAsia="Arial"/>
          <w:lang w:eastAsia="ar-SA"/>
        </w:rPr>
        <w:t xml:space="preserve">- ГОСТ </w:t>
      </w:r>
      <w:proofErr w:type="gramStart"/>
      <w:r w:rsidRPr="006C77C9">
        <w:rPr>
          <w:rFonts w:eastAsia="Arial"/>
          <w:lang w:eastAsia="ar-SA"/>
        </w:rPr>
        <w:t>Р</w:t>
      </w:r>
      <w:proofErr w:type="gramEnd"/>
      <w:r w:rsidRPr="006C77C9">
        <w:rPr>
          <w:rFonts w:eastAsia="Arial"/>
          <w:lang w:eastAsia="ar-SA"/>
        </w:rPr>
        <w:t xml:space="preserve"> 52770-2007 «Изделия медицинские. Требования безопасности. Методы санитарно-химических и токсикологических испытаний»,</w:t>
      </w:r>
    </w:p>
    <w:p w:rsidR="00173977" w:rsidRPr="006C77C9" w:rsidRDefault="00173977" w:rsidP="00173977">
      <w:pPr>
        <w:suppressAutoHyphens/>
        <w:ind w:firstLine="709"/>
        <w:jc w:val="both"/>
        <w:rPr>
          <w:rFonts w:eastAsia="Arial"/>
          <w:lang w:eastAsia="ar-SA"/>
        </w:rPr>
      </w:pPr>
      <w:r w:rsidRPr="006C77C9">
        <w:rPr>
          <w:rFonts w:eastAsia="Arial"/>
          <w:lang w:eastAsia="ar-SA"/>
        </w:rPr>
        <w:t xml:space="preserve">- ГОСТ </w:t>
      </w:r>
      <w:proofErr w:type="gramStart"/>
      <w:r w:rsidRPr="006C77C9">
        <w:rPr>
          <w:rFonts w:eastAsia="Arial"/>
          <w:lang w:eastAsia="ar-SA"/>
        </w:rPr>
        <w:t>Р</w:t>
      </w:r>
      <w:proofErr w:type="gramEnd"/>
      <w:r w:rsidRPr="006C77C9">
        <w:rPr>
          <w:rFonts w:eastAsia="Arial"/>
          <w:lang w:eastAsia="ar-SA"/>
        </w:rPr>
        <w:t xml:space="preserve"> 52354-2005 «Наименование</w:t>
      </w:r>
      <w:r w:rsidRPr="006C77C9">
        <w:rPr>
          <w:rFonts w:eastAsia="Arial"/>
          <w:lang w:eastAsia="ar-SA"/>
        </w:rPr>
        <w:tab/>
        <w:t>Изделия из бумаги бытового и санитарно-гигиенического назначения. Общие технические условия».</w:t>
      </w:r>
    </w:p>
    <w:p w:rsidR="00173977" w:rsidRPr="006C77C9" w:rsidRDefault="00173977" w:rsidP="00173977">
      <w:pPr>
        <w:keepNext/>
        <w:widowControl w:val="0"/>
        <w:tabs>
          <w:tab w:val="left" w:pos="1440"/>
        </w:tabs>
        <w:jc w:val="center"/>
        <w:rPr>
          <w:b/>
          <w:color w:val="000000"/>
        </w:rPr>
      </w:pPr>
      <w:r w:rsidRPr="006C77C9">
        <w:rPr>
          <w:b/>
        </w:rPr>
        <w:t>Обязанности поставщика:</w:t>
      </w:r>
    </w:p>
    <w:p w:rsidR="00173977" w:rsidRPr="006C77C9" w:rsidRDefault="00173977" w:rsidP="00173977">
      <w:pPr>
        <w:keepNext/>
        <w:widowControl w:val="0"/>
        <w:tabs>
          <w:tab w:val="left" w:pos="1440"/>
        </w:tabs>
        <w:rPr>
          <w:color w:val="000000"/>
        </w:rPr>
      </w:pPr>
      <w:r w:rsidRPr="006C77C9">
        <w:rPr>
          <w:color w:val="000000"/>
        </w:rPr>
        <w:t xml:space="preserve">         Передавать Изделия Получателям следующими способами: </w:t>
      </w:r>
    </w:p>
    <w:p w:rsidR="00173977" w:rsidRPr="006C77C9" w:rsidRDefault="00173977" w:rsidP="00173977">
      <w:pPr>
        <w:keepNext/>
        <w:widowControl w:val="0"/>
        <w:tabs>
          <w:tab w:val="left" w:pos="1440"/>
        </w:tabs>
        <w:rPr>
          <w:color w:val="000000"/>
        </w:rPr>
      </w:pPr>
      <w:r w:rsidRPr="006C77C9">
        <w:rPr>
          <w:color w:val="000000"/>
        </w:rPr>
        <w:t>- по месту нахождения центра приема, организованного Поставщиком, в день обращения Получателя.</w:t>
      </w:r>
    </w:p>
    <w:p w:rsidR="00173977" w:rsidRPr="006C77C9" w:rsidRDefault="00173977" w:rsidP="00173977">
      <w:pPr>
        <w:keepNext/>
        <w:widowControl w:val="0"/>
        <w:tabs>
          <w:tab w:val="left" w:pos="1440"/>
        </w:tabs>
        <w:rPr>
          <w:color w:val="000000"/>
        </w:rPr>
      </w:pPr>
      <w:r w:rsidRPr="006C77C9">
        <w:rPr>
          <w:color w:val="000000"/>
        </w:rPr>
        <w:t xml:space="preserve">- по месту нахождения Получателя. Место, условия и сроки (периоды) поставки изделий до конкретного Получателя, составленные с учетом заявлений инвалидов, определяются Заказчиком (исполнительным органом Фонда). </w:t>
      </w:r>
      <w:proofErr w:type="gramStart"/>
      <w:r w:rsidRPr="006C77C9">
        <w:rPr>
          <w:color w:val="000000"/>
        </w:rPr>
        <w:t>В случае если Поставщик, признанный победителем находится за пределами  Республики Ингушетия  и к исполнению настоящего контракта привлекается соисполнитель, в целях надлежащего оформления направления, выдаваемого Заказчиком получателю необходимо представить документы, подтверждающие правоспособность соисполнителя: доверенность на право осуществления выдачи товара, включая право оформления актов приемки - передачи товара и реестров выдачи товара, заверенную копию договора между Поставщиком и соисполнителем и необходимые реквизиты соисполнителя</w:t>
      </w:r>
      <w:proofErr w:type="gramEnd"/>
      <w:r w:rsidRPr="006C77C9">
        <w:rPr>
          <w:color w:val="000000"/>
        </w:rPr>
        <w:t xml:space="preserve"> (местонахождение и телефон).</w:t>
      </w:r>
    </w:p>
    <w:p w:rsidR="00173977" w:rsidRPr="006C77C9" w:rsidRDefault="00173977" w:rsidP="00173977">
      <w:pPr>
        <w:keepNext/>
        <w:widowControl w:val="0"/>
        <w:tabs>
          <w:tab w:val="left" w:pos="1440"/>
        </w:tabs>
        <w:rPr>
          <w:color w:val="000000"/>
        </w:rPr>
      </w:pPr>
      <w:r w:rsidRPr="006C77C9">
        <w:rPr>
          <w:color w:val="000000"/>
        </w:rPr>
        <w:t xml:space="preserve"> 1.1.. Центр приема должен быть организован в г. </w:t>
      </w:r>
      <w:proofErr w:type="spellStart"/>
      <w:r w:rsidRPr="006C77C9">
        <w:rPr>
          <w:color w:val="000000"/>
        </w:rPr>
        <w:t>Магас</w:t>
      </w:r>
      <w:proofErr w:type="spellEnd"/>
      <w:r w:rsidRPr="006C77C9">
        <w:rPr>
          <w:color w:val="000000"/>
        </w:rPr>
        <w:t xml:space="preserve">; в г. </w:t>
      </w:r>
      <w:proofErr w:type="spellStart"/>
      <w:r w:rsidRPr="006C77C9">
        <w:rPr>
          <w:color w:val="000000"/>
        </w:rPr>
        <w:t>Малгобеке</w:t>
      </w:r>
      <w:proofErr w:type="spellEnd"/>
      <w:r w:rsidRPr="006C77C9">
        <w:rPr>
          <w:color w:val="000000"/>
        </w:rPr>
        <w:t xml:space="preserve"> ; в </w:t>
      </w:r>
      <w:proofErr w:type="spellStart"/>
      <w:r w:rsidRPr="006C77C9">
        <w:rPr>
          <w:color w:val="000000"/>
        </w:rPr>
        <w:t>г</w:t>
      </w:r>
      <w:proofErr w:type="gramStart"/>
      <w:r w:rsidRPr="006C77C9">
        <w:rPr>
          <w:color w:val="000000"/>
        </w:rPr>
        <w:t>.С</w:t>
      </w:r>
      <w:proofErr w:type="gramEnd"/>
      <w:r w:rsidRPr="006C77C9">
        <w:rPr>
          <w:color w:val="000000"/>
        </w:rPr>
        <w:t>унжа</w:t>
      </w:r>
      <w:proofErr w:type="spellEnd"/>
      <w:r w:rsidRPr="006C77C9">
        <w:rPr>
          <w:color w:val="000000"/>
        </w:rPr>
        <w:t xml:space="preserve"> (бывшая ст. Орджоникидзевская)  на расстоянии шаговой доступности для Получателей от остановок общественного транспорта (не более 500 метров от остановок). </w:t>
      </w:r>
    </w:p>
    <w:p w:rsidR="00173977" w:rsidRPr="006C77C9" w:rsidRDefault="00173977" w:rsidP="00173977">
      <w:pPr>
        <w:keepNext/>
        <w:widowControl w:val="0"/>
        <w:tabs>
          <w:tab w:val="left" w:pos="1440"/>
        </w:tabs>
        <w:rPr>
          <w:color w:val="000000"/>
        </w:rPr>
      </w:pPr>
      <w:r w:rsidRPr="006C77C9">
        <w:rPr>
          <w:color w:val="000000"/>
        </w:rPr>
        <w:t xml:space="preserve">Площадь центра приема, включая зону ожидания, складские и хозяйственные помещения – должен быть не менее 200 квадратных метров. Центр приема должен иметь  зону ожидания Получателей – не менее 30 квадратных метров. В центре приема должен быть организован прием Получателей  не менее чем 2 сотрудниками одновременно. </w:t>
      </w:r>
    </w:p>
    <w:p w:rsidR="00173977" w:rsidRPr="006C77C9" w:rsidRDefault="00173977" w:rsidP="00173977">
      <w:pPr>
        <w:keepNext/>
        <w:widowControl w:val="0"/>
        <w:tabs>
          <w:tab w:val="left" w:pos="1440"/>
        </w:tabs>
        <w:rPr>
          <w:color w:val="000000"/>
        </w:rPr>
      </w:pPr>
      <w:r w:rsidRPr="006C77C9">
        <w:rPr>
          <w:color w:val="000000"/>
        </w:rPr>
        <w:t>Центр приема должен иметь отдельный вход, проход в пункт (ы) выдачи и передвижение по ним должны быть беспрепятственны для инвалидов, в случае необходимости, пункт (ы) выдачи должны быть оборудованы пандусами для облегчения передвижения инвалидов. Пункты выдачи должны иметь туалетные комнаты, оборудованные для посещения инвалидов. Пункты выдачи должны быть оснащены средствами связи.</w:t>
      </w:r>
    </w:p>
    <w:p w:rsidR="00173977" w:rsidRPr="006C77C9" w:rsidRDefault="00173977" w:rsidP="00173977">
      <w:pPr>
        <w:keepNext/>
        <w:widowControl w:val="0"/>
        <w:tabs>
          <w:tab w:val="left" w:pos="1440"/>
        </w:tabs>
        <w:rPr>
          <w:color w:val="000000"/>
        </w:rPr>
      </w:pPr>
      <w:r w:rsidRPr="006C77C9">
        <w:rPr>
          <w:color w:val="000000"/>
        </w:rPr>
        <w:t xml:space="preserve">Центр приема должен быть организован в течение пяти дней после подписания государственного контракта. </w:t>
      </w:r>
    </w:p>
    <w:p w:rsidR="00CC53DF" w:rsidRDefault="00173977" w:rsidP="00173977">
      <w:r w:rsidRPr="006C77C9">
        <w:rPr>
          <w:color w:val="000000"/>
        </w:rPr>
        <w:t xml:space="preserve"> Передача Товара Получателям проводится в каждом пункте не менее 5 (Пяти) дней в неделю, не менее 40 (сорока) часов в неделю,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</w:t>
      </w:r>
      <w:r w:rsidRPr="006C77C9">
        <w:rPr>
          <w:color w:val="000000"/>
        </w:rPr>
        <w:lastRenderedPageBreak/>
        <w:t>техническим характеристикам Товара. Подбор Товара (в соответствии с техническим заданием) должен осуществляться с учетом индивидуальных особенностей конкретного инвалида. Пункты выдачи товара должны соответствовать требованиям и стандартам, предъявляемым к условиям хранения Товара</w:t>
      </w:r>
      <w:bookmarkStart w:id="0" w:name="_GoBack"/>
      <w:bookmarkEnd w:id="0"/>
    </w:p>
    <w:sectPr w:rsidR="00CC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33"/>
    <w:rsid w:val="00157933"/>
    <w:rsid w:val="00173977"/>
    <w:rsid w:val="00C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2462</Words>
  <Characters>14039</Characters>
  <Application>Microsoft Office Word</Application>
  <DocSecurity>0</DocSecurity>
  <Lines>116</Lines>
  <Paragraphs>32</Paragraphs>
  <ScaleCrop>false</ScaleCrop>
  <Company/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2</cp:revision>
  <dcterms:created xsi:type="dcterms:W3CDTF">2018-12-19T09:32:00Z</dcterms:created>
  <dcterms:modified xsi:type="dcterms:W3CDTF">2018-12-19T09:33:00Z</dcterms:modified>
</cp:coreProperties>
</file>