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6A" w:rsidRPr="001F306A" w:rsidRDefault="001F306A" w:rsidP="001F306A">
      <w:pPr>
        <w:spacing w:after="0" w:line="240" w:lineRule="auto"/>
        <w:jc w:val="center"/>
        <w:rPr>
          <w:rFonts w:ascii="Times New Roman" w:eastAsia="Times New Roman" w:hAnsi="Times New Roman" w:cs="Times New Roman"/>
          <w:b/>
          <w:bCs/>
          <w:sz w:val="24"/>
          <w:szCs w:val="24"/>
        </w:rPr>
      </w:pPr>
    </w:p>
    <w:p w:rsidR="001F306A" w:rsidRPr="001F306A" w:rsidRDefault="001F306A" w:rsidP="001F306A">
      <w:pPr>
        <w:spacing w:after="0" w:line="240" w:lineRule="auto"/>
        <w:jc w:val="center"/>
        <w:rPr>
          <w:rFonts w:ascii="Times New Roman" w:eastAsia="Times New Roman" w:hAnsi="Times New Roman" w:cs="Times New Roman"/>
          <w:b/>
          <w:bCs/>
          <w:sz w:val="24"/>
          <w:szCs w:val="24"/>
        </w:rPr>
      </w:pPr>
      <w:r w:rsidRPr="001F306A">
        <w:rPr>
          <w:rFonts w:ascii="Times New Roman" w:eastAsia="Times New Roman" w:hAnsi="Times New Roman" w:cs="Times New Roman"/>
          <w:b/>
          <w:bCs/>
          <w:sz w:val="24"/>
          <w:szCs w:val="24"/>
        </w:rPr>
        <w:t>ТЕХНИЧЕСКОЕ ЗАДАНИЕ</w:t>
      </w:r>
    </w:p>
    <w:p w:rsidR="001F306A" w:rsidRPr="001F306A" w:rsidRDefault="001F306A" w:rsidP="001F306A">
      <w:pPr>
        <w:spacing w:after="0" w:line="240" w:lineRule="auto"/>
        <w:jc w:val="center"/>
        <w:rPr>
          <w:rFonts w:ascii="Times New Roman" w:eastAsia="Times New Roman" w:hAnsi="Times New Roman" w:cs="Times New Roman"/>
          <w:b/>
          <w:bCs/>
          <w:sz w:val="24"/>
          <w:szCs w:val="24"/>
        </w:rPr>
      </w:pPr>
    </w:p>
    <w:p w:rsidR="001F306A" w:rsidRPr="00C15B20" w:rsidRDefault="00C15B20" w:rsidP="00C15B20">
      <w:pPr>
        <w:keepNext/>
        <w:keepLines/>
        <w:spacing w:after="0" w:line="240" w:lineRule="auto"/>
        <w:ind w:left="567"/>
        <w:jc w:val="center"/>
        <w:rPr>
          <w:rFonts w:ascii="Times New Roman" w:eastAsia="Times New Roman" w:hAnsi="Times New Roman" w:cs="Times New Roman"/>
          <w:b/>
          <w:lang w:eastAsia="ru-RU"/>
        </w:rPr>
      </w:pPr>
      <w:r w:rsidRPr="00C15B20">
        <w:rPr>
          <w:rFonts w:ascii="Times New Roman" w:eastAsia="Times New Roman" w:hAnsi="Times New Roman" w:cs="Times New Roman"/>
          <w:b/>
          <w:lang w:eastAsia="ru-RU"/>
        </w:rPr>
        <w:t>Н</w:t>
      </w:r>
      <w:r w:rsidR="001F306A" w:rsidRPr="00C15B20">
        <w:rPr>
          <w:rFonts w:ascii="Times New Roman" w:eastAsia="Times New Roman" w:hAnsi="Times New Roman" w:cs="Times New Roman"/>
          <w:b/>
          <w:lang w:eastAsia="ru-RU"/>
        </w:rPr>
        <w:t>а поставку слуховы</w:t>
      </w:r>
      <w:r w:rsidR="00345A41" w:rsidRPr="00C15B20">
        <w:rPr>
          <w:rFonts w:ascii="Times New Roman" w:eastAsia="Times New Roman" w:hAnsi="Times New Roman" w:cs="Times New Roman"/>
          <w:b/>
          <w:lang w:eastAsia="ru-RU"/>
        </w:rPr>
        <w:t>х аппаратов для инвалидов в 2019</w:t>
      </w:r>
      <w:r w:rsidR="001F306A" w:rsidRPr="00C15B20">
        <w:rPr>
          <w:rFonts w:ascii="Times New Roman" w:eastAsia="Times New Roman" w:hAnsi="Times New Roman" w:cs="Times New Roman"/>
          <w:b/>
          <w:lang w:eastAsia="ru-RU"/>
        </w:rPr>
        <w:t xml:space="preserve"> году</w:t>
      </w:r>
    </w:p>
    <w:p w:rsidR="001F306A" w:rsidRPr="00C15B20" w:rsidRDefault="001F306A" w:rsidP="00C15B20">
      <w:pPr>
        <w:keepNext/>
        <w:keepLines/>
        <w:spacing w:after="0" w:line="240" w:lineRule="auto"/>
        <w:jc w:val="both"/>
        <w:rPr>
          <w:rFonts w:ascii="Times New Roman" w:eastAsia="Times New Roman" w:hAnsi="Times New Roman" w:cs="Times New Roman"/>
          <w:lang w:eastAsia="ru-RU"/>
        </w:rPr>
      </w:pPr>
    </w:p>
    <w:p w:rsidR="00345A41" w:rsidRPr="00C15B20" w:rsidRDefault="00345A41" w:rsidP="00C15B20">
      <w:pPr>
        <w:widowControl w:val="0"/>
        <w:spacing w:after="0" w:line="240" w:lineRule="auto"/>
        <w:jc w:val="both"/>
        <w:rPr>
          <w:rFonts w:ascii="Times New Roman" w:hAnsi="Times New Roman" w:cs="Times New Roman"/>
          <w:bCs/>
        </w:rPr>
      </w:pPr>
      <w:r w:rsidRPr="00C15B20">
        <w:rPr>
          <w:rFonts w:ascii="Times New Roman" w:hAnsi="Times New Roman" w:cs="Times New Roman"/>
          <w:b/>
          <w:bCs/>
        </w:rPr>
        <w:t>Способ определения Поставщика:</w:t>
      </w:r>
      <w:r w:rsidRPr="00C15B20">
        <w:rPr>
          <w:rFonts w:ascii="Times New Roman" w:hAnsi="Times New Roman" w:cs="Times New Roman"/>
          <w:bCs/>
        </w:rPr>
        <w:t xml:space="preserve"> электронный аукцион.</w:t>
      </w:r>
    </w:p>
    <w:p w:rsidR="00345A41" w:rsidRPr="00C15B20" w:rsidRDefault="00345A41" w:rsidP="00C15B20">
      <w:pPr>
        <w:widowControl w:val="0"/>
        <w:autoSpaceDE w:val="0"/>
        <w:autoSpaceDN w:val="0"/>
        <w:adjustRightInd w:val="0"/>
        <w:spacing w:after="0" w:line="240" w:lineRule="auto"/>
        <w:jc w:val="both"/>
        <w:rPr>
          <w:rFonts w:ascii="Times New Roman" w:hAnsi="Times New Roman" w:cs="Times New Roman"/>
          <w:bCs/>
        </w:rPr>
      </w:pPr>
      <w:r w:rsidRPr="00C15B20">
        <w:rPr>
          <w:rFonts w:ascii="Times New Roman" w:hAnsi="Times New Roman" w:cs="Times New Roman"/>
          <w:b/>
          <w:bCs/>
        </w:rPr>
        <w:t xml:space="preserve">Наименование объекта закупки: </w:t>
      </w:r>
      <w:r w:rsidRPr="00C15B20">
        <w:rPr>
          <w:rFonts w:ascii="Times New Roman" w:hAnsi="Times New Roman" w:cs="Times New Roman"/>
          <w:bCs/>
        </w:rPr>
        <w:t>поставка слуховых аппаратов для инвалидов в 2019 году.</w:t>
      </w:r>
    </w:p>
    <w:p w:rsidR="00345A41" w:rsidRPr="003123CF" w:rsidRDefault="00345A41" w:rsidP="00C15B20">
      <w:pPr>
        <w:widowControl w:val="0"/>
        <w:autoSpaceDE w:val="0"/>
        <w:autoSpaceDN w:val="0"/>
        <w:adjustRightInd w:val="0"/>
        <w:spacing w:after="0" w:line="240" w:lineRule="auto"/>
        <w:jc w:val="both"/>
        <w:rPr>
          <w:rFonts w:ascii="Times New Roman" w:hAnsi="Times New Roman" w:cs="Times New Roman"/>
        </w:rPr>
      </w:pPr>
      <w:r w:rsidRPr="00C15B20">
        <w:rPr>
          <w:rFonts w:ascii="Times New Roman" w:hAnsi="Times New Roman" w:cs="Times New Roman"/>
          <w:b/>
        </w:rPr>
        <w:t xml:space="preserve">Количество поставляемого </w:t>
      </w:r>
      <w:r w:rsidRPr="003123CF">
        <w:rPr>
          <w:rFonts w:ascii="Times New Roman" w:hAnsi="Times New Roman" w:cs="Times New Roman"/>
          <w:b/>
        </w:rPr>
        <w:t>товара:</w:t>
      </w:r>
      <w:r w:rsidRPr="003123CF">
        <w:rPr>
          <w:rFonts w:ascii="Times New Roman" w:hAnsi="Times New Roman" w:cs="Times New Roman"/>
        </w:rPr>
        <w:t xml:space="preserve"> – </w:t>
      </w:r>
      <w:r w:rsidRPr="003123CF">
        <w:rPr>
          <w:rFonts w:ascii="Times New Roman" w:hAnsi="Times New Roman" w:cs="Times New Roman"/>
          <w:b/>
          <w:bCs/>
        </w:rPr>
        <w:t xml:space="preserve">4 706 </w:t>
      </w:r>
      <w:r w:rsidRPr="003123CF">
        <w:rPr>
          <w:rFonts w:ascii="Times New Roman" w:hAnsi="Times New Roman" w:cs="Times New Roman"/>
          <w:bCs/>
        </w:rPr>
        <w:t>изделия.</w:t>
      </w:r>
    </w:p>
    <w:p w:rsidR="00345A41" w:rsidRPr="00C15B20" w:rsidRDefault="00345A41" w:rsidP="00C15B20">
      <w:pPr>
        <w:widowControl w:val="0"/>
        <w:autoSpaceDE w:val="0"/>
        <w:autoSpaceDN w:val="0"/>
        <w:adjustRightInd w:val="0"/>
        <w:spacing w:after="0" w:line="240" w:lineRule="auto"/>
        <w:jc w:val="both"/>
        <w:rPr>
          <w:rFonts w:ascii="Times New Roman" w:hAnsi="Times New Roman" w:cs="Times New Roman"/>
        </w:rPr>
      </w:pPr>
      <w:r w:rsidRPr="00C15B20">
        <w:rPr>
          <w:rFonts w:ascii="Times New Roman" w:hAnsi="Times New Roman" w:cs="Times New Roman"/>
          <w:b/>
        </w:rPr>
        <w:t>Срок действия Контракта:</w:t>
      </w:r>
      <w:r w:rsidRPr="00C15B20">
        <w:rPr>
          <w:rFonts w:ascii="Times New Roman" w:hAnsi="Times New Roman" w:cs="Times New Roman"/>
        </w:rPr>
        <w:t xml:space="preserve"> контра</w:t>
      </w:r>
      <w:proofErr w:type="gramStart"/>
      <w:r w:rsidRPr="00C15B20">
        <w:rPr>
          <w:rFonts w:ascii="Times New Roman" w:hAnsi="Times New Roman" w:cs="Times New Roman"/>
        </w:rPr>
        <w:t>кт вст</w:t>
      </w:r>
      <w:proofErr w:type="gramEnd"/>
      <w:r w:rsidRPr="00C15B20">
        <w:rPr>
          <w:rFonts w:ascii="Times New Roman" w:hAnsi="Times New Roman" w:cs="Times New Roman"/>
        </w:rPr>
        <w:t>упает в силу с даты подписания контракта и действует до 25 декабря 2019 года.</w:t>
      </w:r>
    </w:p>
    <w:p w:rsidR="00345A41" w:rsidRPr="00C15B20" w:rsidRDefault="00345A41" w:rsidP="00C15B20">
      <w:pPr>
        <w:widowControl w:val="0"/>
        <w:autoSpaceDE w:val="0"/>
        <w:autoSpaceDN w:val="0"/>
        <w:adjustRightInd w:val="0"/>
        <w:spacing w:after="0" w:line="240" w:lineRule="auto"/>
        <w:jc w:val="both"/>
        <w:rPr>
          <w:rFonts w:ascii="Times New Roman" w:hAnsi="Times New Roman" w:cs="Times New Roman"/>
        </w:rPr>
      </w:pPr>
      <w:r w:rsidRPr="00C15B20">
        <w:rPr>
          <w:rFonts w:ascii="Times New Roman" w:hAnsi="Times New Roman" w:cs="Times New Roman"/>
          <w:b/>
        </w:rPr>
        <w:t xml:space="preserve">Место поставки товара: </w:t>
      </w:r>
      <w:r w:rsidRPr="00C15B20">
        <w:rPr>
          <w:rFonts w:ascii="Times New Roman" w:hAnsi="Times New Roman" w:cs="Times New Roman"/>
        </w:rPr>
        <w:t>г. Москв</w:t>
      </w:r>
      <w:r w:rsidR="00EC2541">
        <w:rPr>
          <w:rFonts w:ascii="Times New Roman" w:hAnsi="Times New Roman" w:cs="Times New Roman"/>
        </w:rPr>
        <w:t>а</w:t>
      </w:r>
      <w:r w:rsidRPr="00C15B20">
        <w:rPr>
          <w:rFonts w:ascii="Times New Roman" w:hAnsi="Times New Roman" w:cs="Times New Roman"/>
        </w:rPr>
        <w:t>, Московск</w:t>
      </w:r>
      <w:r w:rsidR="00EC2541">
        <w:rPr>
          <w:rFonts w:ascii="Times New Roman" w:hAnsi="Times New Roman" w:cs="Times New Roman"/>
        </w:rPr>
        <w:t>ая</w:t>
      </w:r>
      <w:r w:rsidRPr="00C15B20">
        <w:rPr>
          <w:rFonts w:ascii="Times New Roman" w:hAnsi="Times New Roman" w:cs="Times New Roman"/>
        </w:rPr>
        <w:t xml:space="preserve"> област</w:t>
      </w:r>
      <w:r w:rsidR="00EC2541">
        <w:rPr>
          <w:rFonts w:ascii="Times New Roman" w:hAnsi="Times New Roman" w:cs="Times New Roman"/>
        </w:rPr>
        <w:t>ь</w:t>
      </w:r>
      <w:r w:rsidRPr="00C15B20">
        <w:rPr>
          <w:rFonts w:ascii="Times New Roman" w:hAnsi="Times New Roman" w:cs="Times New Roman"/>
        </w:rPr>
        <w:t xml:space="preserve"> </w:t>
      </w:r>
    </w:p>
    <w:p w:rsidR="00345A41" w:rsidRPr="00C15B20" w:rsidRDefault="00EC2541" w:rsidP="00C15B20">
      <w:pPr>
        <w:pStyle w:val="16"/>
        <w:numPr>
          <w:ilvl w:val="0"/>
          <w:numId w:val="0"/>
        </w:numPr>
        <w:spacing w:after="0" w:line="240" w:lineRule="auto"/>
        <w:jc w:val="both"/>
        <w:rPr>
          <w:bCs/>
          <w:sz w:val="22"/>
          <w:szCs w:val="22"/>
          <w:lang w:val="ru-RU"/>
        </w:rPr>
      </w:pPr>
      <w:r w:rsidRPr="00EC2541">
        <w:rPr>
          <w:b/>
          <w:bCs/>
          <w:sz w:val="22"/>
          <w:szCs w:val="22"/>
          <w:lang w:val="ru-RU"/>
        </w:rPr>
        <w:t>Требования к изделиям</w:t>
      </w:r>
      <w:r>
        <w:rPr>
          <w:bCs/>
          <w:sz w:val="22"/>
          <w:szCs w:val="22"/>
          <w:lang w:val="ru-RU"/>
        </w:rPr>
        <w:t xml:space="preserve">: </w:t>
      </w:r>
      <w:r w:rsidR="00345A41" w:rsidRPr="00C15B20">
        <w:rPr>
          <w:bCs/>
          <w:sz w:val="22"/>
          <w:szCs w:val="22"/>
          <w:lang w:val="ru-RU"/>
        </w:rPr>
        <w:t>Поставляемые Изделия должны отвечать следующим требованиям:</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ГОСТ Р 51024-2012 «Аппараты слуховые электронные реабилитационные. Технические требования и методы испытаний»;</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ГОСТ Р 50444-92 «Приборы, аппараты и оборудование медицинские. Общие технические условия»;</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ГОСТ Р 51407-99 «Совместимость технических средств электромагнитная. Слуховые аппараты. Требования и методы испытаний»;</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ГОСТ ISO 10993-1-2011 «Изделия медицинские. Оценка биологического действия медицинских изделий. Часть 1. Оценка и исследования»;</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 xml:space="preserve">ГОСТ ISO 10993-5-2011 «Изделия медицинские. Оценка биологического действия медицинских изделий. Часть 5. Исследования на </w:t>
      </w:r>
      <w:proofErr w:type="spellStart"/>
      <w:r w:rsidRPr="00C15B20">
        <w:rPr>
          <w:bCs/>
          <w:sz w:val="22"/>
          <w:szCs w:val="22"/>
          <w:lang w:val="ru-RU"/>
        </w:rPr>
        <w:t>цитотоксичность</w:t>
      </w:r>
      <w:proofErr w:type="spellEnd"/>
      <w:r w:rsidRPr="00C15B20">
        <w:rPr>
          <w:bCs/>
          <w:sz w:val="22"/>
          <w:szCs w:val="22"/>
          <w:lang w:val="ru-RU"/>
        </w:rPr>
        <w:t xml:space="preserve">: методы </w:t>
      </w:r>
      <w:proofErr w:type="spellStart"/>
      <w:r w:rsidRPr="00C15B20">
        <w:rPr>
          <w:bCs/>
          <w:sz w:val="22"/>
          <w:szCs w:val="22"/>
          <w:lang w:val="ru-RU"/>
        </w:rPr>
        <w:t>in</w:t>
      </w:r>
      <w:proofErr w:type="spellEnd"/>
      <w:r w:rsidRPr="00C15B20">
        <w:rPr>
          <w:bCs/>
          <w:sz w:val="22"/>
          <w:szCs w:val="22"/>
          <w:lang w:val="ru-RU"/>
        </w:rPr>
        <w:t xml:space="preserve"> </w:t>
      </w:r>
      <w:proofErr w:type="spellStart"/>
      <w:r w:rsidRPr="00C15B20">
        <w:rPr>
          <w:bCs/>
          <w:sz w:val="22"/>
          <w:szCs w:val="22"/>
          <w:lang w:val="ru-RU"/>
        </w:rPr>
        <w:t>vitro</w:t>
      </w:r>
      <w:proofErr w:type="spellEnd"/>
      <w:r w:rsidRPr="00C15B20">
        <w:rPr>
          <w:bCs/>
          <w:sz w:val="22"/>
          <w:szCs w:val="22"/>
          <w:lang w:val="ru-RU"/>
        </w:rPr>
        <w:t>»;</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ГОСТ Р 52770-2016 «Изделия медицинские. Требования безопасности. Методы санитарно-химических и токсикологических испытаний».</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w:t>
      </w:r>
      <w:r w:rsidRPr="00C15B20">
        <w:rPr>
          <w:bCs/>
          <w:sz w:val="22"/>
          <w:szCs w:val="22"/>
          <w:lang w:val="ru-RU"/>
        </w:rPr>
        <w:tab/>
        <w:t>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 xml:space="preserve">-   Технические характеристики к слуховым аппаратам, в том числе с ушными вкладышами индивидуального изготовления (максимальный ВУЗД, максимальное усиление, диапазон частот, регулировки ТНЧ, АРУ, ТВЧ и другие) приводятся в номинальных значениях, без учета полей допуска и в соответствии с стандартом ГОСТ Р МЭК 60118-7:2013 (полностью идентичного международному стандарту IEC 60118-7:2005) 2cc (измерения для 2-х кубовой камеры) и  указаны в технических требованиях каждого </w:t>
      </w:r>
      <w:proofErr w:type="spellStart"/>
      <w:r w:rsidRPr="00C15B20">
        <w:rPr>
          <w:bCs/>
          <w:sz w:val="22"/>
          <w:szCs w:val="22"/>
          <w:lang w:val="ru-RU"/>
        </w:rPr>
        <w:t>ЛОТа</w:t>
      </w:r>
      <w:proofErr w:type="spellEnd"/>
      <w:r w:rsidRPr="00C15B20">
        <w:rPr>
          <w:bCs/>
          <w:sz w:val="22"/>
          <w:szCs w:val="22"/>
          <w:lang w:val="ru-RU"/>
        </w:rPr>
        <w:t xml:space="preserve"> (таблицы по ВСЕМ </w:t>
      </w:r>
      <w:proofErr w:type="spellStart"/>
      <w:r w:rsidRPr="00C15B20">
        <w:rPr>
          <w:bCs/>
          <w:sz w:val="22"/>
          <w:szCs w:val="22"/>
          <w:lang w:val="ru-RU"/>
        </w:rPr>
        <w:t>ЛОТам</w:t>
      </w:r>
      <w:proofErr w:type="spellEnd"/>
      <w:r w:rsidRPr="00C15B20">
        <w:rPr>
          <w:bCs/>
          <w:sz w:val="22"/>
          <w:szCs w:val="22"/>
          <w:lang w:val="ru-RU"/>
        </w:rPr>
        <w:t xml:space="preserve"> слуховых аппаратов).</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 xml:space="preserve">-   Технические характеристики к слуховым аппаратам, в том числе с ушными вкладышами индивидуального изготовления (максимальный ВУЗД, максимальное усиление, диапазон частот, регулировки ТНЧ, АРУ, ТВЧ и другие) приводятся в номинальных значениях, без учета полей допуска и в соответствии с стандартом ГОСТ Р МЭК 60118-7:2013 (полностью идентичного международному стандарту IEC 60118-7:2005) 2cc (измерения для 2-х кубовой камеры) и  указаны в технических требованиях каждого </w:t>
      </w:r>
      <w:proofErr w:type="spellStart"/>
      <w:r w:rsidRPr="00C15B20">
        <w:rPr>
          <w:bCs/>
          <w:sz w:val="22"/>
          <w:szCs w:val="22"/>
          <w:lang w:val="ru-RU"/>
        </w:rPr>
        <w:t>ЛОТа</w:t>
      </w:r>
      <w:proofErr w:type="spellEnd"/>
      <w:r w:rsidRPr="00C15B20">
        <w:rPr>
          <w:bCs/>
          <w:sz w:val="22"/>
          <w:szCs w:val="22"/>
          <w:lang w:val="ru-RU"/>
        </w:rPr>
        <w:t xml:space="preserve"> (таблицы по ВСЕМ </w:t>
      </w:r>
      <w:proofErr w:type="spellStart"/>
      <w:r w:rsidRPr="00C15B20">
        <w:rPr>
          <w:bCs/>
          <w:sz w:val="22"/>
          <w:szCs w:val="22"/>
          <w:lang w:val="ru-RU"/>
        </w:rPr>
        <w:t>ЛОТам</w:t>
      </w:r>
      <w:proofErr w:type="spellEnd"/>
      <w:r w:rsidRPr="00C15B20">
        <w:rPr>
          <w:bCs/>
          <w:sz w:val="22"/>
          <w:szCs w:val="22"/>
          <w:lang w:val="ru-RU"/>
        </w:rPr>
        <w:t xml:space="preserve"> слуховых аппаратов).      </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Технические характеристики указаны в номинальных значениях, без учета допустимых отклонений, предусмотренных ГОСТ Р 51024-2012 «Аппараты слуховые электронные реабилитационные. Технические требования и методы испытаний» и ГОСТ Р МЭК 60118-7-2013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345A41" w:rsidRPr="00C15B20" w:rsidRDefault="00345A41" w:rsidP="00C15B20">
      <w:pPr>
        <w:pStyle w:val="16"/>
        <w:numPr>
          <w:ilvl w:val="0"/>
          <w:numId w:val="0"/>
        </w:numPr>
        <w:spacing w:after="0" w:line="240" w:lineRule="auto"/>
        <w:jc w:val="both"/>
        <w:rPr>
          <w:bCs/>
          <w:sz w:val="22"/>
          <w:szCs w:val="22"/>
          <w:lang w:val="ru-RU"/>
        </w:rPr>
      </w:pPr>
      <w:r w:rsidRPr="00C15B20">
        <w:rPr>
          <w:bCs/>
          <w:sz w:val="22"/>
          <w:szCs w:val="22"/>
          <w:lang w:val="ru-RU"/>
        </w:rPr>
        <w:t>Технические характеристики предлагаемых в заявках на участие в закупке слуховых аппаратов должны по своим номинальным значениям, без учета допустимых отклонений, предусмотренных ГОСТ, соответствовать требованиям аукционной документации.</w:t>
      </w:r>
    </w:p>
    <w:p w:rsidR="001F306A" w:rsidRPr="001F306A" w:rsidRDefault="001F306A"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C15B20" w:rsidRPr="00C15B20" w:rsidRDefault="00C15B20" w:rsidP="00C15B20">
      <w:pPr>
        <w:widowControl w:val="0"/>
        <w:spacing w:after="0" w:line="240" w:lineRule="auto"/>
        <w:jc w:val="center"/>
        <w:rPr>
          <w:rFonts w:ascii="Times New Roman" w:hAnsi="Times New Roman" w:cs="Times New Roman"/>
          <w:b/>
        </w:rPr>
      </w:pPr>
      <w:r w:rsidRPr="00C15B20">
        <w:rPr>
          <w:rFonts w:ascii="Times New Roman" w:hAnsi="Times New Roman" w:cs="Times New Roman"/>
          <w:b/>
        </w:rPr>
        <w:lastRenderedPageBreak/>
        <w:t>СПЕЦИФИКАЦИЯ</w:t>
      </w:r>
    </w:p>
    <w:p w:rsidR="00C15B20" w:rsidRPr="00C15B20" w:rsidRDefault="00C15B20" w:rsidP="00C15B20">
      <w:pPr>
        <w:pStyle w:val="af6"/>
        <w:widowControl w:val="0"/>
        <w:spacing w:before="0" w:beforeAutospacing="0" w:after="0" w:afterAutospacing="0"/>
        <w:jc w:val="center"/>
        <w:rPr>
          <w:b/>
          <w:sz w:val="22"/>
          <w:szCs w:val="22"/>
        </w:rPr>
      </w:pPr>
      <w:r w:rsidRPr="00C15B20">
        <w:rPr>
          <w:b/>
          <w:sz w:val="22"/>
          <w:szCs w:val="22"/>
        </w:rPr>
        <w:t>(Технические характеристики Изделий)</w:t>
      </w:r>
    </w:p>
    <w:p w:rsidR="001F306A" w:rsidRPr="001F306A" w:rsidRDefault="001F306A"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5320"/>
        <w:gridCol w:w="851"/>
        <w:gridCol w:w="1356"/>
        <w:gridCol w:w="1054"/>
      </w:tblGrid>
      <w:tr w:rsidR="00381EDB" w:rsidRPr="003123CF" w:rsidTr="0077130C">
        <w:trPr>
          <w:jc w:val="center"/>
        </w:trPr>
        <w:tc>
          <w:tcPr>
            <w:tcW w:w="1473" w:type="dxa"/>
            <w:shd w:val="clear" w:color="auto" w:fill="auto"/>
          </w:tcPr>
          <w:p w:rsidR="00C15B20" w:rsidRPr="003123CF" w:rsidRDefault="00C15B20" w:rsidP="00C15B20">
            <w:pPr>
              <w:tabs>
                <w:tab w:val="left" w:pos="708"/>
              </w:tabs>
              <w:spacing w:after="0" w:line="240" w:lineRule="auto"/>
              <w:jc w:val="both"/>
              <w:rPr>
                <w:rFonts w:ascii="Times New Roman" w:hAnsi="Times New Roman" w:cs="Times New Roman"/>
              </w:rPr>
            </w:pPr>
            <w:r w:rsidRPr="003123CF">
              <w:rPr>
                <w:rFonts w:ascii="Times New Roman" w:hAnsi="Times New Roman" w:cs="Times New Roman"/>
              </w:rPr>
              <w:t>Наименование изделия</w:t>
            </w:r>
          </w:p>
        </w:tc>
        <w:tc>
          <w:tcPr>
            <w:tcW w:w="5320" w:type="dxa"/>
            <w:shd w:val="clear" w:color="auto" w:fill="auto"/>
          </w:tcPr>
          <w:p w:rsidR="00C15B20" w:rsidRPr="003123CF" w:rsidRDefault="00C15B20" w:rsidP="00C15B20">
            <w:pPr>
              <w:tabs>
                <w:tab w:val="left" w:pos="708"/>
              </w:tabs>
              <w:spacing w:after="0" w:line="240" w:lineRule="auto"/>
              <w:jc w:val="both"/>
              <w:rPr>
                <w:rFonts w:ascii="Times New Roman" w:hAnsi="Times New Roman" w:cs="Times New Roman"/>
              </w:rPr>
            </w:pPr>
            <w:r w:rsidRPr="003123CF">
              <w:rPr>
                <w:rFonts w:ascii="Times New Roman" w:hAnsi="Times New Roman" w:cs="Times New Roman"/>
              </w:rPr>
              <w:t>Описание функциональных и технических характеристик</w:t>
            </w:r>
          </w:p>
        </w:tc>
        <w:tc>
          <w:tcPr>
            <w:tcW w:w="851" w:type="dxa"/>
            <w:shd w:val="clear" w:color="auto" w:fill="auto"/>
          </w:tcPr>
          <w:p w:rsidR="00C15B20" w:rsidRPr="003123CF" w:rsidRDefault="00C15B20" w:rsidP="00C15B20">
            <w:pPr>
              <w:tabs>
                <w:tab w:val="left" w:pos="708"/>
              </w:tabs>
              <w:spacing w:after="0" w:line="240" w:lineRule="auto"/>
              <w:jc w:val="center"/>
              <w:rPr>
                <w:rFonts w:ascii="Times New Roman" w:hAnsi="Times New Roman" w:cs="Times New Roman"/>
              </w:rPr>
            </w:pPr>
            <w:r w:rsidRPr="003123CF">
              <w:rPr>
                <w:rFonts w:ascii="Times New Roman" w:hAnsi="Times New Roman" w:cs="Times New Roman"/>
              </w:rPr>
              <w:t>Кол-во,  шт.</w:t>
            </w:r>
          </w:p>
        </w:tc>
        <w:tc>
          <w:tcPr>
            <w:tcW w:w="1356" w:type="dxa"/>
            <w:vAlign w:val="center"/>
          </w:tcPr>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Цена за единицу (в случае если предусмотрена уплата НДС, цена указывается с учетом НДС)</w:t>
            </w:r>
          </w:p>
        </w:tc>
        <w:tc>
          <w:tcPr>
            <w:tcW w:w="1054" w:type="dxa"/>
            <w:vAlign w:val="center"/>
          </w:tcPr>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Общая цена товара </w:t>
            </w:r>
          </w:p>
        </w:tc>
        <w:bookmarkStart w:id="0" w:name="_GoBack"/>
        <w:bookmarkEnd w:id="0"/>
      </w:tr>
      <w:tr w:rsidR="00381EDB" w:rsidRPr="003123CF" w:rsidTr="0077130C">
        <w:trPr>
          <w:jc w:val="center"/>
        </w:trPr>
        <w:tc>
          <w:tcPr>
            <w:tcW w:w="7644" w:type="dxa"/>
            <w:gridSpan w:val="3"/>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b/>
                <w:bCs/>
              </w:rPr>
              <w:t>Слуховой аппарат цифровой заушный средней мощности</w:t>
            </w:r>
          </w:p>
        </w:tc>
        <w:tc>
          <w:tcPr>
            <w:tcW w:w="1356" w:type="dxa"/>
          </w:tcPr>
          <w:p w:rsidR="00C15B20" w:rsidRPr="003123CF" w:rsidRDefault="00C15B20" w:rsidP="00C15B20">
            <w:pPr>
              <w:spacing w:after="0" w:line="240" w:lineRule="auto"/>
              <w:jc w:val="center"/>
              <w:rPr>
                <w:rFonts w:ascii="Times New Roman" w:hAnsi="Times New Roman" w:cs="Times New Roman"/>
                <w:b/>
                <w:bCs/>
              </w:rPr>
            </w:pPr>
          </w:p>
        </w:tc>
        <w:tc>
          <w:tcPr>
            <w:tcW w:w="1054" w:type="dxa"/>
          </w:tcPr>
          <w:p w:rsidR="00C15B20" w:rsidRPr="003123CF" w:rsidRDefault="00C15B20" w:rsidP="00C15B20">
            <w:pPr>
              <w:spacing w:after="0" w:line="240" w:lineRule="auto"/>
              <w:jc w:val="center"/>
              <w:rPr>
                <w:rFonts w:ascii="Times New Roman" w:hAnsi="Times New Roman" w:cs="Times New Roman"/>
                <w:b/>
                <w:bCs/>
              </w:rPr>
            </w:pPr>
          </w:p>
        </w:tc>
      </w:tr>
      <w:tr w:rsidR="00381EDB" w:rsidRPr="003123CF" w:rsidTr="0077130C">
        <w:trPr>
          <w:jc w:val="center"/>
        </w:trPr>
        <w:tc>
          <w:tcPr>
            <w:tcW w:w="1473" w:type="dxa"/>
            <w:shd w:val="clear" w:color="auto" w:fill="auto"/>
          </w:tcPr>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t>1.1.Слуховой аппарат цифровой заушный средней мощности (Тип 1)</w:t>
            </w:r>
          </w:p>
          <w:p w:rsidR="00C15B20" w:rsidRPr="003123CF" w:rsidRDefault="00C15B20" w:rsidP="00C15B20">
            <w:pPr>
              <w:widowControl w:val="0"/>
              <w:spacing w:after="0" w:line="240" w:lineRule="auto"/>
              <w:rPr>
                <w:rFonts w:ascii="Times New Roman" w:eastAsia="Lucida Sans Unicode" w:hAnsi="Times New Roman" w:cs="Times New Roman"/>
              </w:rPr>
            </w:pPr>
          </w:p>
          <w:p w:rsidR="00C15B20" w:rsidRPr="003123CF" w:rsidRDefault="00C15B20" w:rsidP="00C15B20">
            <w:pPr>
              <w:pStyle w:val="a4"/>
              <w:ind w:left="792"/>
              <w:rPr>
                <w:sz w:val="22"/>
              </w:rPr>
            </w:pPr>
          </w:p>
          <w:p w:rsidR="00C15B20" w:rsidRPr="003123CF" w:rsidRDefault="00C15B20" w:rsidP="00C15B20">
            <w:pPr>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средней мощности (Тип 1)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125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 60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5,5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16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Подавлять интенсивные кратковременные </w:t>
            </w:r>
            <w:r w:rsidRPr="003123CF">
              <w:rPr>
                <w:rFonts w:ascii="Times New Roman" w:hAnsi="Times New Roman" w:cs="Times New Roman"/>
              </w:rPr>
              <w:lastRenderedPageBreak/>
              <w:t>импульсные звуки;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громкости и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Запоминать и обучаться пользовательским предпочтительным программам прослушивания и настройкам громкости;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Имитировать естественную функцию работы ушной раковины;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58</w:t>
            </w: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jc w:val="center"/>
        </w:trPr>
        <w:tc>
          <w:tcPr>
            <w:tcW w:w="1473" w:type="dxa"/>
            <w:shd w:val="clear" w:color="auto" w:fill="auto"/>
          </w:tcPr>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lastRenderedPageBreak/>
              <w:t>1.2.Слуховой аппарат цифровой заушный средней мощности (Тип 2)</w:t>
            </w:r>
          </w:p>
          <w:p w:rsidR="00C15B20" w:rsidRPr="003123CF" w:rsidRDefault="00C15B20" w:rsidP="00C15B20">
            <w:pPr>
              <w:widowControl w:val="0"/>
              <w:spacing w:after="0" w:line="240" w:lineRule="auto"/>
              <w:rPr>
                <w:rFonts w:ascii="Times New Roman" w:eastAsia="Lucida Sans Unicode" w:hAnsi="Times New Roman" w:cs="Times New Roman"/>
              </w:rPr>
            </w:pPr>
          </w:p>
          <w:p w:rsidR="00C15B20" w:rsidRPr="003123CF" w:rsidRDefault="00C15B20" w:rsidP="00C15B20">
            <w:pPr>
              <w:widowControl w:val="0"/>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средней мощности (Тип 2)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121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 60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6,5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16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lastRenderedPageBreak/>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84</w:t>
            </w:r>
          </w:p>
          <w:p w:rsidR="00C15B20" w:rsidRPr="003123CF" w:rsidRDefault="00C15B20" w:rsidP="00C15B20">
            <w:pPr>
              <w:spacing w:after="0" w:line="240" w:lineRule="auto"/>
              <w:jc w:val="center"/>
              <w:rPr>
                <w:rFonts w:ascii="Times New Roman" w:hAnsi="Times New Roman" w:cs="Times New Roman"/>
              </w:rPr>
            </w:pP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trHeight w:val="575"/>
          <w:jc w:val="center"/>
        </w:trPr>
        <w:tc>
          <w:tcPr>
            <w:tcW w:w="1473" w:type="dxa"/>
            <w:shd w:val="clear" w:color="auto" w:fill="auto"/>
          </w:tcPr>
          <w:p w:rsidR="00C15B20" w:rsidRPr="003123CF" w:rsidRDefault="00C15B20" w:rsidP="00C15B20">
            <w:pPr>
              <w:spacing w:after="0" w:line="240" w:lineRule="auto"/>
              <w:rPr>
                <w:rFonts w:ascii="Times New Roman" w:hAnsi="Times New Roman" w:cs="Times New Roman"/>
              </w:rPr>
            </w:pPr>
            <w:r w:rsidRPr="003123CF">
              <w:rPr>
                <w:rFonts w:ascii="Times New Roman" w:hAnsi="Times New Roman" w:cs="Times New Roman"/>
              </w:rPr>
              <w:lastRenderedPageBreak/>
              <w:t>1.3.Слуховой аппарат цифровой заушный средней мощност</w:t>
            </w:r>
            <w:proofErr w:type="gramStart"/>
            <w:r w:rsidRPr="003123CF">
              <w:rPr>
                <w:rFonts w:ascii="Times New Roman" w:hAnsi="Times New Roman" w:cs="Times New Roman"/>
              </w:rPr>
              <w:t>и(</w:t>
            </w:r>
            <w:proofErr w:type="gramEnd"/>
            <w:r w:rsidRPr="003123CF">
              <w:rPr>
                <w:rFonts w:ascii="Times New Roman" w:hAnsi="Times New Roman" w:cs="Times New Roman"/>
              </w:rPr>
              <w:t>Тип 3)</w:t>
            </w:r>
          </w:p>
          <w:p w:rsidR="00C15B20" w:rsidRPr="003123CF" w:rsidRDefault="00C15B20" w:rsidP="00C15B20">
            <w:pPr>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средней мощности (Тип 3)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118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 60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6,0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4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t>40</w:t>
            </w:r>
          </w:p>
          <w:p w:rsidR="00C15B20" w:rsidRPr="003123CF" w:rsidRDefault="00C15B20" w:rsidP="00C15B20">
            <w:pPr>
              <w:tabs>
                <w:tab w:val="left" w:pos="708"/>
              </w:tabs>
              <w:spacing w:after="0" w:line="240" w:lineRule="auto"/>
              <w:jc w:val="center"/>
              <w:rPr>
                <w:rFonts w:ascii="Times New Roman" w:hAnsi="Times New Roman" w:cs="Times New Roman"/>
              </w:rPr>
            </w:pPr>
          </w:p>
        </w:tc>
        <w:tc>
          <w:tcPr>
            <w:tcW w:w="1356" w:type="dxa"/>
          </w:tcPr>
          <w:p w:rsidR="00C15B20" w:rsidRPr="003123CF" w:rsidRDefault="00C15B20" w:rsidP="00C15B20">
            <w:pPr>
              <w:tabs>
                <w:tab w:val="left" w:pos="708"/>
              </w:tabs>
              <w:spacing w:after="0" w:line="240" w:lineRule="auto"/>
              <w:jc w:val="center"/>
              <w:rPr>
                <w:rFonts w:ascii="Times New Roman" w:hAnsi="Times New Roman" w:cs="Times New Roman"/>
              </w:rPr>
            </w:pPr>
          </w:p>
        </w:tc>
        <w:tc>
          <w:tcPr>
            <w:tcW w:w="1054" w:type="dxa"/>
          </w:tcPr>
          <w:p w:rsidR="00C15B20" w:rsidRPr="003123CF" w:rsidRDefault="00C15B20" w:rsidP="00C15B20">
            <w:pPr>
              <w:tabs>
                <w:tab w:val="left" w:pos="708"/>
              </w:tabs>
              <w:spacing w:after="0" w:line="240" w:lineRule="auto"/>
              <w:jc w:val="center"/>
              <w:rPr>
                <w:rFonts w:ascii="Times New Roman" w:hAnsi="Times New Roman" w:cs="Times New Roman"/>
              </w:rPr>
            </w:pPr>
          </w:p>
        </w:tc>
      </w:tr>
      <w:tr w:rsidR="00381EDB" w:rsidRPr="003123CF" w:rsidTr="0077130C">
        <w:trPr>
          <w:jc w:val="center"/>
        </w:trPr>
        <w:tc>
          <w:tcPr>
            <w:tcW w:w="1473" w:type="dxa"/>
            <w:shd w:val="clear" w:color="auto" w:fill="auto"/>
          </w:tcPr>
          <w:p w:rsidR="00C15B20" w:rsidRPr="003123CF" w:rsidRDefault="00C15B20" w:rsidP="00C15B20">
            <w:pPr>
              <w:spacing w:after="0" w:line="240" w:lineRule="auto"/>
              <w:rPr>
                <w:rFonts w:ascii="Times New Roman" w:hAnsi="Times New Roman" w:cs="Times New Roman"/>
              </w:rPr>
            </w:pPr>
            <w:r w:rsidRPr="003123CF">
              <w:rPr>
                <w:rFonts w:ascii="Times New Roman" w:hAnsi="Times New Roman" w:cs="Times New Roman"/>
              </w:rPr>
              <w:t>1.4. Слуховой аппарат цифровой заушный средней мощности (Тип 4)</w:t>
            </w:r>
          </w:p>
          <w:p w:rsidR="00C15B20" w:rsidRPr="003123CF" w:rsidRDefault="00C15B20" w:rsidP="00C15B20">
            <w:pPr>
              <w:spacing w:after="0" w:line="240" w:lineRule="auto"/>
              <w:rPr>
                <w:rFonts w:ascii="Times New Roman" w:hAnsi="Times New Roman" w:cs="Times New Roman"/>
              </w:rPr>
            </w:pPr>
          </w:p>
          <w:p w:rsidR="00C15B20" w:rsidRPr="003123CF" w:rsidRDefault="00C15B20" w:rsidP="00C15B20">
            <w:pPr>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средней мощности (Тип 4)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 xml:space="preserve">Требования к техническим характеристикам </w:t>
            </w:r>
            <w:r w:rsidRPr="003123CF">
              <w:rPr>
                <w:rFonts w:ascii="Times New Roman" w:hAnsi="Times New Roman" w:cs="Times New Roman"/>
                <w:b/>
              </w:rPr>
              <w:lastRenderedPageBreak/>
              <w:t>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127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 68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5,5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3123CF">
              <w:rPr>
                <w:rFonts w:ascii="Times New Roman" w:hAnsi="Times New Roman" w:cs="Times New Roman"/>
              </w:rPr>
              <w:t>бесканальной</w:t>
            </w:r>
            <w:proofErr w:type="spellEnd"/>
            <w:r w:rsidRPr="003123CF">
              <w:rPr>
                <w:rFonts w:ascii="Times New Roman" w:hAnsi="Times New Roman" w:cs="Times New Roman"/>
              </w:rPr>
              <w:t xml:space="preserve"> технологии (</w:t>
            </w:r>
            <w:proofErr w:type="spellStart"/>
            <w:r w:rsidRPr="003123CF">
              <w:rPr>
                <w:rFonts w:ascii="Times New Roman" w:hAnsi="Times New Roman" w:cs="Times New Roman"/>
              </w:rPr>
              <w:t>ChannelFree</w:t>
            </w:r>
            <w:proofErr w:type="spellEnd"/>
            <w:r w:rsidRPr="003123CF">
              <w:rPr>
                <w:rFonts w:ascii="Times New Roman" w:hAnsi="Times New Roman" w:cs="Times New Roman"/>
              </w:rPr>
              <w:t>™ или эквивалент);</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Адаптивно 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Адаптивно 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низкого уровня;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громкости и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64</w:t>
            </w:r>
          </w:p>
          <w:p w:rsidR="00C15B20" w:rsidRPr="003123CF" w:rsidRDefault="00C15B20" w:rsidP="00C15B20">
            <w:pPr>
              <w:spacing w:after="0" w:line="240" w:lineRule="auto"/>
              <w:jc w:val="center"/>
              <w:rPr>
                <w:rFonts w:ascii="Times New Roman" w:hAnsi="Times New Roman" w:cs="Times New Roman"/>
              </w:rPr>
            </w:pP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trHeight w:val="575"/>
          <w:jc w:val="center"/>
        </w:trPr>
        <w:tc>
          <w:tcPr>
            <w:tcW w:w="1473" w:type="dxa"/>
            <w:shd w:val="clear" w:color="auto" w:fill="auto"/>
          </w:tcPr>
          <w:p w:rsidR="00C15B20" w:rsidRPr="003123CF" w:rsidRDefault="00C15B20" w:rsidP="00C15B20">
            <w:pPr>
              <w:tabs>
                <w:tab w:val="left" w:pos="708"/>
              </w:tabs>
              <w:spacing w:after="0" w:line="240" w:lineRule="auto"/>
              <w:rPr>
                <w:rFonts w:ascii="Times New Roman" w:hAnsi="Times New Roman" w:cs="Times New Roman"/>
              </w:rPr>
            </w:pPr>
            <w:r w:rsidRPr="003123CF">
              <w:rPr>
                <w:rFonts w:ascii="Times New Roman" w:hAnsi="Times New Roman" w:cs="Times New Roman"/>
              </w:rPr>
              <w:lastRenderedPageBreak/>
              <w:t>1.5.Слуховой аппарат цифровой заушный средней мощности (Тип 5)</w:t>
            </w:r>
          </w:p>
          <w:p w:rsidR="00C15B20" w:rsidRPr="003123CF" w:rsidRDefault="00C15B20" w:rsidP="00C15B20">
            <w:pPr>
              <w:tabs>
                <w:tab w:val="left" w:pos="708"/>
              </w:tabs>
              <w:spacing w:after="0" w:line="240" w:lineRule="auto"/>
              <w:rPr>
                <w:rFonts w:ascii="Times New Roman" w:hAnsi="Times New Roman" w:cs="Times New Roman"/>
              </w:rPr>
            </w:pPr>
          </w:p>
          <w:p w:rsidR="00C15B20" w:rsidRPr="003123CF" w:rsidRDefault="00C15B20" w:rsidP="00C15B20">
            <w:pPr>
              <w:tabs>
                <w:tab w:val="left" w:pos="708"/>
              </w:tabs>
              <w:spacing w:after="0" w:line="240" w:lineRule="auto"/>
              <w:rPr>
                <w:rFonts w:ascii="Times New Roman" w:hAnsi="Times New Roman" w:cs="Times New Roman"/>
              </w:rPr>
            </w:pPr>
          </w:p>
          <w:p w:rsidR="00C15B20" w:rsidRPr="003123CF" w:rsidRDefault="00C15B20" w:rsidP="00C15B20">
            <w:pPr>
              <w:tabs>
                <w:tab w:val="left" w:pos="708"/>
              </w:tabs>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средней мощности (Тип 5)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 должен быть не менее 125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lastRenderedPageBreak/>
              <w:t>Максимальное акустическое усиление: должно быть не более 62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6,0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10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Определять во входящей звуковой волне речь и дополнительно усиливать её частотные составляющие;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Подавлять сигнал обратной акустической связи при его возникновении; </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Подавлять интенсивные кратковременные импульсные звуки;  </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громкости и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Улучшать звуки музыки при её прослушивании; </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Запоминать и обучаться пользовательским предпочтительным программам прослушивания и настройкам громкости;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68</w:t>
            </w:r>
          </w:p>
          <w:p w:rsidR="00C15B20" w:rsidRPr="003123CF" w:rsidRDefault="00C15B20" w:rsidP="00C15B20">
            <w:pPr>
              <w:tabs>
                <w:tab w:val="left" w:pos="708"/>
              </w:tabs>
              <w:spacing w:after="0" w:line="240" w:lineRule="auto"/>
              <w:jc w:val="center"/>
              <w:rPr>
                <w:rFonts w:ascii="Times New Roman" w:hAnsi="Times New Roman" w:cs="Times New Roman"/>
              </w:rPr>
            </w:pPr>
          </w:p>
        </w:tc>
        <w:tc>
          <w:tcPr>
            <w:tcW w:w="1356" w:type="dxa"/>
          </w:tcPr>
          <w:p w:rsidR="00C15B20" w:rsidRPr="003123CF" w:rsidRDefault="00C15B20" w:rsidP="00C15B20">
            <w:pPr>
              <w:tabs>
                <w:tab w:val="left" w:pos="708"/>
              </w:tabs>
              <w:spacing w:after="0" w:line="240" w:lineRule="auto"/>
              <w:jc w:val="center"/>
              <w:rPr>
                <w:rFonts w:ascii="Times New Roman" w:hAnsi="Times New Roman" w:cs="Times New Roman"/>
              </w:rPr>
            </w:pPr>
          </w:p>
        </w:tc>
        <w:tc>
          <w:tcPr>
            <w:tcW w:w="1054" w:type="dxa"/>
          </w:tcPr>
          <w:p w:rsidR="00C15B20" w:rsidRPr="003123CF" w:rsidRDefault="00C15B20" w:rsidP="00C15B20">
            <w:pPr>
              <w:tabs>
                <w:tab w:val="left" w:pos="708"/>
              </w:tabs>
              <w:spacing w:after="0" w:line="240" w:lineRule="auto"/>
              <w:jc w:val="center"/>
              <w:rPr>
                <w:rFonts w:ascii="Times New Roman" w:hAnsi="Times New Roman" w:cs="Times New Roman"/>
              </w:rPr>
            </w:pPr>
          </w:p>
        </w:tc>
      </w:tr>
      <w:tr w:rsidR="00381EDB" w:rsidRPr="003123CF" w:rsidTr="0077130C">
        <w:trPr>
          <w:trHeight w:val="248"/>
          <w:jc w:val="center"/>
        </w:trPr>
        <w:tc>
          <w:tcPr>
            <w:tcW w:w="7644" w:type="dxa"/>
            <w:gridSpan w:val="3"/>
            <w:shd w:val="clear" w:color="auto" w:fill="auto"/>
          </w:tcPr>
          <w:p w:rsidR="00C15B20" w:rsidRPr="003123CF" w:rsidRDefault="00C15B20" w:rsidP="00C15B20">
            <w:pPr>
              <w:tabs>
                <w:tab w:val="left" w:pos="708"/>
              </w:tabs>
              <w:spacing w:after="0" w:line="240" w:lineRule="auto"/>
              <w:jc w:val="center"/>
              <w:rPr>
                <w:rFonts w:ascii="Times New Roman" w:hAnsi="Times New Roman" w:cs="Times New Roman"/>
              </w:rPr>
            </w:pPr>
            <w:r w:rsidRPr="003123CF">
              <w:rPr>
                <w:rFonts w:ascii="Times New Roman" w:hAnsi="Times New Roman" w:cs="Times New Roman"/>
                <w:b/>
                <w:bCs/>
              </w:rPr>
              <w:lastRenderedPageBreak/>
              <w:t>2. Слуховой аппарат цифровой заушный мощный</w:t>
            </w:r>
          </w:p>
        </w:tc>
        <w:tc>
          <w:tcPr>
            <w:tcW w:w="1356" w:type="dxa"/>
          </w:tcPr>
          <w:p w:rsidR="00C15B20" w:rsidRPr="003123CF" w:rsidRDefault="00C15B20" w:rsidP="00C15B20">
            <w:pPr>
              <w:tabs>
                <w:tab w:val="left" w:pos="708"/>
              </w:tabs>
              <w:spacing w:after="0" w:line="240" w:lineRule="auto"/>
              <w:jc w:val="center"/>
              <w:rPr>
                <w:rFonts w:ascii="Times New Roman" w:hAnsi="Times New Roman" w:cs="Times New Roman"/>
                <w:b/>
                <w:bCs/>
              </w:rPr>
            </w:pPr>
          </w:p>
        </w:tc>
        <w:tc>
          <w:tcPr>
            <w:tcW w:w="1054" w:type="dxa"/>
          </w:tcPr>
          <w:p w:rsidR="00C15B20" w:rsidRPr="003123CF" w:rsidRDefault="00C15B20" w:rsidP="00C15B20">
            <w:pPr>
              <w:tabs>
                <w:tab w:val="left" w:pos="708"/>
              </w:tabs>
              <w:spacing w:after="0" w:line="240" w:lineRule="auto"/>
              <w:jc w:val="center"/>
              <w:rPr>
                <w:rFonts w:ascii="Times New Roman" w:hAnsi="Times New Roman" w:cs="Times New Roman"/>
                <w:b/>
                <w:bCs/>
              </w:rPr>
            </w:pPr>
          </w:p>
        </w:tc>
      </w:tr>
      <w:tr w:rsidR="00381EDB" w:rsidRPr="003123CF" w:rsidTr="0077130C">
        <w:trPr>
          <w:trHeight w:val="575"/>
          <w:jc w:val="center"/>
        </w:trPr>
        <w:tc>
          <w:tcPr>
            <w:tcW w:w="1473" w:type="dxa"/>
            <w:shd w:val="clear" w:color="auto" w:fill="auto"/>
          </w:tcPr>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t>2.1. Слуховой аппарат цифровой заушный мощный</w:t>
            </w:r>
          </w:p>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t>(Тип 1)</w:t>
            </w:r>
          </w:p>
          <w:p w:rsidR="00C15B20" w:rsidRPr="003123CF" w:rsidRDefault="00C15B20" w:rsidP="00C15B20">
            <w:pPr>
              <w:widowControl w:val="0"/>
              <w:spacing w:after="0" w:line="240" w:lineRule="auto"/>
              <w:rPr>
                <w:rFonts w:ascii="Times New Roman" w:hAnsi="Times New Roman" w:cs="Times New Roman"/>
              </w:rPr>
            </w:pPr>
          </w:p>
          <w:p w:rsidR="00C15B20" w:rsidRPr="003123CF" w:rsidRDefault="00C15B20" w:rsidP="00C15B20">
            <w:pPr>
              <w:widowControl w:val="0"/>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lastRenderedPageBreak/>
              <w:t xml:space="preserve">Слуховой аппарат цифровой заушный мощный (Тип 1)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w:t>
            </w:r>
            <w:r w:rsidRPr="003123CF">
              <w:rPr>
                <w:rFonts w:ascii="Times New Roman" w:hAnsi="Times New Roman" w:cs="Times New Roman"/>
                <w:b/>
              </w:rPr>
              <w:lastRenderedPageBreak/>
              <w:t>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133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более70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5,7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16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интенсивные кратковременные импульсные звуки;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громкости и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210</w:t>
            </w:r>
          </w:p>
          <w:p w:rsidR="00C15B20" w:rsidRPr="003123CF" w:rsidRDefault="00C15B20" w:rsidP="00C15B20">
            <w:pPr>
              <w:tabs>
                <w:tab w:val="left" w:pos="708"/>
              </w:tabs>
              <w:spacing w:after="0" w:line="240" w:lineRule="auto"/>
              <w:jc w:val="center"/>
              <w:rPr>
                <w:rFonts w:ascii="Times New Roman" w:hAnsi="Times New Roman" w:cs="Times New Roman"/>
              </w:rPr>
            </w:pPr>
          </w:p>
        </w:tc>
        <w:tc>
          <w:tcPr>
            <w:tcW w:w="1356" w:type="dxa"/>
          </w:tcPr>
          <w:p w:rsidR="00C15B20" w:rsidRPr="003123CF" w:rsidRDefault="00C15B20" w:rsidP="00C15B20">
            <w:pPr>
              <w:tabs>
                <w:tab w:val="left" w:pos="708"/>
              </w:tabs>
              <w:spacing w:after="0" w:line="240" w:lineRule="auto"/>
              <w:jc w:val="center"/>
              <w:rPr>
                <w:rFonts w:ascii="Times New Roman" w:hAnsi="Times New Roman" w:cs="Times New Roman"/>
              </w:rPr>
            </w:pPr>
          </w:p>
        </w:tc>
        <w:tc>
          <w:tcPr>
            <w:tcW w:w="1054" w:type="dxa"/>
          </w:tcPr>
          <w:p w:rsidR="00C15B20" w:rsidRPr="003123CF" w:rsidRDefault="00C15B20" w:rsidP="00C15B20">
            <w:pPr>
              <w:tabs>
                <w:tab w:val="left" w:pos="708"/>
              </w:tabs>
              <w:spacing w:after="0" w:line="240" w:lineRule="auto"/>
              <w:jc w:val="center"/>
              <w:rPr>
                <w:rFonts w:ascii="Times New Roman" w:hAnsi="Times New Roman" w:cs="Times New Roman"/>
              </w:rPr>
            </w:pPr>
          </w:p>
        </w:tc>
      </w:tr>
      <w:tr w:rsidR="00381EDB" w:rsidRPr="003123CF" w:rsidTr="0077130C">
        <w:trPr>
          <w:trHeight w:val="575"/>
          <w:jc w:val="center"/>
        </w:trPr>
        <w:tc>
          <w:tcPr>
            <w:tcW w:w="1473" w:type="dxa"/>
            <w:shd w:val="clear" w:color="auto" w:fill="auto"/>
          </w:tcPr>
          <w:p w:rsidR="00C15B20" w:rsidRPr="003123CF" w:rsidRDefault="00C15B20" w:rsidP="00C15B20">
            <w:pPr>
              <w:widowControl w:val="0"/>
              <w:spacing w:after="0" w:line="240" w:lineRule="auto"/>
              <w:rPr>
                <w:rFonts w:ascii="Times New Roman" w:eastAsia="Lucida Sans Unicode" w:hAnsi="Times New Roman" w:cs="Times New Roman"/>
              </w:rPr>
            </w:pPr>
            <w:r w:rsidRPr="003123CF">
              <w:rPr>
                <w:rFonts w:ascii="Times New Roman" w:hAnsi="Times New Roman" w:cs="Times New Roman"/>
              </w:rPr>
              <w:lastRenderedPageBreak/>
              <w:t>2.2. Слуховой аппарат цифровой заушный мощный (Тип 2)</w:t>
            </w:r>
          </w:p>
          <w:p w:rsidR="00C15B20" w:rsidRPr="003123CF" w:rsidRDefault="00C15B20" w:rsidP="00C15B20">
            <w:pPr>
              <w:widowControl w:val="0"/>
              <w:spacing w:after="0" w:line="240" w:lineRule="auto"/>
              <w:rPr>
                <w:rFonts w:ascii="Times New Roman" w:eastAsia="Lucida Sans Unicode" w:hAnsi="Times New Roman" w:cs="Times New Roman"/>
              </w:rPr>
            </w:pPr>
          </w:p>
          <w:p w:rsidR="00C15B20" w:rsidRPr="003123CF" w:rsidRDefault="00C15B20" w:rsidP="00C15B20">
            <w:pPr>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мощный (Тип 2)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 xml:space="preserve">Требования к техническим характеристикам </w:t>
            </w:r>
            <w:r w:rsidRPr="003123CF">
              <w:rPr>
                <w:rFonts w:ascii="Times New Roman" w:hAnsi="Times New Roman" w:cs="Times New Roman"/>
                <w:b/>
              </w:rPr>
              <w:lastRenderedPageBreak/>
              <w:t>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127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 70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5,7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4-х каналах;</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tc>
        <w:tc>
          <w:tcPr>
            <w:tcW w:w="851" w:type="dxa"/>
            <w:shd w:val="clear" w:color="auto" w:fill="auto"/>
          </w:tcPr>
          <w:p w:rsidR="00C15B20" w:rsidRPr="003123CF" w:rsidRDefault="00C15B20" w:rsidP="00C15B20">
            <w:pPr>
              <w:tabs>
                <w:tab w:val="left" w:pos="708"/>
              </w:tabs>
              <w:spacing w:after="0" w:line="240" w:lineRule="auto"/>
              <w:jc w:val="center"/>
              <w:rPr>
                <w:rFonts w:ascii="Times New Roman" w:hAnsi="Times New Roman" w:cs="Times New Roman"/>
              </w:rPr>
            </w:pPr>
            <w:r w:rsidRPr="003123CF">
              <w:rPr>
                <w:rFonts w:ascii="Times New Roman" w:hAnsi="Times New Roman" w:cs="Times New Roman"/>
              </w:rPr>
              <w:lastRenderedPageBreak/>
              <w:t>160</w:t>
            </w:r>
          </w:p>
        </w:tc>
        <w:tc>
          <w:tcPr>
            <w:tcW w:w="1356" w:type="dxa"/>
          </w:tcPr>
          <w:p w:rsidR="00C15B20" w:rsidRPr="003123CF" w:rsidRDefault="00C15B20" w:rsidP="00C15B20">
            <w:pPr>
              <w:tabs>
                <w:tab w:val="left" w:pos="708"/>
              </w:tabs>
              <w:spacing w:after="0" w:line="240" w:lineRule="auto"/>
              <w:jc w:val="center"/>
              <w:rPr>
                <w:rFonts w:ascii="Times New Roman" w:hAnsi="Times New Roman" w:cs="Times New Roman"/>
              </w:rPr>
            </w:pPr>
          </w:p>
        </w:tc>
        <w:tc>
          <w:tcPr>
            <w:tcW w:w="1054" w:type="dxa"/>
          </w:tcPr>
          <w:p w:rsidR="00C15B20" w:rsidRPr="003123CF" w:rsidRDefault="00C15B20" w:rsidP="00C15B20">
            <w:pPr>
              <w:tabs>
                <w:tab w:val="left" w:pos="708"/>
              </w:tabs>
              <w:spacing w:after="0" w:line="240" w:lineRule="auto"/>
              <w:jc w:val="center"/>
              <w:rPr>
                <w:rFonts w:ascii="Times New Roman" w:hAnsi="Times New Roman" w:cs="Times New Roman"/>
              </w:rPr>
            </w:pPr>
          </w:p>
        </w:tc>
      </w:tr>
      <w:tr w:rsidR="00381EDB" w:rsidRPr="003123CF" w:rsidTr="0077130C">
        <w:trPr>
          <w:jc w:val="center"/>
        </w:trPr>
        <w:tc>
          <w:tcPr>
            <w:tcW w:w="1473" w:type="dxa"/>
            <w:shd w:val="clear" w:color="auto" w:fill="auto"/>
          </w:tcPr>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lastRenderedPageBreak/>
              <w:t>2.3. Слуховой аппарат цифровой заушный мощный (Тип 3)</w:t>
            </w:r>
          </w:p>
          <w:p w:rsidR="00C15B20" w:rsidRPr="003123CF" w:rsidRDefault="00C15B20" w:rsidP="00C15B20">
            <w:pPr>
              <w:widowControl w:val="0"/>
              <w:spacing w:after="0" w:line="240" w:lineRule="auto"/>
              <w:rPr>
                <w:rFonts w:ascii="Times New Roman" w:hAnsi="Times New Roman" w:cs="Times New Roman"/>
              </w:rPr>
            </w:pPr>
          </w:p>
          <w:p w:rsidR="00C15B20" w:rsidRPr="003123CF" w:rsidRDefault="00C15B20" w:rsidP="00C15B20">
            <w:pPr>
              <w:widowControl w:val="0"/>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мощный (Тип 3)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более 135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менее 70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5,5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 xml:space="preserve">Требования к функциональным и потребительским характеристикам объекта </w:t>
            </w:r>
            <w:r w:rsidRPr="003123CF">
              <w:rPr>
                <w:rFonts w:ascii="Times New Roman" w:hAnsi="Times New Roman" w:cs="Times New Roman"/>
                <w:b/>
              </w:rPr>
              <w:lastRenderedPageBreak/>
              <w:t>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3123CF">
              <w:rPr>
                <w:rFonts w:ascii="Times New Roman" w:hAnsi="Times New Roman" w:cs="Times New Roman"/>
              </w:rPr>
              <w:t>бесканальной</w:t>
            </w:r>
            <w:proofErr w:type="spellEnd"/>
            <w:r w:rsidRPr="003123CF">
              <w:rPr>
                <w:rFonts w:ascii="Times New Roman" w:hAnsi="Times New Roman" w:cs="Times New Roman"/>
              </w:rPr>
              <w:t xml:space="preserve"> технологии (</w:t>
            </w:r>
            <w:proofErr w:type="spellStart"/>
            <w:r w:rsidRPr="003123CF">
              <w:rPr>
                <w:rFonts w:ascii="Times New Roman" w:hAnsi="Times New Roman" w:cs="Times New Roman"/>
              </w:rPr>
              <w:t>ChannelFree</w:t>
            </w:r>
            <w:proofErr w:type="spellEnd"/>
            <w:r w:rsidRPr="003123CF">
              <w:rPr>
                <w:rFonts w:ascii="Times New Roman" w:hAnsi="Times New Roman" w:cs="Times New Roman"/>
              </w:rPr>
              <w:t>™ или эквивалент);</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Адаптивно 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Адаптивно 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громкости и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110</w:t>
            </w: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jc w:val="center"/>
        </w:trPr>
        <w:tc>
          <w:tcPr>
            <w:tcW w:w="1473" w:type="dxa"/>
            <w:shd w:val="clear" w:color="auto" w:fill="auto"/>
          </w:tcPr>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lastRenderedPageBreak/>
              <w:t>2.4. Слуховой аппарат цифровой заушный мощный</w:t>
            </w:r>
          </w:p>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t>(Тип 4)</w:t>
            </w:r>
          </w:p>
          <w:p w:rsidR="00C15B20" w:rsidRPr="003123CF" w:rsidRDefault="00C15B20" w:rsidP="00C15B20">
            <w:pPr>
              <w:widowControl w:val="0"/>
              <w:spacing w:after="0" w:line="240" w:lineRule="auto"/>
              <w:rPr>
                <w:rFonts w:ascii="Times New Roman" w:hAnsi="Times New Roman" w:cs="Times New Roman"/>
              </w:rPr>
            </w:pPr>
          </w:p>
          <w:p w:rsidR="00C15B20" w:rsidRPr="003123CF" w:rsidRDefault="00C15B20" w:rsidP="00C15B20">
            <w:pPr>
              <w:widowControl w:val="0"/>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мощный (Тип 4)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133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более75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6,0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16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lastRenderedPageBreak/>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интенсивные кратковременные импульсные звуки;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громкости и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Запоминать и обучаться пользовательским предпочтительным программам прослушивания и настройкам громкости;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114</w:t>
            </w: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jc w:val="center"/>
        </w:trPr>
        <w:tc>
          <w:tcPr>
            <w:tcW w:w="7644" w:type="dxa"/>
            <w:gridSpan w:val="3"/>
            <w:shd w:val="clear" w:color="auto" w:fill="auto"/>
          </w:tcPr>
          <w:p w:rsidR="00C15B20" w:rsidRPr="003123CF" w:rsidRDefault="00C15B20" w:rsidP="00C15B20">
            <w:pPr>
              <w:spacing w:after="0" w:line="240" w:lineRule="auto"/>
              <w:rPr>
                <w:rFonts w:ascii="Times New Roman" w:hAnsi="Times New Roman" w:cs="Times New Roman"/>
              </w:rPr>
            </w:pPr>
            <w:r w:rsidRPr="003123CF">
              <w:rPr>
                <w:rFonts w:ascii="Times New Roman" w:hAnsi="Times New Roman" w:cs="Times New Roman"/>
                <w:b/>
                <w:bCs/>
              </w:rPr>
              <w:lastRenderedPageBreak/>
              <w:t>3. Слуховой аппарат цифровой заушный сверхмощный</w:t>
            </w:r>
          </w:p>
        </w:tc>
        <w:tc>
          <w:tcPr>
            <w:tcW w:w="1356" w:type="dxa"/>
          </w:tcPr>
          <w:p w:rsidR="00C15B20" w:rsidRPr="003123CF" w:rsidRDefault="00C15B20" w:rsidP="00C15B20">
            <w:pPr>
              <w:spacing w:after="0" w:line="240" w:lineRule="auto"/>
              <w:rPr>
                <w:rFonts w:ascii="Times New Roman" w:hAnsi="Times New Roman" w:cs="Times New Roman"/>
                <w:b/>
                <w:bCs/>
              </w:rPr>
            </w:pPr>
          </w:p>
        </w:tc>
        <w:tc>
          <w:tcPr>
            <w:tcW w:w="1054" w:type="dxa"/>
          </w:tcPr>
          <w:p w:rsidR="00C15B20" w:rsidRPr="003123CF" w:rsidRDefault="00C15B20" w:rsidP="00C15B20">
            <w:pPr>
              <w:spacing w:after="0" w:line="240" w:lineRule="auto"/>
              <w:rPr>
                <w:rFonts w:ascii="Times New Roman" w:hAnsi="Times New Roman" w:cs="Times New Roman"/>
                <w:b/>
                <w:bCs/>
              </w:rPr>
            </w:pPr>
          </w:p>
        </w:tc>
      </w:tr>
      <w:tr w:rsidR="00381EDB" w:rsidRPr="003123CF" w:rsidTr="0077130C">
        <w:trPr>
          <w:jc w:val="center"/>
        </w:trPr>
        <w:tc>
          <w:tcPr>
            <w:tcW w:w="1473" w:type="dxa"/>
            <w:shd w:val="clear" w:color="auto" w:fill="auto"/>
          </w:tcPr>
          <w:p w:rsidR="00C15B20" w:rsidRPr="003123CF" w:rsidRDefault="00C15B20" w:rsidP="00C15B20">
            <w:pPr>
              <w:widowControl w:val="0"/>
              <w:spacing w:after="0" w:line="240" w:lineRule="auto"/>
              <w:rPr>
                <w:rFonts w:ascii="Times New Roman" w:eastAsia="Lucida Sans Unicode" w:hAnsi="Times New Roman" w:cs="Times New Roman"/>
              </w:rPr>
            </w:pPr>
            <w:r w:rsidRPr="003123CF">
              <w:rPr>
                <w:rFonts w:ascii="Times New Roman" w:hAnsi="Times New Roman" w:cs="Times New Roman"/>
              </w:rPr>
              <w:t>3.1.Слуховой аппарат цифровой заушный сверхмощный (Тип 1)</w:t>
            </w:r>
          </w:p>
          <w:p w:rsidR="00C15B20" w:rsidRPr="003123CF" w:rsidRDefault="00C15B20" w:rsidP="00C15B20">
            <w:pPr>
              <w:pStyle w:val="a4"/>
              <w:ind w:left="792"/>
              <w:rPr>
                <w:sz w:val="22"/>
              </w:rPr>
            </w:pPr>
          </w:p>
          <w:p w:rsidR="00C15B20" w:rsidRPr="003123CF" w:rsidRDefault="00C15B20" w:rsidP="00C15B20">
            <w:pPr>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сверхмощный (Тип 1)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139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 78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0,1-5,8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Обрабатывать акустический сигнал цифровым </w:t>
            </w:r>
            <w:r w:rsidRPr="003123CF">
              <w:rPr>
                <w:rFonts w:ascii="Times New Roman" w:hAnsi="Times New Roman" w:cs="Times New Roman"/>
              </w:rPr>
              <w:lastRenderedPageBreak/>
              <w:t>образом с выделением не менее чем 16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направлении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Понижать высокочастотный состав входящей звуковой волны до воспринимаемой слухом низкочастотной области;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интенсивные кратковременные импульсные звуки;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Запоминать и обучаться пользовательским предпочтительным программам прослушивания и настройкам громкости;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Имитировать естественную функцию работы ушной раковины;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140</w:t>
            </w:r>
          </w:p>
          <w:p w:rsidR="00C15B20" w:rsidRPr="003123CF" w:rsidRDefault="00C15B20" w:rsidP="00C15B20">
            <w:pPr>
              <w:spacing w:after="0" w:line="240" w:lineRule="auto"/>
              <w:jc w:val="center"/>
              <w:rPr>
                <w:rFonts w:ascii="Times New Roman" w:hAnsi="Times New Roman" w:cs="Times New Roman"/>
              </w:rPr>
            </w:pP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jc w:val="center"/>
        </w:trPr>
        <w:tc>
          <w:tcPr>
            <w:tcW w:w="1473" w:type="dxa"/>
            <w:shd w:val="clear" w:color="auto" w:fill="auto"/>
          </w:tcPr>
          <w:p w:rsidR="00C15B20" w:rsidRPr="003123CF" w:rsidRDefault="00C15B20" w:rsidP="00C15B20">
            <w:pPr>
              <w:widowControl w:val="0"/>
              <w:spacing w:after="0" w:line="240" w:lineRule="auto"/>
              <w:rPr>
                <w:rFonts w:ascii="Times New Roman" w:hAnsi="Times New Roman" w:cs="Times New Roman"/>
              </w:rPr>
            </w:pPr>
            <w:r w:rsidRPr="003123CF">
              <w:rPr>
                <w:rFonts w:ascii="Times New Roman" w:hAnsi="Times New Roman" w:cs="Times New Roman"/>
              </w:rPr>
              <w:lastRenderedPageBreak/>
              <w:t>3.2.Слуховой аппарат цифровой заушный сверхмощный (Тип 2)</w:t>
            </w:r>
          </w:p>
          <w:p w:rsidR="00C15B20" w:rsidRPr="003123CF" w:rsidRDefault="00C15B20" w:rsidP="00C15B20">
            <w:pPr>
              <w:widowControl w:val="0"/>
              <w:spacing w:after="0" w:line="240" w:lineRule="auto"/>
              <w:rPr>
                <w:rFonts w:ascii="Times New Roman" w:hAnsi="Times New Roman" w:cs="Times New Roman"/>
              </w:rPr>
            </w:pPr>
          </w:p>
          <w:p w:rsidR="00C15B20" w:rsidRPr="003123CF" w:rsidRDefault="00C15B20" w:rsidP="00C15B20">
            <w:pPr>
              <w:widowControl w:val="0"/>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сверхмощный (Тип 2)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Максимальный выходной уровень звукового давления при входном УЗД равном 90 дБ (ВУЗД 90):должен быть не менее 139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менее79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5,8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Кнопка переключения программ прослушивания – </w:t>
            </w:r>
            <w:r w:rsidRPr="003123CF">
              <w:rPr>
                <w:rFonts w:ascii="Times New Roman" w:hAnsi="Times New Roman" w:cs="Times New Roman"/>
              </w:rPr>
              <w:lastRenderedPageBreak/>
              <w:t>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Индикатор режимов работы слухового аппарата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применением многоканально</w:t>
            </w:r>
            <w:proofErr w:type="gramStart"/>
            <w:r w:rsidRPr="003123CF">
              <w:rPr>
                <w:rFonts w:ascii="Times New Roman" w:hAnsi="Times New Roman" w:cs="Times New Roman"/>
              </w:rPr>
              <w:t>й(</w:t>
            </w:r>
            <w:proofErr w:type="gramEnd"/>
            <w:r w:rsidRPr="003123CF">
              <w:rPr>
                <w:rFonts w:ascii="Times New Roman" w:hAnsi="Times New Roman" w:cs="Times New Roman"/>
              </w:rPr>
              <w:t xml:space="preserve">не менее 17 каналов цифровой обработки) или </w:t>
            </w:r>
            <w:proofErr w:type="spellStart"/>
            <w:r w:rsidRPr="003123CF">
              <w:rPr>
                <w:rFonts w:ascii="Times New Roman" w:hAnsi="Times New Roman" w:cs="Times New Roman"/>
              </w:rPr>
              <w:t>бесканальной</w:t>
            </w:r>
            <w:proofErr w:type="spellEnd"/>
            <w:r w:rsidRPr="003123CF">
              <w:rPr>
                <w:rFonts w:ascii="Times New Roman" w:hAnsi="Times New Roman" w:cs="Times New Roman"/>
              </w:rPr>
              <w:t xml:space="preserve"> технологии(</w:t>
            </w:r>
            <w:proofErr w:type="spellStart"/>
            <w:r w:rsidRPr="003123CF">
              <w:rPr>
                <w:rFonts w:ascii="Times New Roman" w:hAnsi="Times New Roman" w:cs="Times New Roman"/>
              </w:rPr>
              <w:t>ChannelFree</w:t>
            </w:r>
            <w:proofErr w:type="spellEnd"/>
            <w:r w:rsidRPr="003123CF">
              <w:rPr>
                <w:rFonts w:ascii="Times New Roman" w:hAnsi="Times New Roman" w:cs="Times New Roman"/>
              </w:rPr>
              <w:t>™ или эквивалент);</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Понижать высокочастотный состав входящей звуковой волны до воспринимаемой слухом низкочастотной области;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интенсивные кратковременные импульсные звуки;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громкости и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Информировать пользователя световым образом о режимах работы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tabs>
                <w:tab w:val="left" w:pos="190"/>
                <w:tab w:val="center" w:pos="328"/>
              </w:tabs>
              <w:spacing w:after="0" w:line="240" w:lineRule="auto"/>
              <w:rPr>
                <w:rFonts w:ascii="Times New Roman" w:hAnsi="Times New Roman" w:cs="Times New Roman"/>
              </w:rPr>
            </w:pPr>
            <w:r w:rsidRPr="003123CF">
              <w:rPr>
                <w:rFonts w:ascii="Times New Roman" w:hAnsi="Times New Roman" w:cs="Times New Roman"/>
              </w:rPr>
              <w:lastRenderedPageBreak/>
              <w:t>130</w:t>
            </w:r>
          </w:p>
          <w:p w:rsidR="00C15B20" w:rsidRPr="003123CF" w:rsidRDefault="00C15B20" w:rsidP="00C15B20">
            <w:pPr>
              <w:tabs>
                <w:tab w:val="left" w:pos="190"/>
                <w:tab w:val="center" w:pos="328"/>
              </w:tabs>
              <w:spacing w:after="0" w:line="240" w:lineRule="auto"/>
              <w:rPr>
                <w:rFonts w:ascii="Times New Roman" w:hAnsi="Times New Roman" w:cs="Times New Roman"/>
              </w:rPr>
            </w:pPr>
          </w:p>
        </w:tc>
        <w:tc>
          <w:tcPr>
            <w:tcW w:w="1356" w:type="dxa"/>
          </w:tcPr>
          <w:p w:rsidR="00C15B20" w:rsidRPr="003123CF" w:rsidRDefault="00C15B20" w:rsidP="00C15B20">
            <w:pPr>
              <w:tabs>
                <w:tab w:val="left" w:pos="190"/>
                <w:tab w:val="center" w:pos="328"/>
              </w:tabs>
              <w:spacing w:after="0" w:line="240" w:lineRule="auto"/>
              <w:rPr>
                <w:rFonts w:ascii="Times New Roman" w:hAnsi="Times New Roman" w:cs="Times New Roman"/>
              </w:rPr>
            </w:pPr>
          </w:p>
        </w:tc>
        <w:tc>
          <w:tcPr>
            <w:tcW w:w="1054" w:type="dxa"/>
          </w:tcPr>
          <w:p w:rsidR="00C15B20" w:rsidRPr="003123CF" w:rsidRDefault="00C15B20" w:rsidP="00C15B20">
            <w:pPr>
              <w:tabs>
                <w:tab w:val="left" w:pos="190"/>
                <w:tab w:val="center" w:pos="328"/>
              </w:tabs>
              <w:spacing w:after="0" w:line="240" w:lineRule="auto"/>
              <w:rPr>
                <w:rFonts w:ascii="Times New Roman" w:hAnsi="Times New Roman" w:cs="Times New Roman"/>
              </w:rPr>
            </w:pPr>
          </w:p>
        </w:tc>
      </w:tr>
      <w:tr w:rsidR="00381EDB" w:rsidRPr="003123CF" w:rsidTr="0077130C">
        <w:trPr>
          <w:jc w:val="center"/>
        </w:trPr>
        <w:tc>
          <w:tcPr>
            <w:tcW w:w="1473" w:type="dxa"/>
            <w:shd w:val="clear" w:color="auto" w:fill="auto"/>
          </w:tcPr>
          <w:p w:rsidR="00C15B20" w:rsidRPr="003123CF" w:rsidRDefault="00C15B20" w:rsidP="00C15B20">
            <w:pPr>
              <w:widowControl w:val="0"/>
              <w:spacing w:after="0" w:line="240" w:lineRule="auto"/>
              <w:rPr>
                <w:rFonts w:ascii="Times New Roman" w:eastAsia="Lucida Sans Unicode" w:hAnsi="Times New Roman" w:cs="Times New Roman"/>
              </w:rPr>
            </w:pPr>
            <w:r w:rsidRPr="003123CF">
              <w:rPr>
                <w:rFonts w:ascii="Times New Roman" w:hAnsi="Times New Roman" w:cs="Times New Roman"/>
              </w:rPr>
              <w:lastRenderedPageBreak/>
              <w:t>3.3.Слуховой аппарат цифровой заушный сверхмощный (Тип 3)</w:t>
            </w:r>
          </w:p>
          <w:p w:rsidR="00C15B20" w:rsidRPr="003123CF" w:rsidRDefault="00C15B20" w:rsidP="00C15B20">
            <w:pPr>
              <w:pStyle w:val="a4"/>
              <w:ind w:left="792"/>
              <w:rPr>
                <w:sz w:val="22"/>
              </w:rPr>
            </w:pPr>
          </w:p>
          <w:p w:rsidR="00C15B20" w:rsidRPr="003123CF" w:rsidRDefault="00C15B20" w:rsidP="00C15B20">
            <w:pPr>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Слуховой аппарат цифровой заушный сверхмощный (Тип 3)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Максимальный выходной уровень звукового </w:t>
            </w:r>
            <w:r w:rsidRPr="003123CF">
              <w:rPr>
                <w:rFonts w:ascii="Times New Roman" w:hAnsi="Times New Roman" w:cs="Times New Roman"/>
              </w:rPr>
              <w:lastRenderedPageBreak/>
              <w:t>давления при входном УЗД равном 90 дБ (ВУЗД 90):должен быть не менее 139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Максимальное акустическое усиление: должно быть не более 82 дБ</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Диапазон частот (диапазон воспроизводимых частот): должен быть не уже 0,2 – 4,9 кГц</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Индукционная катушка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Кнопка переключения программ прослушивания – наличие;</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Регулятор усиления – наличие;</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Обрабатывать акустический сигнал цифровым образом с выделением не менее чем 16 каналов;</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Количество акустических программ прослушивания: - не менее 3</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чувствительность микрофона в зависимости от направления прихода звуковой волны;</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Понижать высокочастотный состав входящей звуковой волны до воспринимаемой слухом низкочастотной области;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Изменять интенсивность подавления шума в зависимости от уровня и типа шумового звука;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сигнал обратной акустической связи при его возникновении;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шум ветра в случае его возникновения;</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Подавлять интенсивные кратковременные импульсные звуки;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 xml:space="preserve">Беспроводным образом синхронно изменять параметры программ прослушивания при бинауральном </w:t>
            </w:r>
            <w:proofErr w:type="spellStart"/>
            <w:r w:rsidRPr="003123CF">
              <w:rPr>
                <w:rFonts w:ascii="Times New Roman" w:hAnsi="Times New Roman" w:cs="Times New Roman"/>
              </w:rPr>
              <w:t>слухопротезировании</w:t>
            </w:r>
            <w:proofErr w:type="spellEnd"/>
            <w:r w:rsidRPr="003123CF">
              <w:rPr>
                <w:rFonts w:ascii="Times New Roman" w:hAnsi="Times New Roman" w:cs="Times New Roman"/>
              </w:rPr>
              <w:t>;</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Регистрировать данные о пользовательских режимах эксплуатации слухового аппарата;</w:t>
            </w:r>
          </w:p>
          <w:p w:rsidR="00C15B20" w:rsidRPr="003123CF" w:rsidRDefault="00C15B20" w:rsidP="00C15B20">
            <w:pPr>
              <w:spacing w:after="0" w:line="240" w:lineRule="auto"/>
              <w:jc w:val="both"/>
              <w:rPr>
                <w:rFonts w:ascii="Times New Roman" w:hAnsi="Times New Roman" w:cs="Times New Roman"/>
              </w:rPr>
            </w:pPr>
            <w:r w:rsidRPr="003123CF">
              <w:rPr>
                <w:rFonts w:ascii="Times New Roman" w:hAnsi="Times New Roman" w:cs="Times New Roman"/>
              </w:rPr>
              <w:t>Автоматически переключаться на режим работы с телефонным аппаратом;</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lastRenderedPageBreak/>
              <w:t>130</w:t>
            </w:r>
          </w:p>
          <w:p w:rsidR="00C15B20" w:rsidRPr="003123CF" w:rsidRDefault="00C15B20" w:rsidP="00C15B20">
            <w:pPr>
              <w:spacing w:after="0" w:line="240" w:lineRule="auto"/>
              <w:jc w:val="center"/>
              <w:rPr>
                <w:rFonts w:ascii="Times New Roman" w:hAnsi="Times New Roman" w:cs="Times New Roman"/>
              </w:rPr>
            </w:pP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trHeight w:val="5431"/>
          <w:jc w:val="center"/>
        </w:trPr>
        <w:tc>
          <w:tcPr>
            <w:tcW w:w="1473" w:type="dxa"/>
            <w:shd w:val="clear" w:color="auto" w:fill="auto"/>
          </w:tcPr>
          <w:p w:rsidR="00C15B20" w:rsidRPr="003123CF" w:rsidRDefault="00C15B20" w:rsidP="00C15B20">
            <w:pPr>
              <w:keepNext/>
              <w:keepLines/>
              <w:spacing w:after="0" w:line="240" w:lineRule="auto"/>
              <w:rPr>
                <w:rFonts w:ascii="Times New Roman" w:hAnsi="Times New Roman" w:cs="Times New Roman"/>
                <w:b/>
              </w:rPr>
            </w:pPr>
            <w:r w:rsidRPr="003123CF">
              <w:rPr>
                <w:rFonts w:ascii="Times New Roman" w:hAnsi="Times New Roman" w:cs="Times New Roman"/>
              </w:rPr>
              <w:lastRenderedPageBreak/>
              <w:t>4. Ушные вкладыши индивидуального назначения</w:t>
            </w:r>
          </w:p>
          <w:p w:rsidR="00C15B20" w:rsidRPr="003123CF" w:rsidRDefault="00C15B20" w:rsidP="00C15B20">
            <w:pPr>
              <w:keepNext/>
              <w:keepLines/>
              <w:spacing w:after="0" w:line="240" w:lineRule="auto"/>
              <w:ind w:left="-108"/>
              <w:rPr>
                <w:rFonts w:ascii="Times New Roman" w:hAnsi="Times New Roman" w:cs="Times New Roman"/>
                <w:b/>
              </w:rPr>
            </w:pPr>
          </w:p>
          <w:p w:rsidR="00C15B20" w:rsidRPr="003123CF" w:rsidRDefault="00C15B20" w:rsidP="00C15B20">
            <w:pPr>
              <w:keepNext/>
              <w:keepLines/>
              <w:spacing w:after="0" w:line="240" w:lineRule="auto"/>
              <w:ind w:left="-108"/>
              <w:rPr>
                <w:rFonts w:ascii="Times New Roman" w:hAnsi="Times New Roman" w:cs="Times New Roman"/>
                <w:b/>
              </w:rPr>
            </w:pPr>
            <w:r w:rsidRPr="003123CF">
              <w:rPr>
                <w:rFonts w:ascii="Times New Roman" w:hAnsi="Times New Roman" w:cs="Times New Roman"/>
                <w:b/>
              </w:rPr>
              <w:t>Наименование модели:</w:t>
            </w:r>
          </w:p>
          <w:p w:rsidR="00C15B20" w:rsidRPr="003123CF" w:rsidRDefault="00C15B20" w:rsidP="00C15B20">
            <w:pPr>
              <w:keepNext/>
              <w:keepLines/>
              <w:spacing w:after="0" w:line="240" w:lineRule="auto"/>
              <w:ind w:left="-108"/>
              <w:rPr>
                <w:rFonts w:ascii="Times New Roman" w:hAnsi="Times New Roman" w:cs="Times New Roman"/>
              </w:rPr>
            </w:pPr>
            <w:r w:rsidRPr="003123CF">
              <w:rPr>
                <w:rFonts w:ascii="Times New Roman" w:hAnsi="Times New Roman" w:cs="Times New Roman"/>
              </w:rPr>
              <w:t>Вкладыши ушные индивидуального изготовления</w:t>
            </w:r>
          </w:p>
          <w:p w:rsidR="00C15B20" w:rsidRPr="003123CF" w:rsidRDefault="00C15B20" w:rsidP="00C15B20">
            <w:pPr>
              <w:keepNext/>
              <w:keepLines/>
              <w:spacing w:after="0" w:line="240" w:lineRule="auto"/>
              <w:ind w:left="-108"/>
              <w:rPr>
                <w:rFonts w:ascii="Times New Roman" w:hAnsi="Times New Roman" w:cs="Times New Roman"/>
              </w:rPr>
            </w:pPr>
          </w:p>
          <w:p w:rsidR="00C15B20" w:rsidRPr="003123CF" w:rsidRDefault="00C15B20" w:rsidP="00C15B20">
            <w:pPr>
              <w:keepNext/>
              <w:keepLines/>
              <w:spacing w:after="0" w:line="240" w:lineRule="auto"/>
              <w:ind w:left="-108"/>
              <w:rPr>
                <w:rFonts w:ascii="Times New Roman" w:hAnsi="Times New Roman" w:cs="Times New Roman"/>
              </w:rPr>
            </w:pPr>
          </w:p>
          <w:p w:rsidR="00C15B20" w:rsidRPr="003123CF" w:rsidRDefault="00C15B20" w:rsidP="00C15B20">
            <w:pPr>
              <w:tabs>
                <w:tab w:val="left" w:pos="708"/>
              </w:tabs>
              <w:spacing w:after="0" w:line="240" w:lineRule="auto"/>
              <w:rPr>
                <w:rFonts w:ascii="Times New Roman" w:hAnsi="Times New Roman" w:cs="Times New Roman"/>
              </w:rPr>
            </w:pPr>
          </w:p>
          <w:p w:rsidR="00C15B20" w:rsidRPr="003123CF" w:rsidRDefault="00C15B20" w:rsidP="00C15B20">
            <w:pPr>
              <w:tabs>
                <w:tab w:val="left" w:pos="708"/>
              </w:tabs>
              <w:spacing w:after="0" w:line="240" w:lineRule="auto"/>
              <w:rPr>
                <w:rFonts w:ascii="Times New Roman" w:hAnsi="Times New Roman" w:cs="Times New Roman"/>
              </w:rPr>
            </w:pPr>
          </w:p>
          <w:p w:rsidR="00C15B20" w:rsidRPr="003123CF" w:rsidRDefault="00C15B20" w:rsidP="00C15B20">
            <w:pPr>
              <w:tabs>
                <w:tab w:val="left" w:pos="708"/>
              </w:tabs>
              <w:spacing w:after="0" w:line="240" w:lineRule="auto"/>
              <w:rPr>
                <w:rFonts w:ascii="Times New Roman" w:hAnsi="Times New Roman" w:cs="Times New Roman"/>
              </w:rPr>
            </w:pPr>
          </w:p>
          <w:p w:rsidR="00C15B20" w:rsidRPr="003123CF" w:rsidRDefault="00C15B20" w:rsidP="00C15B20">
            <w:pPr>
              <w:tabs>
                <w:tab w:val="left" w:pos="708"/>
              </w:tabs>
              <w:spacing w:after="0" w:line="240" w:lineRule="auto"/>
              <w:rPr>
                <w:rFonts w:ascii="Times New Roman" w:hAnsi="Times New Roman" w:cs="Times New Roman"/>
              </w:rPr>
            </w:pPr>
          </w:p>
          <w:p w:rsidR="00C15B20" w:rsidRPr="003123CF" w:rsidRDefault="00C15B20" w:rsidP="00C15B20">
            <w:pPr>
              <w:tabs>
                <w:tab w:val="left" w:pos="708"/>
              </w:tabs>
              <w:spacing w:after="0" w:line="240" w:lineRule="auto"/>
              <w:rPr>
                <w:rFonts w:ascii="Times New Roman" w:hAnsi="Times New Roman" w:cs="Times New Roman"/>
              </w:rPr>
            </w:pPr>
          </w:p>
        </w:tc>
        <w:tc>
          <w:tcPr>
            <w:tcW w:w="5320" w:type="dxa"/>
            <w:shd w:val="clear" w:color="auto" w:fill="auto"/>
          </w:tcPr>
          <w:p w:rsidR="00C15B20" w:rsidRPr="003123CF" w:rsidRDefault="00C15B20" w:rsidP="00C15B20">
            <w:pPr>
              <w:keepNext/>
              <w:keepLines/>
              <w:spacing w:after="0" w:line="240" w:lineRule="auto"/>
              <w:jc w:val="both"/>
              <w:rPr>
                <w:rFonts w:ascii="Times New Roman" w:hAnsi="Times New Roman" w:cs="Times New Roman"/>
                <w:b/>
              </w:rPr>
            </w:pPr>
            <w:r w:rsidRPr="003123CF">
              <w:rPr>
                <w:rFonts w:ascii="Times New Roman" w:hAnsi="Times New Roman" w:cs="Times New Roman"/>
                <w:b/>
              </w:rPr>
              <w:t>Ушные вкладыши индивидуального изготовления должны:</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техническим характеристикам объекта закупки:</w:t>
            </w:r>
          </w:p>
          <w:p w:rsidR="00C15B20" w:rsidRPr="003123CF" w:rsidRDefault="00C15B20" w:rsidP="00C15B20">
            <w:pPr>
              <w:pStyle w:val="a4"/>
              <w:keepNext/>
              <w:keepLines/>
              <w:numPr>
                <w:ilvl w:val="0"/>
                <w:numId w:val="18"/>
              </w:numPr>
              <w:rPr>
                <w:sz w:val="22"/>
              </w:rPr>
            </w:pPr>
            <w:proofErr w:type="gramStart"/>
            <w:r w:rsidRPr="003123CF">
              <w:rPr>
                <w:sz w:val="22"/>
              </w:rPr>
              <w:t>изготовлены</w:t>
            </w:r>
            <w:proofErr w:type="gramEnd"/>
            <w:r w:rsidRPr="003123CF">
              <w:rPr>
                <w:sz w:val="22"/>
              </w:rPr>
              <w:t xml:space="preserve"> из токсико-гигиенически безопасного материала;</w:t>
            </w:r>
          </w:p>
          <w:p w:rsidR="00C15B20" w:rsidRPr="003123CF" w:rsidRDefault="00C15B20" w:rsidP="00C15B20">
            <w:pPr>
              <w:pStyle w:val="a4"/>
              <w:keepNext/>
              <w:keepLines/>
              <w:numPr>
                <w:ilvl w:val="0"/>
                <w:numId w:val="18"/>
              </w:numPr>
              <w:rPr>
                <w:sz w:val="22"/>
              </w:rPr>
            </w:pPr>
            <w:r w:rsidRPr="003123CF">
              <w:rPr>
                <w:sz w:val="22"/>
              </w:rPr>
              <w:t>быть мягкими или твёрдыми в зависимости от типа применяемого материала по назначению врача;</w:t>
            </w:r>
          </w:p>
          <w:p w:rsidR="00C15B20" w:rsidRPr="003123CF" w:rsidRDefault="00C15B20" w:rsidP="00C15B20">
            <w:pPr>
              <w:pStyle w:val="a4"/>
              <w:keepNext/>
              <w:keepLines/>
              <w:numPr>
                <w:ilvl w:val="0"/>
                <w:numId w:val="18"/>
              </w:numPr>
              <w:rPr>
                <w:sz w:val="22"/>
              </w:rPr>
            </w:pPr>
            <w:r w:rsidRPr="003123CF">
              <w:rPr>
                <w:sz w:val="22"/>
              </w:rPr>
              <w:t>не изменять формы и структуры вне зависимости от типа изготавливаемого материала (</w:t>
            </w:r>
            <w:proofErr w:type="gramStart"/>
            <w:r w:rsidRPr="003123CF">
              <w:rPr>
                <w:sz w:val="22"/>
              </w:rPr>
              <w:t>твёрдый</w:t>
            </w:r>
            <w:proofErr w:type="gramEnd"/>
            <w:r w:rsidRPr="003123CF">
              <w:rPr>
                <w:sz w:val="22"/>
              </w:rPr>
              <w:t>/мягкий);</w:t>
            </w:r>
          </w:p>
          <w:p w:rsidR="00C15B20" w:rsidRPr="003123CF" w:rsidRDefault="00C15B20" w:rsidP="00C15B20">
            <w:pPr>
              <w:pStyle w:val="a4"/>
              <w:keepNext/>
              <w:keepLines/>
              <w:numPr>
                <w:ilvl w:val="0"/>
                <w:numId w:val="18"/>
              </w:numPr>
              <w:rPr>
                <w:sz w:val="22"/>
              </w:rPr>
            </w:pPr>
            <w:proofErr w:type="gramStart"/>
            <w:r w:rsidRPr="003123CF">
              <w:rPr>
                <w:sz w:val="22"/>
              </w:rPr>
              <w:t>изготовлены</w:t>
            </w:r>
            <w:proofErr w:type="gramEnd"/>
            <w:r w:rsidRPr="003123CF">
              <w:rPr>
                <w:sz w:val="22"/>
              </w:rPr>
              <w:t xml:space="preserve"> по слепку ушного канала;  </w:t>
            </w:r>
          </w:p>
          <w:p w:rsidR="00C15B20" w:rsidRPr="003123CF" w:rsidRDefault="00C15B20" w:rsidP="00C15B20">
            <w:pPr>
              <w:spacing w:after="0" w:line="240" w:lineRule="auto"/>
              <w:jc w:val="both"/>
              <w:rPr>
                <w:rFonts w:ascii="Times New Roman" w:hAnsi="Times New Roman" w:cs="Times New Roman"/>
                <w:b/>
              </w:rPr>
            </w:pPr>
            <w:r w:rsidRPr="003123CF">
              <w:rPr>
                <w:rFonts w:ascii="Times New Roman" w:hAnsi="Times New Roman" w:cs="Times New Roman"/>
                <w:b/>
              </w:rPr>
              <w:t>Требования к функциональным и потребительским характеристикам объекта закупки:</w:t>
            </w:r>
          </w:p>
          <w:p w:rsidR="00C15B20" w:rsidRPr="003123CF" w:rsidRDefault="00C15B20" w:rsidP="00C15B20">
            <w:pPr>
              <w:pStyle w:val="a4"/>
              <w:numPr>
                <w:ilvl w:val="0"/>
                <w:numId w:val="17"/>
              </w:numPr>
              <w:rPr>
                <w:b/>
                <w:sz w:val="22"/>
              </w:rPr>
            </w:pPr>
            <w:r w:rsidRPr="003123CF">
              <w:rPr>
                <w:sz w:val="22"/>
              </w:rPr>
              <w:t>обеспечивать проведение звука от рожка слухового аппарата к костному отделу ушного канала;</w:t>
            </w:r>
          </w:p>
          <w:p w:rsidR="00C15B20" w:rsidRPr="003123CF" w:rsidRDefault="00C15B20" w:rsidP="00C15B20">
            <w:pPr>
              <w:pStyle w:val="a4"/>
              <w:numPr>
                <w:ilvl w:val="0"/>
                <w:numId w:val="17"/>
              </w:numPr>
              <w:rPr>
                <w:b/>
                <w:sz w:val="22"/>
              </w:rPr>
            </w:pPr>
            <w:r w:rsidRPr="003123CF">
              <w:rPr>
                <w:sz w:val="22"/>
              </w:rPr>
              <w:t xml:space="preserve">способствовать улучшению разборчивости речи по сравнению со стандартным вкладышем; </w:t>
            </w:r>
          </w:p>
          <w:p w:rsidR="00C15B20" w:rsidRPr="003123CF" w:rsidRDefault="00C15B20" w:rsidP="00C15B20">
            <w:pPr>
              <w:pStyle w:val="a4"/>
              <w:numPr>
                <w:ilvl w:val="0"/>
                <w:numId w:val="17"/>
              </w:numPr>
              <w:rPr>
                <w:b/>
                <w:sz w:val="22"/>
              </w:rPr>
            </w:pPr>
            <w:r w:rsidRPr="003123CF">
              <w:rPr>
                <w:sz w:val="22"/>
              </w:rPr>
              <w:t>по форме обеспечивать плотное герметичное прилегание к ушному каналу;</w:t>
            </w:r>
          </w:p>
          <w:p w:rsidR="00C15B20" w:rsidRPr="003123CF" w:rsidRDefault="00C15B20" w:rsidP="00C15B20">
            <w:pPr>
              <w:pStyle w:val="a4"/>
              <w:numPr>
                <w:ilvl w:val="0"/>
                <w:numId w:val="17"/>
              </w:numPr>
              <w:rPr>
                <w:b/>
                <w:sz w:val="22"/>
              </w:rPr>
            </w:pPr>
            <w:r w:rsidRPr="003123CF">
              <w:rPr>
                <w:sz w:val="22"/>
              </w:rPr>
              <w:t>по форме и размеру полностью соответствовать анатомии уха и ушного канала;</w:t>
            </w:r>
          </w:p>
          <w:p w:rsidR="00C15B20" w:rsidRPr="003123CF" w:rsidRDefault="00C15B20" w:rsidP="00C15B20">
            <w:pPr>
              <w:pStyle w:val="a4"/>
              <w:numPr>
                <w:ilvl w:val="0"/>
                <w:numId w:val="17"/>
              </w:numPr>
              <w:rPr>
                <w:b/>
                <w:sz w:val="22"/>
              </w:rPr>
            </w:pPr>
            <w:r w:rsidRPr="003123CF">
              <w:rPr>
                <w:sz w:val="22"/>
              </w:rPr>
              <w:t xml:space="preserve">иметь технологические </w:t>
            </w:r>
            <w:proofErr w:type="gramStart"/>
            <w:r w:rsidRPr="003123CF">
              <w:rPr>
                <w:sz w:val="22"/>
              </w:rPr>
              <w:t>отверстия</w:t>
            </w:r>
            <w:proofErr w:type="gramEnd"/>
            <w:r w:rsidRPr="003123CF">
              <w:rPr>
                <w:sz w:val="22"/>
              </w:rPr>
              <w:t xml:space="preserve"> требуемые для корректного акустического воздействия;</w:t>
            </w:r>
          </w:p>
          <w:p w:rsidR="00C15B20" w:rsidRPr="003123CF" w:rsidRDefault="00C15B20" w:rsidP="00C15B20">
            <w:pPr>
              <w:pStyle w:val="a4"/>
              <w:numPr>
                <w:ilvl w:val="0"/>
                <w:numId w:val="17"/>
              </w:numPr>
              <w:rPr>
                <w:b/>
                <w:sz w:val="22"/>
              </w:rPr>
            </w:pPr>
            <w:r w:rsidRPr="003123CF">
              <w:rPr>
                <w:sz w:val="22"/>
              </w:rPr>
              <w:t>не вызывать возникновение обратной акустической связи;</w:t>
            </w:r>
          </w:p>
          <w:p w:rsidR="00C15B20" w:rsidRPr="003123CF" w:rsidRDefault="00C15B20" w:rsidP="00C15B20">
            <w:pPr>
              <w:pStyle w:val="a4"/>
              <w:numPr>
                <w:ilvl w:val="0"/>
                <w:numId w:val="17"/>
              </w:numPr>
              <w:rPr>
                <w:b/>
                <w:sz w:val="22"/>
              </w:rPr>
            </w:pPr>
            <w:r w:rsidRPr="003123CF">
              <w:rPr>
                <w:sz w:val="22"/>
              </w:rPr>
              <w:t>быть комфортными в эксплуатации</w:t>
            </w:r>
            <w:r w:rsidRPr="003123CF">
              <w:rPr>
                <w:sz w:val="22"/>
                <w:lang w:val="en-US"/>
              </w:rPr>
              <w:t>;</w:t>
            </w:r>
          </w:p>
          <w:p w:rsidR="00C15B20" w:rsidRPr="003123CF" w:rsidRDefault="00C15B20" w:rsidP="00C15B20">
            <w:pPr>
              <w:spacing w:after="0" w:line="240" w:lineRule="auto"/>
              <w:rPr>
                <w:rFonts w:ascii="Times New Roman" w:hAnsi="Times New Roman" w:cs="Times New Roman"/>
              </w:rPr>
            </w:pP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rPr>
              <w:t>3 398</w:t>
            </w:r>
          </w:p>
          <w:p w:rsidR="00C15B20" w:rsidRPr="003123CF" w:rsidRDefault="00C15B20" w:rsidP="00C15B20">
            <w:pPr>
              <w:spacing w:after="0" w:line="240" w:lineRule="auto"/>
              <w:jc w:val="center"/>
              <w:rPr>
                <w:rFonts w:ascii="Times New Roman" w:hAnsi="Times New Roman" w:cs="Times New Roman"/>
              </w:rPr>
            </w:pPr>
          </w:p>
        </w:tc>
        <w:tc>
          <w:tcPr>
            <w:tcW w:w="1356" w:type="dxa"/>
          </w:tcPr>
          <w:p w:rsidR="00C15B20" w:rsidRPr="003123CF" w:rsidRDefault="00C15B20" w:rsidP="00C15B20">
            <w:pPr>
              <w:spacing w:after="0" w:line="240" w:lineRule="auto"/>
              <w:jc w:val="center"/>
              <w:rPr>
                <w:rFonts w:ascii="Times New Roman" w:hAnsi="Times New Roman" w:cs="Times New Roman"/>
              </w:rPr>
            </w:pPr>
          </w:p>
        </w:tc>
        <w:tc>
          <w:tcPr>
            <w:tcW w:w="1054" w:type="dxa"/>
          </w:tcPr>
          <w:p w:rsidR="00C15B20" w:rsidRPr="003123CF" w:rsidRDefault="00C15B20" w:rsidP="00C15B20">
            <w:pPr>
              <w:spacing w:after="0" w:line="240" w:lineRule="auto"/>
              <w:jc w:val="center"/>
              <w:rPr>
                <w:rFonts w:ascii="Times New Roman" w:hAnsi="Times New Roman" w:cs="Times New Roman"/>
              </w:rPr>
            </w:pPr>
          </w:p>
        </w:tc>
      </w:tr>
      <w:tr w:rsidR="00381EDB" w:rsidRPr="003123CF" w:rsidTr="0077130C">
        <w:trPr>
          <w:jc w:val="center"/>
        </w:trPr>
        <w:tc>
          <w:tcPr>
            <w:tcW w:w="6793" w:type="dxa"/>
            <w:gridSpan w:val="2"/>
            <w:shd w:val="clear" w:color="auto" w:fill="auto"/>
          </w:tcPr>
          <w:p w:rsidR="00C15B20" w:rsidRPr="003123CF" w:rsidRDefault="00C15B20" w:rsidP="00C15B20">
            <w:pPr>
              <w:keepNext/>
              <w:keepLines/>
              <w:spacing w:after="0" w:line="240" w:lineRule="auto"/>
              <w:jc w:val="right"/>
              <w:rPr>
                <w:rFonts w:ascii="Times New Roman" w:hAnsi="Times New Roman" w:cs="Times New Roman"/>
                <w:b/>
              </w:rPr>
            </w:pPr>
            <w:r w:rsidRPr="003123CF">
              <w:rPr>
                <w:rFonts w:ascii="Times New Roman" w:hAnsi="Times New Roman" w:cs="Times New Roman"/>
                <w:b/>
              </w:rPr>
              <w:t>ИТОГО:</w:t>
            </w:r>
          </w:p>
        </w:tc>
        <w:tc>
          <w:tcPr>
            <w:tcW w:w="851" w:type="dxa"/>
            <w:shd w:val="clear" w:color="auto" w:fill="auto"/>
          </w:tcPr>
          <w:p w:rsidR="00C15B20" w:rsidRPr="003123CF" w:rsidRDefault="00C15B20" w:rsidP="00C15B20">
            <w:pPr>
              <w:spacing w:after="0" w:line="240" w:lineRule="auto"/>
              <w:jc w:val="center"/>
              <w:rPr>
                <w:rFonts w:ascii="Times New Roman" w:hAnsi="Times New Roman" w:cs="Times New Roman"/>
              </w:rPr>
            </w:pPr>
            <w:r w:rsidRPr="003123CF">
              <w:rPr>
                <w:rFonts w:ascii="Times New Roman" w:hAnsi="Times New Roman" w:cs="Times New Roman"/>
                <w:b/>
                <w:bCs/>
              </w:rPr>
              <w:t>4 706</w:t>
            </w:r>
          </w:p>
        </w:tc>
        <w:tc>
          <w:tcPr>
            <w:tcW w:w="1356" w:type="dxa"/>
          </w:tcPr>
          <w:p w:rsidR="00C15B20" w:rsidRPr="003123CF" w:rsidRDefault="00C15B20" w:rsidP="00C15B20">
            <w:pPr>
              <w:spacing w:after="0" w:line="240" w:lineRule="auto"/>
              <w:jc w:val="center"/>
              <w:rPr>
                <w:rFonts w:ascii="Times New Roman" w:hAnsi="Times New Roman" w:cs="Times New Roman"/>
                <w:lang w:val="en-US"/>
              </w:rPr>
            </w:pPr>
          </w:p>
        </w:tc>
        <w:tc>
          <w:tcPr>
            <w:tcW w:w="1054" w:type="dxa"/>
          </w:tcPr>
          <w:p w:rsidR="00C15B20" w:rsidRPr="003123CF" w:rsidRDefault="00C15B20" w:rsidP="00C15B20">
            <w:pPr>
              <w:spacing w:after="0" w:line="240" w:lineRule="auto"/>
              <w:jc w:val="center"/>
              <w:rPr>
                <w:rFonts w:ascii="Times New Roman" w:hAnsi="Times New Roman" w:cs="Times New Roman"/>
                <w:lang w:val="en-US"/>
              </w:rPr>
            </w:pPr>
          </w:p>
        </w:tc>
      </w:tr>
    </w:tbl>
    <w:p w:rsidR="001F306A" w:rsidRPr="001F306A" w:rsidRDefault="001F306A"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C15B20" w:rsidRPr="00C15B20" w:rsidRDefault="00C15B20" w:rsidP="00C15B20">
      <w:pPr>
        <w:pStyle w:val="af6"/>
        <w:widowControl w:val="0"/>
        <w:spacing w:before="0" w:beforeAutospacing="0" w:after="0" w:afterAutospacing="0"/>
        <w:ind w:firstLine="708"/>
        <w:jc w:val="both"/>
        <w:rPr>
          <w:b/>
          <w:color w:val="FF0000"/>
          <w:kern w:val="16"/>
          <w:sz w:val="22"/>
          <w:szCs w:val="22"/>
        </w:rPr>
      </w:pPr>
      <w:r w:rsidRPr="00C15B20">
        <w:rPr>
          <w:color w:val="000000"/>
          <w:sz w:val="22"/>
          <w:szCs w:val="22"/>
        </w:rPr>
        <w:t xml:space="preserve">В случае если предлагается товар нескольких товарных знаков, нескольких моделей </w:t>
      </w:r>
      <w:r w:rsidRPr="00C15B20">
        <w:rPr>
          <w:rFonts w:eastAsia="Arial Unicode MS"/>
          <w:sz w:val="22"/>
          <w:szCs w:val="22"/>
        </w:rPr>
        <w:t xml:space="preserve">(видов и т.п.) </w:t>
      </w:r>
      <w:r w:rsidRPr="00C15B20">
        <w:rPr>
          <w:color w:val="000000"/>
          <w:sz w:val="22"/>
          <w:szCs w:val="22"/>
        </w:rPr>
        <w:t xml:space="preserve">конкретные показатели товара указываются для каждого товарного знака, для каждой модели </w:t>
      </w:r>
      <w:r w:rsidRPr="00C15B20">
        <w:rPr>
          <w:rFonts w:eastAsia="Arial Unicode MS"/>
          <w:sz w:val="22"/>
          <w:szCs w:val="22"/>
        </w:rPr>
        <w:t>(вида и т.п.)</w:t>
      </w:r>
      <w:r>
        <w:rPr>
          <w:rFonts w:eastAsia="Arial Unicode MS"/>
          <w:sz w:val="22"/>
          <w:szCs w:val="22"/>
        </w:rPr>
        <w:t>.</w:t>
      </w:r>
    </w:p>
    <w:p w:rsidR="001F306A" w:rsidRPr="001F306A" w:rsidRDefault="001F306A"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1F306A" w:rsidRPr="001F306A" w:rsidRDefault="001F306A"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1F306A" w:rsidRPr="001F306A" w:rsidRDefault="001F306A"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1F306A" w:rsidRDefault="001F306A"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p w:rsidR="008F33C4" w:rsidRPr="001F306A" w:rsidRDefault="008F33C4" w:rsidP="001F306A">
      <w:pPr>
        <w:widowControl w:val="0"/>
        <w:shd w:val="clear" w:color="auto" w:fill="FFFFFF"/>
        <w:spacing w:after="0" w:line="240" w:lineRule="auto"/>
        <w:ind w:right="23"/>
        <w:jc w:val="right"/>
        <w:rPr>
          <w:rFonts w:ascii="Times New Roman" w:eastAsia="Times New Roman" w:hAnsi="Times New Roman" w:cs="Times New Roman"/>
          <w:lang w:eastAsia="ru-RU" w:bidi="ru-RU"/>
        </w:rPr>
      </w:pPr>
    </w:p>
    <w:sectPr w:rsidR="008F33C4" w:rsidRPr="001F306A" w:rsidSect="00337DFC">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4D" w:rsidRDefault="00DB134D">
      <w:pPr>
        <w:spacing w:after="0" w:line="240" w:lineRule="auto"/>
      </w:pPr>
      <w:r>
        <w:separator/>
      </w:r>
    </w:p>
  </w:endnote>
  <w:endnote w:type="continuationSeparator" w:id="0">
    <w:p w:rsidR="00DB134D" w:rsidRDefault="00DB1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4D" w:rsidRDefault="00DB134D">
      <w:pPr>
        <w:spacing w:after="0" w:line="240" w:lineRule="auto"/>
      </w:pPr>
      <w:r>
        <w:separator/>
      </w:r>
    </w:p>
  </w:footnote>
  <w:footnote w:type="continuationSeparator" w:id="0">
    <w:p w:rsidR="00DB134D" w:rsidRDefault="00DB1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7539EF" w:rsidRDefault="009C108A">
        <w:pPr>
          <w:pStyle w:val="ad"/>
          <w:jc w:val="center"/>
        </w:pPr>
        <w:r>
          <w:fldChar w:fldCharType="begin"/>
        </w:r>
        <w:r w:rsidR="007539EF">
          <w:instrText>PAGE   \* MERGEFORMAT</w:instrText>
        </w:r>
        <w:r>
          <w:fldChar w:fldCharType="separate"/>
        </w:r>
        <w:r w:rsidR="00EC2541">
          <w:rPr>
            <w:noProof/>
          </w:rPr>
          <w:t>2</w:t>
        </w:r>
        <w:r>
          <w:rPr>
            <w:noProof/>
          </w:rPr>
          <w:fldChar w:fldCharType="end"/>
        </w:r>
      </w:p>
    </w:sdtContent>
  </w:sdt>
  <w:p w:rsidR="007539EF" w:rsidRDefault="007539E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357FE"/>
    <w:multiLevelType w:val="hybridMultilevel"/>
    <w:tmpl w:val="DC5420C8"/>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14">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8D6788C"/>
    <w:multiLevelType w:val="hybridMultilevel"/>
    <w:tmpl w:val="C8785CA6"/>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4"/>
  </w:num>
  <w:num w:numId="6">
    <w:abstractNumId w:val="11"/>
  </w:num>
  <w:num w:numId="7">
    <w:abstractNumId w:val="9"/>
  </w:num>
  <w:num w:numId="8">
    <w:abstractNumId w:val="16"/>
  </w:num>
  <w:num w:numId="9">
    <w:abstractNumId w:val="8"/>
  </w:num>
  <w:num w:numId="10">
    <w:abstractNumId w:val="3"/>
  </w:num>
  <w:num w:numId="11">
    <w:abstractNumId w:val="6"/>
  </w:num>
  <w:num w:numId="12">
    <w:abstractNumId w:val="12"/>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numRestart w:val="eachPage"/>
    <w:footnote w:id="-1"/>
    <w:footnote w:id="0"/>
  </w:footnotePr>
  <w:endnotePr>
    <w:endnote w:id="-1"/>
    <w:endnote w:id="0"/>
  </w:endnotePr>
  <w:compat/>
  <w:rsids>
    <w:rsidRoot w:val="001F306A"/>
    <w:rsid w:val="000059B3"/>
    <w:rsid w:val="00084F81"/>
    <w:rsid w:val="000C3658"/>
    <w:rsid w:val="001B4D3A"/>
    <w:rsid w:val="001D67D9"/>
    <w:rsid w:val="001E0E3C"/>
    <w:rsid w:val="001F306A"/>
    <w:rsid w:val="003123CF"/>
    <w:rsid w:val="00337DFC"/>
    <w:rsid w:val="00345A41"/>
    <w:rsid w:val="00381EDB"/>
    <w:rsid w:val="003A3BB4"/>
    <w:rsid w:val="007539EF"/>
    <w:rsid w:val="0077130C"/>
    <w:rsid w:val="00780283"/>
    <w:rsid w:val="00802AF4"/>
    <w:rsid w:val="00895A8A"/>
    <w:rsid w:val="008D207B"/>
    <w:rsid w:val="008F33C4"/>
    <w:rsid w:val="00930322"/>
    <w:rsid w:val="009847BE"/>
    <w:rsid w:val="009C108A"/>
    <w:rsid w:val="00AC0590"/>
    <w:rsid w:val="00B82B85"/>
    <w:rsid w:val="00C15B20"/>
    <w:rsid w:val="00C53A22"/>
    <w:rsid w:val="00D36A60"/>
    <w:rsid w:val="00DB134D"/>
    <w:rsid w:val="00EC2084"/>
    <w:rsid w:val="00EC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8A"/>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1"/>
    <w:qFormat/>
    <w:rsid w:val="001F306A"/>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1F306A"/>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
    <w:name w:val="heading 3"/>
    <w:basedOn w:val="a"/>
    <w:next w:val="a"/>
    <w:link w:val="30"/>
    <w:qFormat/>
    <w:rsid w:val="001F306A"/>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F306A"/>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
    <w:name w:val="heading 5"/>
    <w:basedOn w:val="a"/>
    <w:next w:val="a"/>
    <w:link w:val="50"/>
    <w:qFormat/>
    <w:rsid w:val="001F306A"/>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qFormat/>
    <w:rsid w:val="001F306A"/>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
    <w:next w:val="a"/>
    <w:link w:val="70"/>
    <w:qFormat/>
    <w:rsid w:val="001F306A"/>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
    <w:next w:val="a"/>
    <w:link w:val="80"/>
    <w:qFormat/>
    <w:rsid w:val="001F306A"/>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
    <w:next w:val="a"/>
    <w:link w:val="90"/>
    <w:qFormat/>
    <w:rsid w:val="001F306A"/>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1F306A"/>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1F306A"/>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1F306A"/>
    <w:rPr>
      <w:rFonts w:ascii="Arial" w:eastAsia="Times New Roman" w:hAnsi="Arial" w:cs="Arial"/>
      <w:b/>
      <w:bCs/>
      <w:sz w:val="26"/>
      <w:szCs w:val="26"/>
      <w:lang w:eastAsia="ru-RU"/>
    </w:rPr>
  </w:style>
  <w:style w:type="character" w:customStyle="1" w:styleId="40">
    <w:name w:val="Заголовок 4 Знак"/>
    <w:basedOn w:val="a0"/>
    <w:link w:val="4"/>
    <w:rsid w:val="001F306A"/>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1F306A"/>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1F306A"/>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1F306A"/>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1F306A"/>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1F306A"/>
    <w:rPr>
      <w:rFonts w:ascii="Times New Roman" w:eastAsia="Times New Roman" w:hAnsi="Times New Roman" w:cs="Times New Roman"/>
      <w:b/>
      <w:sz w:val="32"/>
      <w:szCs w:val="20"/>
      <w:lang w:eastAsia="ru-RU"/>
    </w:rPr>
  </w:style>
  <w:style w:type="numbering" w:customStyle="1" w:styleId="12">
    <w:name w:val="Нет списка1"/>
    <w:next w:val="a2"/>
    <w:uiPriority w:val="99"/>
    <w:semiHidden/>
    <w:unhideWhenUsed/>
    <w:rsid w:val="001F306A"/>
  </w:style>
  <w:style w:type="table" w:customStyle="1" w:styleId="55">
    <w:name w:val="Сетка таблицы55"/>
    <w:basedOn w:val="a1"/>
    <w:uiPriority w:val="59"/>
    <w:rsid w:val="001F30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1F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
    <w:link w:val="111"/>
    <w:autoRedefine/>
    <w:rsid w:val="001F306A"/>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1F306A"/>
    <w:rPr>
      <w:rFonts w:ascii="Times New Roman" w:eastAsia="Times New Roman" w:hAnsi="Times New Roman" w:cs="Times New Roman"/>
      <w:b/>
      <w:sz w:val="28"/>
      <w:szCs w:val="28"/>
      <w:lang w:eastAsia="ru-RU"/>
    </w:rPr>
  </w:style>
  <w:style w:type="paragraph" w:customStyle="1" w:styleId="13">
    <w:name w:val="1 Часть"/>
    <w:basedOn w:val="a"/>
    <w:next w:val="110"/>
    <w:autoRedefine/>
    <w:rsid w:val="001F306A"/>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4">
    <w:name w:val="List Paragraph"/>
    <w:aliases w:val="Нумерованый список,Bullet List,FooterText,numbered,SL_Абзац списка"/>
    <w:basedOn w:val="a"/>
    <w:link w:val="a5"/>
    <w:uiPriority w:val="34"/>
    <w:qFormat/>
    <w:rsid w:val="001F306A"/>
    <w:pPr>
      <w:spacing w:after="0" w:line="240" w:lineRule="auto"/>
      <w:ind w:left="720" w:firstLine="720"/>
      <w:contextualSpacing/>
      <w:jc w:val="both"/>
    </w:pPr>
    <w:rPr>
      <w:rFonts w:ascii="Times New Roman" w:eastAsia="Calibri" w:hAnsi="Times New Roman" w:cs="Times New Roman"/>
      <w:sz w:val="28"/>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1F306A"/>
    <w:rPr>
      <w:rFonts w:ascii="Times New Roman" w:eastAsia="Calibri" w:hAnsi="Times New Roman" w:cs="Times New Roman"/>
      <w:sz w:val="28"/>
    </w:rPr>
  </w:style>
  <w:style w:type="numbering" w:customStyle="1" w:styleId="2411">
    <w:name w:val="Стиль2411"/>
    <w:rsid w:val="001F306A"/>
    <w:pPr>
      <w:numPr>
        <w:numId w:val="3"/>
      </w:numPr>
    </w:pPr>
  </w:style>
  <w:style w:type="paragraph" w:styleId="a6">
    <w:name w:val="Title"/>
    <w:basedOn w:val="a"/>
    <w:link w:val="a7"/>
    <w:qFormat/>
    <w:rsid w:val="001F306A"/>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Название Знак"/>
    <w:basedOn w:val="a0"/>
    <w:link w:val="a6"/>
    <w:rsid w:val="001F306A"/>
    <w:rPr>
      <w:rFonts w:ascii="Times New Roman" w:eastAsia="Times New Roman" w:hAnsi="Times New Roman" w:cs="Times New Roman"/>
      <w:b/>
      <w:sz w:val="26"/>
      <w:szCs w:val="20"/>
      <w:lang w:eastAsia="ru-RU"/>
    </w:rPr>
  </w:style>
  <w:style w:type="paragraph" w:customStyle="1" w:styleId="ConsPlusCell">
    <w:name w:val="ConsPlusCell"/>
    <w:qFormat/>
    <w:rsid w:val="001F306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1F30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1F306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1F306A"/>
    <w:rPr>
      <w:rFonts w:ascii="Times New Roman" w:eastAsia="Times New Roman" w:hAnsi="Times New Roman" w:cs="Times New Roman"/>
      <w:sz w:val="24"/>
      <w:szCs w:val="24"/>
      <w:lang w:eastAsia="ru-RU"/>
    </w:rPr>
  </w:style>
  <w:style w:type="paragraph" w:customStyle="1" w:styleId="-">
    <w:name w:val="Контракт-подподпункт"/>
    <w:basedOn w:val="a"/>
    <w:rsid w:val="001F306A"/>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F306A"/>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1F306A"/>
    <w:pPr>
      <w:spacing w:after="60" w:line="240" w:lineRule="auto"/>
      <w:jc w:val="both"/>
    </w:pPr>
    <w:rPr>
      <w:rFonts w:ascii="Times New Roman" w:eastAsia="Times New Roman" w:hAnsi="Times New Roman" w:cs="Times New Roman"/>
      <w:sz w:val="24"/>
      <w:szCs w:val="24"/>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1F306A"/>
    <w:rPr>
      <w:rFonts w:ascii="Times New Roman" w:eastAsia="Times New Roman" w:hAnsi="Times New Roman" w:cs="Times New Roman"/>
      <w:sz w:val="24"/>
      <w:szCs w:val="24"/>
    </w:rPr>
  </w:style>
  <w:style w:type="character" w:styleId="ac">
    <w:name w:val="footnote reference"/>
    <w:aliases w:val="Ссылка на сноску 45"/>
    <w:uiPriority w:val="99"/>
    <w:rsid w:val="001F306A"/>
    <w:rPr>
      <w:vertAlign w:val="superscript"/>
    </w:rPr>
  </w:style>
  <w:style w:type="paragraph" w:styleId="ad">
    <w:name w:val="header"/>
    <w:aliases w:val="הנדון,hd,Согласовано и Утверждено"/>
    <w:basedOn w:val="a"/>
    <w:link w:val="ae"/>
    <w:uiPriority w:val="99"/>
    <w:unhideWhenUsed/>
    <w:rsid w:val="001F30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aliases w:val="הנדון Знак,hd Знак,Согласовано и Утверждено Знак"/>
    <w:basedOn w:val="a0"/>
    <w:link w:val="ad"/>
    <w:uiPriority w:val="99"/>
    <w:rsid w:val="001F306A"/>
    <w:rPr>
      <w:rFonts w:ascii="Times New Roman" w:eastAsia="Times New Roman" w:hAnsi="Times New Roman" w:cs="Times New Roman"/>
      <w:sz w:val="24"/>
      <w:szCs w:val="24"/>
      <w:lang w:eastAsia="ru-RU"/>
    </w:rPr>
  </w:style>
  <w:style w:type="paragraph" w:styleId="af">
    <w:name w:val="footer"/>
    <w:basedOn w:val="a"/>
    <w:link w:val="af0"/>
    <w:rsid w:val="001F306A"/>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0">
    <w:name w:val="Нижний колонтитул Знак"/>
    <w:basedOn w:val="a0"/>
    <w:link w:val="af"/>
    <w:rsid w:val="001F306A"/>
    <w:rPr>
      <w:rFonts w:ascii="Times New Roman" w:eastAsia="Calibri" w:hAnsi="Times New Roman" w:cs="Times New Roman"/>
      <w:sz w:val="24"/>
      <w:szCs w:val="20"/>
      <w:lang w:eastAsia="ru-RU"/>
    </w:rPr>
  </w:style>
  <w:style w:type="paragraph" w:customStyle="1" w:styleId="af1">
    <w:name w:val="Пункт"/>
    <w:basedOn w:val="a"/>
    <w:rsid w:val="001F306A"/>
    <w:pPr>
      <w:spacing w:after="0" w:line="240" w:lineRule="auto"/>
      <w:jc w:val="both"/>
    </w:pPr>
    <w:rPr>
      <w:rFonts w:ascii="Times New Roman" w:eastAsia="Times New Roman" w:hAnsi="Times New Roman" w:cs="Times New Roman"/>
      <w:sz w:val="24"/>
      <w:szCs w:val="28"/>
      <w:lang w:eastAsia="ru-RU"/>
    </w:rPr>
  </w:style>
  <w:style w:type="paragraph" w:styleId="af2">
    <w:name w:val="Balloon Text"/>
    <w:basedOn w:val="a"/>
    <w:link w:val="af3"/>
    <w:uiPriority w:val="99"/>
    <w:semiHidden/>
    <w:unhideWhenUsed/>
    <w:rsid w:val="001F306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1F306A"/>
    <w:rPr>
      <w:rFonts w:ascii="Tahoma" w:eastAsia="Times New Roman" w:hAnsi="Tahoma" w:cs="Tahoma"/>
      <w:sz w:val="16"/>
      <w:szCs w:val="16"/>
      <w:lang w:eastAsia="ru-RU"/>
    </w:rPr>
  </w:style>
  <w:style w:type="paragraph" w:customStyle="1" w:styleId="-0">
    <w:name w:val="Контракт-раздел"/>
    <w:basedOn w:val="a"/>
    <w:next w:val="a"/>
    <w:rsid w:val="001F306A"/>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4">
    <w:name w:val="Íîðìàëüíûé"/>
    <w:rsid w:val="001F306A"/>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1F306A"/>
    <w:rPr>
      <w:color w:val="0000FF"/>
      <w:u w:val="single"/>
    </w:rPr>
  </w:style>
  <w:style w:type="paragraph" w:styleId="14">
    <w:name w:val="toc 1"/>
    <w:basedOn w:val="a"/>
    <w:next w:val="a"/>
    <w:autoRedefine/>
    <w:rsid w:val="001F306A"/>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5">
    <w:name w:val="Название Знак1"/>
    <w:basedOn w:val="a0"/>
    <w:rsid w:val="001F306A"/>
    <w:rPr>
      <w:rFonts w:ascii="Times New Roman" w:eastAsia="Times New Roman" w:hAnsi="Times New Roman" w:cs="Times New Roman"/>
      <w:bCs/>
      <w:color w:val="000000"/>
      <w:spacing w:val="13"/>
      <w:sz w:val="24"/>
      <w:shd w:val="clear" w:color="auto" w:fill="FFFFFF"/>
      <w:lang w:eastAsia="ru-RU"/>
    </w:rPr>
  </w:style>
  <w:style w:type="paragraph" w:customStyle="1" w:styleId="10">
    <w:name w:val="Обычный1"/>
    <w:rsid w:val="001F306A"/>
    <w:pPr>
      <w:numPr>
        <w:numId w:val="1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customStyle="1" w:styleId="16">
    <w:name w:val="Основной текст1"/>
    <w:basedOn w:val="10"/>
    <w:rsid w:val="001F306A"/>
    <w:pPr>
      <w:widowControl w:val="0"/>
      <w:suppressAutoHyphens/>
      <w:spacing w:after="120" w:line="288" w:lineRule="auto"/>
      <w:textAlignment w:val="baseline"/>
    </w:pPr>
    <w:rPr>
      <w:rFonts w:eastAsia="Calibri"/>
      <w:color w:val="00000A"/>
      <w:sz w:val="24"/>
      <w:szCs w:val="24"/>
      <w:lang w:val="en-US" w:eastAsia="ar-SA"/>
    </w:rPr>
  </w:style>
  <w:style w:type="paragraph" w:styleId="af6">
    <w:name w:val="Normal (Web)"/>
    <w:aliases w:val="Обычный (Web)1"/>
    <w:basedOn w:val="a"/>
    <w:qFormat/>
    <w:rsid w:val="001F3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92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1DEA-7FD5-4509-8FFF-C717C7A0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4438</Words>
  <Characters>25301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19</cp:revision>
  <dcterms:created xsi:type="dcterms:W3CDTF">2018-12-07T10:58:00Z</dcterms:created>
  <dcterms:modified xsi:type="dcterms:W3CDTF">2018-12-20T15:18:00Z</dcterms:modified>
</cp:coreProperties>
</file>