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73" w:rsidRPr="00C36AEB" w:rsidRDefault="00F24673" w:rsidP="00C36AEB">
      <w:pPr>
        <w:jc w:val="center"/>
        <w:rPr>
          <w:rFonts w:ascii="Times New Roman" w:hAnsi="Times New Roman"/>
          <w:sz w:val="22"/>
          <w:szCs w:val="22"/>
        </w:rPr>
      </w:pPr>
      <w:r w:rsidRPr="00C36AEB">
        <w:rPr>
          <w:rFonts w:ascii="Times New Roman" w:hAnsi="Times New Roman"/>
          <w:sz w:val="22"/>
          <w:szCs w:val="22"/>
        </w:rPr>
        <w:t>Техническое задание</w:t>
      </w:r>
    </w:p>
    <w:p w:rsidR="003A0879" w:rsidRPr="00C36AEB" w:rsidRDefault="00C36AEB" w:rsidP="00F24673">
      <w:pPr>
        <w:jc w:val="center"/>
        <w:rPr>
          <w:rFonts w:ascii="Times New Roman" w:hAnsi="Times New Roman"/>
          <w:sz w:val="22"/>
          <w:szCs w:val="22"/>
        </w:rPr>
      </w:pPr>
      <w:r w:rsidRPr="00C36AEB">
        <w:rPr>
          <w:rStyle w:val="ng-binding"/>
          <w:rFonts w:ascii="Times New Roman" w:hAnsi="Times New Roman"/>
          <w:sz w:val="22"/>
          <w:szCs w:val="22"/>
        </w:rPr>
        <w:t>на в</w:t>
      </w:r>
      <w:r w:rsidRPr="00C36AEB">
        <w:rPr>
          <w:rStyle w:val="ng-binding"/>
          <w:rFonts w:ascii="Times New Roman" w:hAnsi="Times New Roman"/>
          <w:sz w:val="22"/>
          <w:szCs w:val="22"/>
        </w:rPr>
        <w:t>ыполнение работ по обеспечению протезами нижних конечностей инвалидов и отдельных категорий граждан из числа ветеранов в 2019 году</w:t>
      </w:r>
    </w:p>
    <w:p w:rsidR="00D577BC" w:rsidRPr="00C36AEB" w:rsidRDefault="00D577BC" w:rsidP="00F24673">
      <w:pPr>
        <w:jc w:val="center"/>
        <w:rPr>
          <w:rFonts w:ascii="Times New Roman" w:hAnsi="Times New Roman"/>
          <w:sz w:val="22"/>
          <w:szCs w:val="22"/>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5387"/>
        <w:gridCol w:w="1134"/>
        <w:gridCol w:w="567"/>
        <w:gridCol w:w="1559"/>
      </w:tblGrid>
      <w:tr w:rsidR="00F24673" w:rsidRPr="00C36AEB" w:rsidTr="00805BB3">
        <w:tc>
          <w:tcPr>
            <w:tcW w:w="1701" w:type="dxa"/>
            <w:shd w:val="clear" w:color="auto" w:fill="auto"/>
          </w:tcPr>
          <w:p w:rsidR="00F24673" w:rsidRPr="00C36AEB" w:rsidRDefault="00F24673" w:rsidP="00C05CD6">
            <w:pPr>
              <w:pStyle w:val="a3"/>
              <w:snapToGrid w:val="0"/>
              <w:rPr>
                <w:rFonts w:ascii="Times New Roman" w:hAnsi="Times New Roman"/>
                <w:sz w:val="22"/>
                <w:szCs w:val="22"/>
              </w:rPr>
            </w:pPr>
            <w:r w:rsidRPr="00C36AEB">
              <w:rPr>
                <w:rFonts w:ascii="Times New Roman" w:hAnsi="Times New Roman"/>
                <w:sz w:val="22"/>
                <w:szCs w:val="22"/>
              </w:rPr>
              <w:t>Наименование протезов</w:t>
            </w:r>
          </w:p>
        </w:tc>
        <w:tc>
          <w:tcPr>
            <w:tcW w:w="5387" w:type="dxa"/>
            <w:shd w:val="clear" w:color="auto" w:fill="auto"/>
          </w:tcPr>
          <w:p w:rsidR="00F24673" w:rsidRPr="00C36AEB" w:rsidRDefault="00F24673" w:rsidP="00C05CD6">
            <w:pPr>
              <w:pStyle w:val="a3"/>
              <w:snapToGrid w:val="0"/>
              <w:jc w:val="center"/>
              <w:rPr>
                <w:rFonts w:ascii="Times New Roman" w:hAnsi="Times New Roman"/>
                <w:sz w:val="22"/>
                <w:szCs w:val="22"/>
              </w:rPr>
            </w:pPr>
            <w:r w:rsidRPr="00C36AEB">
              <w:rPr>
                <w:rFonts w:ascii="Times New Roman" w:hAnsi="Times New Roman"/>
                <w:sz w:val="22"/>
                <w:szCs w:val="22"/>
              </w:rPr>
              <w:t>Функциональные характеристики</w:t>
            </w:r>
          </w:p>
        </w:tc>
        <w:tc>
          <w:tcPr>
            <w:tcW w:w="1134" w:type="dxa"/>
            <w:shd w:val="clear" w:color="auto" w:fill="auto"/>
          </w:tcPr>
          <w:p w:rsidR="00F24673" w:rsidRPr="00C36AEB" w:rsidRDefault="00F24673" w:rsidP="00C05CD6">
            <w:pPr>
              <w:pStyle w:val="a3"/>
              <w:snapToGrid w:val="0"/>
              <w:rPr>
                <w:rFonts w:ascii="Times New Roman" w:hAnsi="Times New Roman"/>
                <w:sz w:val="22"/>
                <w:szCs w:val="22"/>
              </w:rPr>
            </w:pPr>
            <w:r w:rsidRPr="00C36AEB">
              <w:rPr>
                <w:rFonts w:ascii="Times New Roman" w:hAnsi="Times New Roman"/>
                <w:sz w:val="22"/>
                <w:szCs w:val="22"/>
              </w:rPr>
              <w:t>Цена за единицу (руб.)</w:t>
            </w:r>
          </w:p>
        </w:tc>
        <w:tc>
          <w:tcPr>
            <w:tcW w:w="567" w:type="dxa"/>
            <w:shd w:val="clear" w:color="auto" w:fill="auto"/>
          </w:tcPr>
          <w:p w:rsidR="00F24673" w:rsidRPr="00C36AEB" w:rsidRDefault="00F24673" w:rsidP="00C05CD6">
            <w:pPr>
              <w:pStyle w:val="a3"/>
              <w:snapToGrid w:val="0"/>
              <w:rPr>
                <w:rFonts w:ascii="Times New Roman" w:hAnsi="Times New Roman"/>
                <w:sz w:val="22"/>
                <w:szCs w:val="22"/>
              </w:rPr>
            </w:pPr>
            <w:r w:rsidRPr="00C36AEB">
              <w:rPr>
                <w:rFonts w:ascii="Times New Roman" w:hAnsi="Times New Roman"/>
                <w:sz w:val="22"/>
                <w:szCs w:val="22"/>
              </w:rPr>
              <w:t>Кол</w:t>
            </w:r>
            <w:r w:rsidRPr="00C36AEB">
              <w:rPr>
                <w:rFonts w:ascii="Times New Roman" w:hAnsi="Times New Roman"/>
                <w:sz w:val="22"/>
                <w:szCs w:val="22"/>
                <w:lang w:val="en-US"/>
              </w:rPr>
              <w:t>-</w:t>
            </w:r>
            <w:r w:rsidRPr="00C36AEB">
              <w:rPr>
                <w:rFonts w:ascii="Times New Roman" w:hAnsi="Times New Roman"/>
                <w:sz w:val="22"/>
                <w:szCs w:val="22"/>
              </w:rPr>
              <w:t xml:space="preserve">во </w:t>
            </w:r>
          </w:p>
        </w:tc>
        <w:tc>
          <w:tcPr>
            <w:tcW w:w="1559" w:type="dxa"/>
            <w:shd w:val="clear" w:color="auto" w:fill="auto"/>
          </w:tcPr>
          <w:p w:rsidR="00F24673" w:rsidRPr="00C36AEB" w:rsidRDefault="00F24673" w:rsidP="00C05CD6">
            <w:pPr>
              <w:pStyle w:val="a3"/>
              <w:snapToGrid w:val="0"/>
              <w:rPr>
                <w:rFonts w:ascii="Times New Roman" w:hAnsi="Times New Roman"/>
                <w:sz w:val="22"/>
                <w:szCs w:val="22"/>
              </w:rPr>
            </w:pPr>
            <w:r w:rsidRPr="00C36AEB">
              <w:rPr>
                <w:rFonts w:ascii="Times New Roman" w:hAnsi="Times New Roman"/>
                <w:sz w:val="22"/>
                <w:szCs w:val="22"/>
              </w:rPr>
              <w:t>Сумма (руб.)</w:t>
            </w:r>
          </w:p>
        </w:tc>
      </w:tr>
      <w:tr w:rsidR="005C77CE" w:rsidRPr="00C36AEB" w:rsidTr="005C77CE">
        <w:trPr>
          <w:trHeight w:val="2364"/>
        </w:trPr>
        <w:tc>
          <w:tcPr>
            <w:tcW w:w="1701" w:type="dxa"/>
            <w:shd w:val="clear" w:color="auto" w:fill="auto"/>
          </w:tcPr>
          <w:p w:rsidR="005C77CE" w:rsidRPr="00C36AEB" w:rsidRDefault="005C77CE" w:rsidP="00805BB3">
            <w:pPr>
              <w:rPr>
                <w:rFonts w:ascii="Times New Roman" w:hAnsi="Times New Roman"/>
                <w:sz w:val="22"/>
                <w:szCs w:val="22"/>
              </w:rPr>
            </w:pPr>
            <w:r w:rsidRPr="00C36AEB">
              <w:rPr>
                <w:rFonts w:ascii="Times New Roman" w:hAnsi="Times New Roman"/>
                <w:sz w:val="22"/>
                <w:szCs w:val="22"/>
              </w:rPr>
              <w:t>Протез стопы</w:t>
            </w:r>
          </w:p>
        </w:tc>
        <w:tc>
          <w:tcPr>
            <w:tcW w:w="5387" w:type="dxa"/>
            <w:shd w:val="clear" w:color="auto" w:fill="auto"/>
          </w:tcPr>
          <w:p w:rsidR="005C77CE" w:rsidRPr="00C36AEB" w:rsidRDefault="005C77CE" w:rsidP="003A0879">
            <w:pPr>
              <w:jc w:val="both"/>
              <w:rPr>
                <w:rFonts w:ascii="Times New Roman" w:hAnsi="Times New Roman"/>
                <w:sz w:val="22"/>
                <w:szCs w:val="22"/>
              </w:rPr>
            </w:pPr>
            <w:r w:rsidRPr="00C36AEB">
              <w:rPr>
                <w:rFonts w:ascii="Times New Roman" w:hAnsi="Times New Roman"/>
                <w:sz w:val="22"/>
                <w:szCs w:val="22"/>
              </w:rPr>
              <w:t xml:space="preserve">Протез стопы на культю должен быть по </w:t>
            </w:r>
            <w:proofErr w:type="spellStart"/>
            <w:r w:rsidRPr="00C36AEB">
              <w:rPr>
                <w:rFonts w:ascii="Times New Roman" w:hAnsi="Times New Roman"/>
                <w:sz w:val="22"/>
                <w:szCs w:val="22"/>
              </w:rPr>
              <w:t>Шопару</w:t>
            </w:r>
            <w:proofErr w:type="spellEnd"/>
            <w:r w:rsidRPr="00C36AEB">
              <w:rPr>
                <w:rFonts w:ascii="Times New Roman" w:hAnsi="Times New Roman"/>
                <w:sz w:val="22"/>
                <w:szCs w:val="22"/>
              </w:rPr>
              <w:t xml:space="preserve"> немодульный шинно-кожаный. Должен быть без косметической облицовки и оболочки. Приемная гильза должна быть индивидуальная. Материал приемной гильзы должен быть - кожа хромовая, без вкладной гильзы. Метод крепления протеза должен быть с использованием кожаных полуфабрикатов – крепление в виде шнуровки. Носок для вкладных башмачков должен быть полиуретановый. В комплектацию протеза должно входить: протез – 1 шт.; чехлы полушерстяные на культю – не менее 4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29250,33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sz w:val="22"/>
                <w:szCs w:val="22"/>
              </w:rPr>
            </w:pPr>
            <w:r w:rsidRPr="00C36AEB">
              <w:rPr>
                <w:rFonts w:ascii="Times New Roman" w:hAnsi="Times New Roman"/>
                <w:sz w:val="22"/>
                <w:szCs w:val="22"/>
              </w:rPr>
              <w:t>2</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58500,66</w:t>
            </w:r>
          </w:p>
        </w:tc>
      </w:tr>
      <w:tr w:rsidR="005C77CE" w:rsidRPr="00C36AEB" w:rsidTr="005C77CE">
        <w:trPr>
          <w:trHeight w:val="3215"/>
        </w:trPr>
        <w:tc>
          <w:tcPr>
            <w:tcW w:w="1701" w:type="dxa"/>
            <w:shd w:val="clear" w:color="auto" w:fill="auto"/>
          </w:tcPr>
          <w:p w:rsidR="005C77CE" w:rsidRPr="00C36AEB" w:rsidRDefault="005C77CE" w:rsidP="00C05CD6">
            <w:pPr>
              <w:jc w:val="both"/>
              <w:rPr>
                <w:rFonts w:ascii="Times New Roman" w:hAnsi="Times New Roman"/>
                <w:color w:val="000000"/>
                <w:sz w:val="22"/>
                <w:szCs w:val="22"/>
              </w:rPr>
            </w:pPr>
            <w:r w:rsidRPr="00C36AEB">
              <w:rPr>
                <w:rFonts w:ascii="Times New Roman" w:hAnsi="Times New Roman"/>
                <w:sz w:val="22"/>
                <w:szCs w:val="22"/>
              </w:rPr>
              <w:t xml:space="preserve">Протез голени немодульный </w:t>
            </w:r>
          </w:p>
          <w:p w:rsidR="005C77CE" w:rsidRPr="00C36AEB" w:rsidRDefault="005C77CE" w:rsidP="00C05CD6">
            <w:pPr>
              <w:pStyle w:val="a3"/>
              <w:snapToGrid w:val="0"/>
              <w:jc w:val="both"/>
              <w:rPr>
                <w:rFonts w:ascii="Times New Roman" w:hAnsi="Times New Roman"/>
                <w:sz w:val="22"/>
                <w:szCs w:val="22"/>
              </w:rPr>
            </w:pPr>
          </w:p>
        </w:tc>
        <w:tc>
          <w:tcPr>
            <w:tcW w:w="5387" w:type="dxa"/>
            <w:shd w:val="clear" w:color="auto" w:fill="auto"/>
          </w:tcPr>
          <w:p w:rsidR="005C77CE" w:rsidRPr="00C36AEB" w:rsidRDefault="005C77CE"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36AEB">
              <w:rPr>
                <w:rFonts w:ascii="Times New Roman" w:hAnsi="Times New Roman"/>
                <w:sz w:val="22"/>
                <w:szCs w:val="22"/>
              </w:rPr>
              <w:t xml:space="preserve">Протез голени немодульный. Должен быть без косметической облицовки и оболочки или с косметической облицовкой, где формообразующая часть косметической облицовки должна быть из листового поролона. Покрытие облицовки должно быть в виде </w:t>
            </w:r>
            <w:proofErr w:type="spellStart"/>
            <w:r w:rsidRPr="00C36AEB">
              <w:rPr>
                <w:rFonts w:ascii="Times New Roman" w:hAnsi="Times New Roman"/>
                <w:sz w:val="22"/>
                <w:szCs w:val="22"/>
              </w:rPr>
              <w:t>чулков</w:t>
            </w:r>
            <w:proofErr w:type="spellEnd"/>
            <w:r w:rsidRPr="00C36AEB">
              <w:rPr>
                <w:rFonts w:ascii="Times New Roman" w:hAnsi="Times New Roman"/>
                <w:sz w:val="22"/>
                <w:szCs w:val="22"/>
              </w:rPr>
              <w:t xml:space="preserve"> силиконовых ортопедических. Приемная гильза должна быть индивидуальная или унифицированная. Материал приемной гильзы должен быть деревянный или хромовая кожа. Каркас должен быть изготовлен из шин и полуколец, без вкладной гильзы. Метод крепления протеза с использованием кожаных полуфабрикатов должен быть: крепление в виде шнуровки или с использованием кожаной гильзы бедра со шнуровкой и </w:t>
            </w:r>
            <w:proofErr w:type="spellStart"/>
            <w:r w:rsidRPr="00C36AEB">
              <w:rPr>
                <w:rFonts w:ascii="Times New Roman" w:hAnsi="Times New Roman"/>
                <w:sz w:val="22"/>
                <w:szCs w:val="22"/>
              </w:rPr>
              <w:t>вертлугом</w:t>
            </w:r>
            <w:proofErr w:type="spellEnd"/>
            <w:r w:rsidRPr="00C36AEB">
              <w:rPr>
                <w:rFonts w:ascii="Times New Roman" w:hAnsi="Times New Roman"/>
                <w:sz w:val="22"/>
                <w:szCs w:val="22"/>
              </w:rPr>
              <w:t xml:space="preserve">, пояса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Стопа искусственная должна быть изготовлена из полиуретана. В комплектацию протеза должны входить: протез – 1 шт.; пояс кожаный – 1 шт.; чехлы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38582,33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sz w:val="22"/>
                <w:szCs w:val="22"/>
              </w:rPr>
            </w:pPr>
            <w:r w:rsidRPr="00C36AEB">
              <w:rPr>
                <w:rFonts w:ascii="Times New Roman" w:hAnsi="Times New Roman"/>
                <w:sz w:val="22"/>
                <w:szCs w:val="22"/>
              </w:rPr>
              <w:t>30</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1157469,90</w:t>
            </w:r>
          </w:p>
        </w:tc>
      </w:tr>
      <w:tr w:rsidR="005C77CE" w:rsidRPr="00C36AEB" w:rsidTr="005C77CE">
        <w:tc>
          <w:tcPr>
            <w:tcW w:w="1701" w:type="dxa"/>
            <w:shd w:val="clear" w:color="auto" w:fill="auto"/>
          </w:tcPr>
          <w:p w:rsidR="005C77CE" w:rsidRPr="00C36AEB" w:rsidRDefault="005C77CE" w:rsidP="00BB3A13">
            <w:pPr>
              <w:jc w:val="both"/>
              <w:rPr>
                <w:rFonts w:ascii="Times New Roman" w:hAnsi="Times New Roman"/>
                <w:color w:val="000000"/>
                <w:sz w:val="22"/>
                <w:szCs w:val="22"/>
              </w:rPr>
            </w:pPr>
            <w:r w:rsidRPr="00C36AEB">
              <w:rPr>
                <w:rFonts w:ascii="Times New Roman" w:hAnsi="Times New Roman"/>
                <w:sz w:val="22"/>
                <w:szCs w:val="22"/>
              </w:rPr>
              <w:t xml:space="preserve">Протез голени модульный </w:t>
            </w:r>
          </w:p>
          <w:p w:rsidR="005C77CE" w:rsidRPr="00C36AEB" w:rsidRDefault="005C77CE" w:rsidP="00C05CD6">
            <w:pPr>
              <w:jc w:val="both"/>
              <w:rPr>
                <w:rFonts w:ascii="Times New Roman" w:hAnsi="Times New Roman"/>
                <w:sz w:val="22"/>
                <w:szCs w:val="22"/>
              </w:rPr>
            </w:pPr>
          </w:p>
        </w:tc>
        <w:tc>
          <w:tcPr>
            <w:tcW w:w="5387" w:type="dxa"/>
            <w:shd w:val="clear" w:color="auto" w:fill="auto"/>
          </w:tcPr>
          <w:p w:rsidR="005C77CE" w:rsidRPr="00C36AEB" w:rsidRDefault="005C77CE"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36AEB">
              <w:rPr>
                <w:rFonts w:ascii="Times New Roman" w:hAnsi="Times New Roman"/>
                <w:sz w:val="22"/>
                <w:szCs w:val="22"/>
              </w:rPr>
              <w:t xml:space="preserve">Протез голени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в виде </w:t>
            </w:r>
            <w:proofErr w:type="spellStart"/>
            <w:r w:rsidRPr="00C36AEB">
              <w:rPr>
                <w:rFonts w:ascii="Times New Roman" w:hAnsi="Times New Roman"/>
                <w:sz w:val="22"/>
                <w:szCs w:val="22"/>
              </w:rPr>
              <w:t>чулков</w:t>
            </w:r>
            <w:proofErr w:type="spellEnd"/>
            <w:r w:rsidRPr="00C36AEB">
              <w:rPr>
                <w:rFonts w:ascii="Times New Roman" w:hAnsi="Times New Roman"/>
                <w:sz w:val="22"/>
                <w:szCs w:val="22"/>
              </w:rPr>
              <w:t xml:space="preserve"> ортопедических </w:t>
            </w:r>
            <w:proofErr w:type="spellStart"/>
            <w:r w:rsidRPr="00C36AEB">
              <w:rPr>
                <w:rFonts w:ascii="Times New Roman" w:hAnsi="Times New Roman"/>
                <w:sz w:val="22"/>
                <w:szCs w:val="22"/>
              </w:rPr>
              <w:t>перлоновых</w:t>
            </w:r>
            <w:proofErr w:type="spellEnd"/>
            <w:r w:rsidRPr="00C36AEB">
              <w:rPr>
                <w:rFonts w:ascii="Times New Roman" w:hAnsi="Times New Roman"/>
                <w:sz w:val="22"/>
                <w:szCs w:val="22"/>
              </w:rPr>
              <w:t>.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C36AEB">
              <w:rPr>
                <w:rFonts w:ascii="Times New Roman" w:hAnsi="Times New Roman"/>
                <w:sz w:val="22"/>
                <w:szCs w:val="22"/>
              </w:rPr>
              <w:t>вертлугом</w:t>
            </w:r>
            <w:proofErr w:type="spellEnd"/>
            <w:r w:rsidRPr="00C36AEB">
              <w:rPr>
                <w:rFonts w:ascii="Times New Roman" w:hAnsi="Times New Roman"/>
                <w:sz w:val="22"/>
                <w:szCs w:val="22"/>
              </w:rPr>
              <w:t xml:space="preserve">, пояса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xml:space="preserve">. Несущий модуль,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В комплектацию протеза должны входить: </w:t>
            </w:r>
            <w:r w:rsidRPr="00C36AEB">
              <w:rPr>
                <w:rFonts w:ascii="Times New Roman" w:hAnsi="Times New Roman"/>
                <w:sz w:val="22"/>
                <w:szCs w:val="22"/>
              </w:rPr>
              <w:lastRenderedPageBreak/>
              <w:t>протез – 1 шт.; пояс кожаный — не менее 1 шт.; чехлы полушерстяные на культю – не менее 4 шт.; чехлы из полимерного материала на протез – не менее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89127,00</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sz w:val="22"/>
                <w:szCs w:val="22"/>
              </w:rPr>
            </w:pPr>
            <w:r w:rsidRPr="00C36AEB">
              <w:rPr>
                <w:rFonts w:ascii="Times New Roman" w:hAnsi="Times New Roman"/>
                <w:sz w:val="22"/>
                <w:szCs w:val="22"/>
              </w:rPr>
              <w:t>20</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1782540,00</w:t>
            </w:r>
          </w:p>
        </w:tc>
      </w:tr>
      <w:tr w:rsidR="005C77CE" w:rsidRPr="00C36AEB" w:rsidTr="005C77CE">
        <w:tc>
          <w:tcPr>
            <w:tcW w:w="1701" w:type="dxa"/>
            <w:shd w:val="clear" w:color="auto" w:fill="auto"/>
          </w:tcPr>
          <w:p w:rsidR="005C77CE" w:rsidRPr="00C36AEB" w:rsidRDefault="005C77CE" w:rsidP="00C05CD6">
            <w:pPr>
              <w:jc w:val="both"/>
              <w:rPr>
                <w:rFonts w:ascii="Times New Roman" w:hAnsi="Times New Roman"/>
                <w:color w:val="000000"/>
                <w:sz w:val="22"/>
                <w:szCs w:val="22"/>
              </w:rPr>
            </w:pPr>
            <w:r w:rsidRPr="00C36AEB">
              <w:rPr>
                <w:rFonts w:ascii="Times New Roman" w:hAnsi="Times New Roman"/>
                <w:sz w:val="22"/>
                <w:szCs w:val="22"/>
              </w:rPr>
              <w:lastRenderedPageBreak/>
              <w:t xml:space="preserve">Протез голени модульный </w:t>
            </w:r>
          </w:p>
          <w:p w:rsidR="005C77CE" w:rsidRPr="00C36AEB" w:rsidRDefault="005C77CE" w:rsidP="00C05CD6">
            <w:pPr>
              <w:jc w:val="both"/>
              <w:rPr>
                <w:rFonts w:ascii="Times New Roman" w:hAnsi="Times New Roman"/>
                <w:color w:val="000000"/>
                <w:sz w:val="22"/>
                <w:szCs w:val="22"/>
              </w:rPr>
            </w:pPr>
          </w:p>
        </w:tc>
        <w:tc>
          <w:tcPr>
            <w:tcW w:w="5387" w:type="dxa"/>
            <w:shd w:val="clear" w:color="auto" w:fill="auto"/>
          </w:tcPr>
          <w:p w:rsidR="005C77CE" w:rsidRPr="00C36AEB" w:rsidRDefault="005C77CE"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36AEB">
              <w:rPr>
                <w:rFonts w:ascii="Times New Roman" w:hAnsi="Times New Roman"/>
                <w:sz w:val="22"/>
                <w:szCs w:val="22"/>
              </w:rPr>
              <w:t xml:space="preserve">Протез голени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в виде </w:t>
            </w:r>
            <w:proofErr w:type="spellStart"/>
            <w:r w:rsidRPr="00C36AEB">
              <w:rPr>
                <w:rFonts w:ascii="Times New Roman" w:hAnsi="Times New Roman"/>
                <w:sz w:val="22"/>
                <w:szCs w:val="22"/>
              </w:rPr>
              <w:t>чулков</w:t>
            </w:r>
            <w:proofErr w:type="spellEnd"/>
            <w:r w:rsidRPr="00C36AEB">
              <w:rPr>
                <w:rFonts w:ascii="Times New Roman" w:hAnsi="Times New Roman"/>
                <w:sz w:val="22"/>
                <w:szCs w:val="22"/>
              </w:rPr>
              <w:t xml:space="preserve"> ортопедических </w:t>
            </w:r>
            <w:proofErr w:type="spellStart"/>
            <w:r w:rsidRPr="00C36AEB">
              <w:rPr>
                <w:rFonts w:ascii="Times New Roman" w:hAnsi="Times New Roman"/>
                <w:sz w:val="22"/>
                <w:szCs w:val="22"/>
              </w:rPr>
              <w:t>перлоновых</w:t>
            </w:r>
            <w:proofErr w:type="spellEnd"/>
            <w:r w:rsidRPr="00C36AEB">
              <w:rPr>
                <w:rFonts w:ascii="Times New Roman" w:hAnsi="Times New Roman"/>
                <w:sz w:val="22"/>
                <w:szCs w:val="22"/>
              </w:rPr>
              <w:t xml:space="preserve">. Приёмная гильза должна быть индивидуальная (две пробных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C36AEB">
              <w:rPr>
                <w:rFonts w:ascii="Times New Roman" w:hAnsi="Times New Roman"/>
                <w:sz w:val="22"/>
                <w:szCs w:val="22"/>
              </w:rPr>
              <w:t>вертлугом</w:t>
            </w:r>
            <w:proofErr w:type="spellEnd"/>
            <w:r w:rsidRPr="00C36AEB">
              <w:rPr>
                <w:rFonts w:ascii="Times New Roman" w:hAnsi="Times New Roman"/>
                <w:sz w:val="22"/>
                <w:szCs w:val="22"/>
              </w:rPr>
              <w:t xml:space="preserve">, пояса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Несущий модуль и регулировочно-соединительные устройства должны соответствовать весу инвалида. Стопа со стандартным шарниром с пальцами. В комплектацию протеза должны входить: протез – 1 шт.; пояс кожаный – 1 шт.; чехлы полушерстяные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136866,00</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sz w:val="22"/>
                <w:szCs w:val="22"/>
              </w:rPr>
            </w:pPr>
            <w:r w:rsidRPr="00C36AEB">
              <w:rPr>
                <w:rFonts w:ascii="Times New Roman" w:hAnsi="Times New Roman"/>
                <w:sz w:val="22"/>
                <w:szCs w:val="22"/>
              </w:rPr>
              <w:t>25</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3421650,00</w:t>
            </w:r>
          </w:p>
        </w:tc>
      </w:tr>
      <w:tr w:rsidR="005C77CE" w:rsidRPr="00C36AEB" w:rsidTr="005C77CE">
        <w:tc>
          <w:tcPr>
            <w:tcW w:w="1701" w:type="dxa"/>
            <w:shd w:val="clear" w:color="auto" w:fill="auto"/>
          </w:tcPr>
          <w:p w:rsidR="005C77CE" w:rsidRPr="00C36AEB" w:rsidRDefault="005C77CE" w:rsidP="00C05CD6">
            <w:pPr>
              <w:jc w:val="both"/>
              <w:rPr>
                <w:rFonts w:ascii="Times New Roman" w:hAnsi="Times New Roman"/>
                <w:color w:val="000000"/>
                <w:sz w:val="22"/>
                <w:szCs w:val="22"/>
              </w:rPr>
            </w:pPr>
            <w:r w:rsidRPr="00C36AEB">
              <w:rPr>
                <w:rFonts w:ascii="Times New Roman" w:hAnsi="Times New Roman"/>
                <w:sz w:val="22"/>
                <w:szCs w:val="22"/>
              </w:rPr>
              <w:t xml:space="preserve">Протез голени лечебно- тренировочный </w:t>
            </w:r>
          </w:p>
          <w:p w:rsidR="005C77CE" w:rsidRPr="00C36AEB" w:rsidRDefault="005C77CE" w:rsidP="00C05CD6">
            <w:pPr>
              <w:pStyle w:val="a3"/>
              <w:snapToGrid w:val="0"/>
              <w:jc w:val="both"/>
              <w:rPr>
                <w:rFonts w:ascii="Times New Roman" w:hAnsi="Times New Roman"/>
                <w:sz w:val="22"/>
                <w:szCs w:val="22"/>
              </w:rPr>
            </w:pPr>
          </w:p>
        </w:tc>
        <w:tc>
          <w:tcPr>
            <w:tcW w:w="5387" w:type="dxa"/>
            <w:shd w:val="clear" w:color="auto" w:fill="auto"/>
          </w:tcPr>
          <w:p w:rsidR="005C77CE" w:rsidRPr="00C36AEB" w:rsidRDefault="005C77CE"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36AEB">
              <w:rPr>
                <w:rFonts w:ascii="Times New Roman" w:hAnsi="Times New Roman"/>
                <w:sz w:val="22"/>
                <w:szCs w:val="22"/>
              </w:rPr>
              <w:t>Протез голени лечебно-тренировочный должен быть модульный или не модульный, без силиконового чехла. Приёмная гильза должна быть индивидуальная. Материал индивидуальной гильзы должен быть сополимер. Должно допускаться две сменных гильзы для лечебно-тренировочных протезов. Применение вкладной гильзы должно быть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xml:space="preserve"> и резиновой уздечки, с использованием кожаной гильзы бедра со шнуровкой.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52514,67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sz w:val="22"/>
                <w:szCs w:val="22"/>
              </w:rPr>
            </w:pPr>
            <w:r w:rsidRPr="00C36AEB">
              <w:rPr>
                <w:rFonts w:ascii="Times New Roman" w:hAnsi="Times New Roman"/>
                <w:sz w:val="22"/>
                <w:szCs w:val="22"/>
              </w:rPr>
              <w:t>25</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1312866,75</w:t>
            </w:r>
          </w:p>
        </w:tc>
      </w:tr>
      <w:tr w:rsidR="005C77CE" w:rsidRPr="00C36AEB" w:rsidTr="005C77CE">
        <w:tc>
          <w:tcPr>
            <w:tcW w:w="1701" w:type="dxa"/>
            <w:shd w:val="clear" w:color="auto" w:fill="auto"/>
          </w:tcPr>
          <w:p w:rsidR="005C77CE" w:rsidRPr="00C36AEB" w:rsidRDefault="005C77CE" w:rsidP="00C05CD6">
            <w:pPr>
              <w:snapToGrid w:val="0"/>
              <w:rPr>
                <w:rFonts w:ascii="Times New Roman" w:hAnsi="Times New Roman"/>
                <w:sz w:val="22"/>
                <w:szCs w:val="22"/>
              </w:rPr>
            </w:pPr>
            <w:r w:rsidRPr="00C36AEB">
              <w:rPr>
                <w:rFonts w:ascii="Times New Roman" w:hAnsi="Times New Roman"/>
                <w:sz w:val="22"/>
                <w:szCs w:val="22"/>
              </w:rPr>
              <w:t>Протез голени для купания</w:t>
            </w:r>
          </w:p>
          <w:p w:rsidR="005C77CE" w:rsidRPr="00C36AEB" w:rsidRDefault="005C77CE" w:rsidP="00C05CD6">
            <w:pPr>
              <w:rPr>
                <w:rFonts w:ascii="Times New Roman" w:hAnsi="Times New Roman"/>
                <w:color w:val="000000"/>
                <w:sz w:val="22"/>
                <w:szCs w:val="22"/>
              </w:rPr>
            </w:pPr>
          </w:p>
        </w:tc>
        <w:tc>
          <w:tcPr>
            <w:tcW w:w="5387" w:type="dxa"/>
            <w:shd w:val="clear" w:color="auto" w:fill="auto"/>
            <w:vAlign w:val="center"/>
          </w:tcPr>
          <w:p w:rsidR="005C77CE" w:rsidRPr="00C36AEB" w:rsidRDefault="005C77CE" w:rsidP="00512949">
            <w:pPr>
              <w:widowControl/>
              <w:suppressAutoHyphens w:val="0"/>
              <w:snapToGrid w:val="0"/>
              <w:jc w:val="both"/>
              <w:rPr>
                <w:rFonts w:ascii="Times New Roman" w:hAnsi="Times New Roman"/>
                <w:color w:val="000000"/>
                <w:sz w:val="22"/>
                <w:szCs w:val="22"/>
              </w:rPr>
            </w:pPr>
            <w:r w:rsidRPr="00C36AEB">
              <w:rPr>
                <w:rFonts w:ascii="Times New Roman" w:hAnsi="Times New Roman"/>
                <w:sz w:val="22"/>
                <w:szCs w:val="22"/>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обладать очень хорошей </w:t>
            </w:r>
            <w:proofErr w:type="spellStart"/>
            <w:r w:rsidRPr="00C36AEB">
              <w:rPr>
                <w:rFonts w:ascii="Times New Roman" w:hAnsi="Times New Roman"/>
                <w:sz w:val="22"/>
                <w:szCs w:val="22"/>
              </w:rPr>
              <w:t>сцепляемостью</w:t>
            </w:r>
            <w:proofErr w:type="spellEnd"/>
            <w:r w:rsidRPr="00C36AEB">
              <w:rPr>
                <w:rFonts w:ascii="Times New Roman" w:hAnsi="Times New Roman"/>
                <w:sz w:val="22"/>
                <w:szCs w:val="22"/>
              </w:rPr>
              <w:t xml:space="preserve"> с опорной поверхностью, она должна иметь естественную форму с </w:t>
            </w:r>
            <w:r w:rsidRPr="00C36AEB">
              <w:rPr>
                <w:rFonts w:ascii="Times New Roman" w:hAnsi="Times New Roman"/>
                <w:sz w:val="22"/>
                <w:szCs w:val="22"/>
              </w:rPr>
              <w:lastRenderedPageBreak/>
              <w:t>отформованными пальцами и отведенным большим пальцем. Поверхность соединения в проксимальной части должна иметь защиту от попадания воды за счет нанесенного покрытия из герметизирующей смолы. Все модули, применяемые при изготовлении протеза должны быть водостойкими.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110258,00</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20</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2205160,00</w:t>
            </w:r>
          </w:p>
        </w:tc>
      </w:tr>
      <w:tr w:rsidR="005C77CE" w:rsidRPr="00C36AEB" w:rsidTr="005C77CE">
        <w:tc>
          <w:tcPr>
            <w:tcW w:w="1701" w:type="dxa"/>
            <w:shd w:val="clear" w:color="auto" w:fill="auto"/>
          </w:tcPr>
          <w:p w:rsidR="005C77CE" w:rsidRPr="00C36AEB" w:rsidRDefault="005C77CE" w:rsidP="00C05CD6">
            <w:pPr>
              <w:jc w:val="both"/>
              <w:rPr>
                <w:rFonts w:ascii="Times New Roman" w:hAnsi="Times New Roman"/>
                <w:color w:val="000000"/>
                <w:sz w:val="22"/>
                <w:szCs w:val="22"/>
              </w:rPr>
            </w:pPr>
            <w:r w:rsidRPr="00C36AEB">
              <w:rPr>
                <w:rFonts w:ascii="Times New Roman" w:hAnsi="Times New Roman"/>
                <w:sz w:val="22"/>
                <w:szCs w:val="22"/>
              </w:rPr>
              <w:lastRenderedPageBreak/>
              <w:t xml:space="preserve">Протез бедра немодульный </w:t>
            </w:r>
          </w:p>
          <w:p w:rsidR="005C77CE" w:rsidRPr="00C36AEB" w:rsidRDefault="005C77CE" w:rsidP="00C05CD6">
            <w:pPr>
              <w:jc w:val="both"/>
              <w:rPr>
                <w:rFonts w:ascii="Times New Roman" w:hAnsi="Times New Roman"/>
                <w:sz w:val="22"/>
                <w:szCs w:val="22"/>
              </w:rPr>
            </w:pPr>
          </w:p>
        </w:tc>
        <w:tc>
          <w:tcPr>
            <w:tcW w:w="5387" w:type="dxa"/>
            <w:shd w:val="clear" w:color="auto" w:fill="auto"/>
          </w:tcPr>
          <w:p w:rsidR="005C77CE" w:rsidRPr="00C36AEB" w:rsidRDefault="005C77CE"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36AEB">
              <w:rPr>
                <w:rFonts w:ascii="Times New Roman" w:hAnsi="Times New Roman"/>
                <w:sz w:val="22"/>
                <w:szCs w:val="22"/>
              </w:rPr>
              <w:t xml:space="preserve">Протез бедра немодульный. Формообразующая часть косметической облицовки может быть без косметической облицовки или с модульной мягкой полиуретановой оболочкой. Косметическое покрытие облицовки должно быть в виде </w:t>
            </w:r>
            <w:proofErr w:type="spellStart"/>
            <w:r w:rsidRPr="00C36AEB">
              <w:rPr>
                <w:rFonts w:ascii="Times New Roman" w:hAnsi="Times New Roman"/>
                <w:sz w:val="22"/>
                <w:szCs w:val="22"/>
              </w:rPr>
              <w:t>чулков</w:t>
            </w:r>
            <w:proofErr w:type="spellEnd"/>
            <w:r w:rsidRPr="00C36AEB">
              <w:rPr>
                <w:rFonts w:ascii="Times New Roman" w:hAnsi="Times New Roman"/>
                <w:sz w:val="22"/>
                <w:szCs w:val="22"/>
              </w:rPr>
              <w:t xml:space="preserve"> ортопедических </w:t>
            </w:r>
            <w:proofErr w:type="spellStart"/>
            <w:r w:rsidRPr="00C36AEB">
              <w:rPr>
                <w:rFonts w:ascii="Times New Roman" w:hAnsi="Times New Roman"/>
                <w:sz w:val="22"/>
                <w:szCs w:val="22"/>
              </w:rPr>
              <w:t>перлоновых</w:t>
            </w:r>
            <w:proofErr w:type="spellEnd"/>
            <w:r w:rsidRPr="00C36AEB">
              <w:rPr>
                <w:rFonts w:ascii="Times New Roman" w:hAnsi="Times New Roman"/>
                <w:sz w:val="22"/>
                <w:szCs w:val="22"/>
              </w:rPr>
              <w:t xml:space="preserve">.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C36AEB">
              <w:rPr>
                <w:rFonts w:ascii="Times New Roman" w:hAnsi="Times New Roman"/>
                <w:sz w:val="22"/>
                <w:szCs w:val="22"/>
              </w:rPr>
              <w:t>вертлуга</w:t>
            </w:r>
            <w:proofErr w:type="spellEnd"/>
            <w:r w:rsidRPr="00C36AEB">
              <w:rPr>
                <w:rFonts w:ascii="Times New Roman" w:hAnsi="Times New Roman"/>
                <w:sz w:val="22"/>
                <w:szCs w:val="22"/>
              </w:rPr>
              <w:t xml:space="preserve"> кожаного, ремня-подхвата, или с использованием бандажа текстильного. Узел должен быть </w:t>
            </w:r>
            <w:proofErr w:type="spellStart"/>
            <w:r w:rsidRPr="00C36AEB">
              <w:rPr>
                <w:rFonts w:ascii="Times New Roman" w:hAnsi="Times New Roman"/>
                <w:sz w:val="22"/>
                <w:szCs w:val="22"/>
              </w:rPr>
              <w:t>юстировочный</w:t>
            </w:r>
            <w:proofErr w:type="spellEnd"/>
            <w:r w:rsidRPr="00C36AEB">
              <w:rPr>
                <w:rFonts w:ascii="Times New Roman" w:hAnsi="Times New Roman"/>
                <w:sz w:val="22"/>
                <w:szCs w:val="22"/>
              </w:rPr>
              <w:t>, каркас из металлических шин или коленный шарнир с ручным замком или без замка, или без коленного шарнира. Стопа отсутствует или стопа должна быть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39282,33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2</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78564,66</w:t>
            </w:r>
          </w:p>
        </w:tc>
      </w:tr>
      <w:tr w:rsidR="005C77CE" w:rsidRPr="00C36AEB" w:rsidTr="005C77CE">
        <w:tc>
          <w:tcPr>
            <w:tcW w:w="1701" w:type="dxa"/>
            <w:shd w:val="clear" w:color="auto" w:fill="auto"/>
          </w:tcPr>
          <w:p w:rsidR="005C77CE" w:rsidRPr="00C36AEB" w:rsidRDefault="005C77CE" w:rsidP="00C05CD6">
            <w:pPr>
              <w:jc w:val="both"/>
              <w:rPr>
                <w:rFonts w:ascii="Times New Roman" w:hAnsi="Times New Roman"/>
                <w:color w:val="000000"/>
                <w:sz w:val="22"/>
                <w:szCs w:val="22"/>
              </w:rPr>
            </w:pPr>
            <w:r w:rsidRPr="00C36AEB">
              <w:rPr>
                <w:rFonts w:ascii="Times New Roman" w:hAnsi="Times New Roman"/>
                <w:sz w:val="22"/>
                <w:szCs w:val="22"/>
              </w:rPr>
              <w:t>Протез бедра модульный</w:t>
            </w:r>
          </w:p>
          <w:p w:rsidR="005C77CE" w:rsidRPr="00C36AEB" w:rsidRDefault="005C77CE" w:rsidP="00C05CD6">
            <w:pPr>
              <w:pStyle w:val="a3"/>
              <w:snapToGrid w:val="0"/>
              <w:jc w:val="both"/>
              <w:rPr>
                <w:rFonts w:ascii="Times New Roman" w:hAnsi="Times New Roman"/>
                <w:sz w:val="22"/>
                <w:szCs w:val="22"/>
              </w:rPr>
            </w:pP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Протез бедра модульный должен быть с использованием полуфабрикатов отечественного производителя. Формообразующая часть косметической облицовки должна быть модульная мягкая полиуретановая. Косметическое покрытие облицовки - чулки ортопедические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Приёмная гильза должна быть унифицированная (без пробных гильз) или приемная гильза индивидуальная (две пробные гильзы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Материал унифицированной постоянной гильзы должен быть слоистый пластик на основе акриловых смол. Допускается применение вкладных гильз из </w:t>
            </w:r>
            <w:proofErr w:type="spellStart"/>
            <w:r w:rsidRPr="00C36AEB">
              <w:rPr>
                <w:rFonts w:ascii="Times New Roman" w:hAnsi="Times New Roman"/>
                <w:sz w:val="22"/>
                <w:szCs w:val="22"/>
              </w:rPr>
              <w:t>вспененых</w:t>
            </w:r>
            <w:proofErr w:type="spellEnd"/>
            <w:r w:rsidRPr="00C36AEB">
              <w:rPr>
                <w:rFonts w:ascii="Times New Roman" w:hAnsi="Times New Roman"/>
                <w:sz w:val="22"/>
                <w:szCs w:val="22"/>
              </w:rPr>
              <w:t xml:space="preserve">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из пояса кожаного с капками, </w:t>
            </w:r>
            <w:proofErr w:type="spellStart"/>
            <w:r w:rsidRPr="00C36AEB">
              <w:rPr>
                <w:rFonts w:ascii="Times New Roman" w:hAnsi="Times New Roman"/>
                <w:sz w:val="22"/>
                <w:szCs w:val="22"/>
              </w:rPr>
              <w:t>вертлуга</w:t>
            </w:r>
            <w:proofErr w:type="spellEnd"/>
            <w:r w:rsidRPr="00C36AEB">
              <w:rPr>
                <w:rFonts w:ascii="Times New Roman" w:hAnsi="Times New Roman"/>
                <w:sz w:val="22"/>
                <w:szCs w:val="22"/>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четырехосный или коленный шарнир кулисный. Стопа должна быть полиуретановая с голеностопным шарниром, подвижным в сагиттальной плоскости, со сменным пяточным амортизатором. В комплектацию протеза должно входить протез-1 шт.; пояс кожаный-1 шт.; чехлы полушерстяные на культю-4 шт.; чехлы из полимерного материала на протез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119155,67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20</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2383113,40</w:t>
            </w:r>
          </w:p>
        </w:tc>
      </w:tr>
      <w:tr w:rsidR="005C77CE" w:rsidRPr="00C36AEB" w:rsidTr="005C77CE">
        <w:tc>
          <w:tcPr>
            <w:tcW w:w="1701" w:type="dxa"/>
            <w:shd w:val="clear" w:color="auto" w:fill="auto"/>
          </w:tcPr>
          <w:p w:rsidR="005C77CE" w:rsidRPr="00C36AEB" w:rsidRDefault="005C77CE" w:rsidP="00426795">
            <w:pPr>
              <w:pStyle w:val="a3"/>
              <w:snapToGrid w:val="0"/>
              <w:rPr>
                <w:rFonts w:ascii="Times New Roman" w:hAnsi="Times New Roman"/>
                <w:sz w:val="22"/>
                <w:szCs w:val="22"/>
              </w:rPr>
            </w:pPr>
            <w:r w:rsidRPr="00C36AEB">
              <w:rPr>
                <w:rFonts w:ascii="Times New Roman" w:hAnsi="Times New Roman"/>
                <w:sz w:val="22"/>
                <w:szCs w:val="22"/>
              </w:rPr>
              <w:t>Протез бедра модульный</w:t>
            </w: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Протез бедра модульный без силиконового чехла. Формообразующая часть косметической облицовки должна быть модульная мягкая полиуретановая. </w:t>
            </w:r>
            <w:r w:rsidRPr="00C36AEB">
              <w:rPr>
                <w:rFonts w:ascii="Times New Roman" w:hAnsi="Times New Roman"/>
                <w:sz w:val="22"/>
                <w:szCs w:val="22"/>
              </w:rPr>
              <w:lastRenderedPageBreak/>
              <w:t xml:space="preserve">Косметическое покрытие облицовки должно быть в виде </w:t>
            </w:r>
            <w:proofErr w:type="spellStart"/>
            <w:r w:rsidRPr="00C36AEB">
              <w:rPr>
                <w:rFonts w:ascii="Times New Roman" w:hAnsi="Times New Roman"/>
                <w:sz w:val="22"/>
                <w:szCs w:val="22"/>
              </w:rPr>
              <w:t>чулков</w:t>
            </w:r>
            <w:proofErr w:type="spellEnd"/>
            <w:r w:rsidRPr="00C36AEB">
              <w:rPr>
                <w:rFonts w:ascii="Times New Roman" w:hAnsi="Times New Roman"/>
                <w:sz w:val="22"/>
                <w:szCs w:val="22"/>
              </w:rPr>
              <w:t xml:space="preserve"> ортопедических </w:t>
            </w:r>
            <w:proofErr w:type="spellStart"/>
            <w:r w:rsidRPr="00C36AEB">
              <w:rPr>
                <w:rFonts w:ascii="Times New Roman" w:hAnsi="Times New Roman"/>
                <w:sz w:val="22"/>
                <w:szCs w:val="22"/>
              </w:rPr>
              <w:t>перлоновых</w:t>
            </w:r>
            <w:proofErr w:type="spellEnd"/>
            <w:r w:rsidRPr="00C36AEB">
              <w:rPr>
                <w:rFonts w:ascii="Times New Roman" w:hAnsi="Times New Roman"/>
                <w:sz w:val="22"/>
                <w:szCs w:val="22"/>
              </w:rPr>
              <w:t xml:space="preserve">. Приёмная гильза должна быть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из пояса кожаного с капками, </w:t>
            </w:r>
            <w:proofErr w:type="spellStart"/>
            <w:r w:rsidRPr="00C36AEB">
              <w:rPr>
                <w:rFonts w:ascii="Times New Roman" w:hAnsi="Times New Roman"/>
                <w:sz w:val="22"/>
                <w:szCs w:val="22"/>
              </w:rPr>
              <w:t>вертлуга</w:t>
            </w:r>
            <w:proofErr w:type="spellEnd"/>
            <w:r w:rsidRPr="00C36AEB">
              <w:rPr>
                <w:rFonts w:ascii="Times New Roman" w:hAnsi="Times New Roman"/>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полицентрический со встроенным толкателем или полицентрический с фиксатором. Стопа должна быть со стандартным шарниром с пальцами. В комплектацию протеза должны входить: протез – 1 шт.; пояс кожаный – 1 шт.; чехлы полушерстяные на культю – 4 шт.; чехлы из полимерного материала на протез – 2 шт.</w:t>
            </w:r>
          </w:p>
          <w:p w:rsidR="005C77CE" w:rsidRPr="00C36AEB" w:rsidRDefault="005C77CE" w:rsidP="00C05CD6">
            <w:pPr>
              <w:pStyle w:val="a3"/>
              <w:snapToGrid w:val="0"/>
              <w:jc w:val="both"/>
              <w:rPr>
                <w:rFonts w:ascii="Times New Roman" w:hAnsi="Times New Roman"/>
                <w:sz w:val="22"/>
                <w:szCs w:val="22"/>
              </w:rPr>
            </w:pP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138437,33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25</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3460933,25</w:t>
            </w:r>
          </w:p>
        </w:tc>
      </w:tr>
      <w:tr w:rsidR="005C77CE" w:rsidRPr="00C36AEB" w:rsidTr="005C77CE">
        <w:tc>
          <w:tcPr>
            <w:tcW w:w="1701" w:type="dxa"/>
            <w:shd w:val="clear" w:color="auto" w:fill="auto"/>
          </w:tcPr>
          <w:p w:rsidR="005C77CE" w:rsidRPr="00C36AEB" w:rsidRDefault="005C77CE" w:rsidP="00426795">
            <w:pPr>
              <w:pStyle w:val="a3"/>
              <w:snapToGrid w:val="0"/>
              <w:rPr>
                <w:rFonts w:ascii="Times New Roman" w:hAnsi="Times New Roman"/>
                <w:sz w:val="22"/>
                <w:szCs w:val="22"/>
              </w:rPr>
            </w:pPr>
            <w:r w:rsidRPr="00C36AEB">
              <w:rPr>
                <w:rFonts w:ascii="Times New Roman" w:hAnsi="Times New Roman"/>
                <w:sz w:val="22"/>
                <w:szCs w:val="22"/>
              </w:rPr>
              <w:lastRenderedPageBreak/>
              <w:t>Протез бедра лечебно-тренировочный</w:t>
            </w:r>
          </w:p>
        </w:tc>
        <w:tc>
          <w:tcPr>
            <w:tcW w:w="5387" w:type="dxa"/>
            <w:shd w:val="clear" w:color="auto" w:fill="auto"/>
          </w:tcPr>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Протез бедра модульный или не модульный.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две сменных гильзы для лечебно-тренировочных протезов. Допускается применение вкладных гильз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из пояса кожаного с капками, </w:t>
            </w:r>
            <w:proofErr w:type="spellStart"/>
            <w:r w:rsidRPr="00C36AEB">
              <w:rPr>
                <w:rFonts w:ascii="Times New Roman" w:hAnsi="Times New Roman"/>
                <w:sz w:val="22"/>
                <w:szCs w:val="22"/>
              </w:rPr>
              <w:t>вертлуга</w:t>
            </w:r>
            <w:proofErr w:type="spellEnd"/>
            <w:r w:rsidRPr="00C36AEB">
              <w:rPr>
                <w:rFonts w:ascii="Times New Roman" w:hAnsi="Times New Roman"/>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с ручным замком, без замка или четырехосный. Стопа должна быть с голеностопным шарниром, подвижным в сагиттальной плоскости, со сменным пяточным амортизатором или искусственная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88617,67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45</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3987795,15</w:t>
            </w:r>
          </w:p>
        </w:tc>
      </w:tr>
      <w:tr w:rsidR="005C77CE" w:rsidRPr="00C36AEB" w:rsidTr="005C77CE">
        <w:tc>
          <w:tcPr>
            <w:tcW w:w="1701" w:type="dxa"/>
            <w:shd w:val="clear" w:color="auto" w:fill="auto"/>
          </w:tcPr>
          <w:p w:rsidR="005C77CE" w:rsidRPr="00C36AEB" w:rsidRDefault="005C77CE" w:rsidP="00C05CD6">
            <w:pPr>
              <w:pStyle w:val="a3"/>
              <w:snapToGrid w:val="0"/>
              <w:rPr>
                <w:rFonts w:ascii="Times New Roman" w:hAnsi="Times New Roman"/>
                <w:sz w:val="22"/>
                <w:szCs w:val="22"/>
              </w:rPr>
            </w:pPr>
            <w:r w:rsidRPr="00C36AEB">
              <w:rPr>
                <w:rFonts w:ascii="Times New Roman" w:hAnsi="Times New Roman"/>
                <w:sz w:val="22"/>
                <w:szCs w:val="22"/>
              </w:rPr>
              <w:t>Протез бедра для купания</w:t>
            </w:r>
          </w:p>
        </w:tc>
        <w:tc>
          <w:tcPr>
            <w:tcW w:w="5387" w:type="dxa"/>
            <w:shd w:val="clear" w:color="auto" w:fill="auto"/>
          </w:tcPr>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Протез бедра для купания; гильза должна быть индивидуального изготовления по индивидуальному слепку с культи инвалида. Постоянная гильза должна быть из литьевого слоистого пластика на основе акриловых смол; вкладной гильзы – </w:t>
            </w:r>
            <w:proofErr w:type="spellStart"/>
            <w:r w:rsidRPr="00C36AEB">
              <w:rPr>
                <w:rFonts w:ascii="Times New Roman" w:hAnsi="Times New Roman"/>
                <w:sz w:val="22"/>
                <w:szCs w:val="22"/>
              </w:rPr>
              <w:t>педилен</w:t>
            </w:r>
            <w:proofErr w:type="spellEnd"/>
            <w:r w:rsidRPr="00C36AEB">
              <w:rPr>
                <w:rFonts w:ascii="Times New Roman" w:hAnsi="Times New Roman"/>
                <w:sz w:val="22"/>
                <w:szCs w:val="22"/>
              </w:rPr>
              <w:t xml:space="preserve"> или силиконового лайнера с дистальным соединением. Текстильное покрытие должно отсутствовать. Наружное покрытие должно быть гладкое. Замок для лайнера должен быть влагостойкий. Протез должен быть со встроенным механизмом фиксации, который будет обеспечивать легкую разблокировку даже при натяжении, без ограничений по весу и интегрируемый в гильзу. Должен поставляться в комплекте со штырем. Должен быть гильзовый регулировочно-соединительный узел с гнездом для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пирамидки, изготовленный из нержавеющей высококачественной стали он должен иметь поворотное гнездо для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пирамидки и скошенное </w:t>
            </w:r>
            <w:r w:rsidRPr="00C36AEB">
              <w:rPr>
                <w:rFonts w:ascii="Times New Roman" w:hAnsi="Times New Roman"/>
                <w:sz w:val="22"/>
                <w:szCs w:val="22"/>
              </w:rPr>
              <w:lastRenderedPageBreak/>
              <w:t xml:space="preserve">плечо. Должен быть модульный замковый коленный шарнир. Адаптер типа «пирамида». Применятся должен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должны быть выполнены из водоотталкивающих материалов. Вес шарнира должен быть не менее 220гр. Материал должен быть нержавеющая сталь. Несущий модуль должен быть с четырьмя </w:t>
            </w:r>
            <w:proofErr w:type="spellStart"/>
            <w:r w:rsidRPr="00C36AEB">
              <w:rPr>
                <w:rFonts w:ascii="Times New Roman" w:hAnsi="Times New Roman"/>
                <w:sz w:val="22"/>
                <w:szCs w:val="22"/>
              </w:rPr>
              <w:t>юстировочными</w:t>
            </w:r>
            <w:proofErr w:type="spellEnd"/>
            <w:r w:rsidRPr="00C36AEB">
              <w:rPr>
                <w:rFonts w:ascii="Times New Roman" w:hAnsi="Times New Roman"/>
                <w:sz w:val="22"/>
                <w:szCs w:val="22"/>
              </w:rPr>
              <w:t xml:space="preserve"> винтами, изготовленными из титана. В области гнезда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пирамидки должны быть расположены четыре паза, которые обеспечивают заполнение трубки водой при заходе в воду, что будет предотвращать всплытие протеза. Стопа должны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иметься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Цвет должен быть телесным.</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219265,67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20</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4385313,40</w:t>
            </w:r>
          </w:p>
        </w:tc>
      </w:tr>
      <w:tr w:rsidR="005C77CE" w:rsidRPr="00C36AEB" w:rsidTr="005C77CE">
        <w:tc>
          <w:tcPr>
            <w:tcW w:w="1701" w:type="dxa"/>
            <w:shd w:val="clear" w:color="auto" w:fill="auto"/>
          </w:tcPr>
          <w:p w:rsidR="005C77CE" w:rsidRPr="00C36AEB" w:rsidRDefault="005C77CE" w:rsidP="00C754F0">
            <w:pPr>
              <w:jc w:val="both"/>
              <w:rPr>
                <w:rFonts w:ascii="Times New Roman" w:hAnsi="Times New Roman"/>
                <w:color w:val="000000"/>
                <w:sz w:val="22"/>
                <w:szCs w:val="22"/>
              </w:rPr>
            </w:pPr>
            <w:r w:rsidRPr="00C36AEB">
              <w:rPr>
                <w:rFonts w:ascii="Times New Roman" w:hAnsi="Times New Roman"/>
                <w:sz w:val="22"/>
                <w:szCs w:val="22"/>
              </w:rPr>
              <w:lastRenderedPageBreak/>
              <w:t xml:space="preserve">Протез стопы </w:t>
            </w:r>
          </w:p>
          <w:p w:rsidR="005C77CE" w:rsidRPr="00C36AEB" w:rsidRDefault="005C77CE" w:rsidP="00C754F0">
            <w:pPr>
              <w:pStyle w:val="a3"/>
              <w:snapToGrid w:val="0"/>
              <w:rPr>
                <w:rFonts w:ascii="Times New Roman" w:hAnsi="Times New Roman"/>
                <w:sz w:val="22"/>
                <w:szCs w:val="22"/>
              </w:rPr>
            </w:pP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Протез стопы. Формообразующая часть косметической облицовки должна быть модульная мягкая полиуретановая. Приёмная гильза индивидуальная (две пробных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xml:space="preserve">, резиновой уздечки, резинового наколенника, за счёт формы приёмной гильзы. Несущий модуль, регулировочно-соединительные устройства должны соответствовать весу инвалида. Гильзовый регулировочно-соединительный узел должен быть поворотный с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пирамидкой, изготовленный из высококачественной нержавеющей стали. Вес должен быть 130 г, рабочая высота должна быть 5 мм. Стопа должна иметь небольшую конструкционную высоту. Должна подходить для ежедневного пользования и для занятий непрофессиональным спортом. Должна иметь комбинацию из гибких карбоновых пружин и эластичного полиуретана, что позволяет достигать наивысшей эффективности во всех фазах ходьбы, пяточные клинья должны эффективно гасить ударные нагрузки при </w:t>
            </w:r>
            <w:proofErr w:type="spellStart"/>
            <w:r w:rsidRPr="00C36AEB">
              <w:rPr>
                <w:rFonts w:ascii="Times New Roman" w:hAnsi="Times New Roman"/>
                <w:sz w:val="22"/>
                <w:szCs w:val="22"/>
              </w:rPr>
              <w:t>наступании</w:t>
            </w:r>
            <w:proofErr w:type="spellEnd"/>
            <w:r w:rsidRPr="00C36AEB">
              <w:rPr>
                <w:rFonts w:ascii="Times New Roman" w:hAnsi="Times New Roman"/>
                <w:sz w:val="22"/>
                <w:szCs w:val="22"/>
              </w:rPr>
              <w:t xml:space="preserve"> на пятку. Жесткость пятки можно настроить в соответствии с индивидуальными требованиями пациента, при помощи поставляемых в комплекте пяточных клиньев. </w:t>
            </w:r>
          </w:p>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Полиуретановый слой на стопе должен компенсировать небольшие неровности поверхности опоры. Размерный ряд должен быть от 22 до 31 см. Монтажная высота должна быть 35 мм. Уровень активности должен быть </w:t>
            </w:r>
            <w:r w:rsidRPr="00C36AEB">
              <w:rPr>
                <w:rFonts w:ascii="Times New Roman" w:hAnsi="Times New Roman"/>
                <w:sz w:val="22"/>
                <w:szCs w:val="22"/>
              </w:rPr>
              <w:lastRenderedPageBreak/>
              <w:t>повышенный, высокий. Весовое ограничение должно быть до 125 кг. Вес стопы с оболочкой должен быть от 445г. до 710 г. В комплектацию протеза должно входить: протез стопы – 1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252690,33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1</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252690,33</w:t>
            </w:r>
          </w:p>
        </w:tc>
      </w:tr>
      <w:tr w:rsidR="005C77CE" w:rsidRPr="00C36AEB" w:rsidTr="005C77CE">
        <w:tc>
          <w:tcPr>
            <w:tcW w:w="1701" w:type="dxa"/>
            <w:shd w:val="clear" w:color="auto" w:fill="auto"/>
          </w:tcPr>
          <w:p w:rsidR="005C77CE" w:rsidRPr="00C36AEB" w:rsidRDefault="005C77CE" w:rsidP="00C754F0">
            <w:pPr>
              <w:jc w:val="both"/>
              <w:rPr>
                <w:rFonts w:ascii="Times New Roman" w:hAnsi="Times New Roman"/>
                <w:color w:val="000000"/>
                <w:sz w:val="22"/>
                <w:szCs w:val="22"/>
              </w:rPr>
            </w:pPr>
            <w:r w:rsidRPr="00C36AEB">
              <w:rPr>
                <w:rFonts w:ascii="Times New Roman" w:hAnsi="Times New Roman"/>
                <w:sz w:val="22"/>
                <w:szCs w:val="22"/>
              </w:rPr>
              <w:lastRenderedPageBreak/>
              <w:t>Протез голени модульный</w:t>
            </w: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голени модульного типа без силиконового чехла, в том числе при недоразвитии, должен состоять из:</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36AEB">
              <w:rPr>
                <w:rFonts w:ascii="Times New Roman" w:hAnsi="Times New Roman"/>
                <w:sz w:val="22"/>
                <w:szCs w:val="22"/>
              </w:rPr>
              <w:t>пенополиуретана</w:t>
            </w:r>
            <w:proofErr w:type="spellEnd"/>
            <w:r w:rsidRPr="00C36AEB">
              <w:rPr>
                <w:rFonts w:ascii="Times New Roman" w:hAnsi="Times New Roman"/>
                <w:sz w:val="22"/>
                <w:szCs w:val="22"/>
              </w:rPr>
              <w:t xml:space="preserve">.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Косметическое покрытие облицовки должно быть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xml:space="preserve"> гольфы.</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Приёмная гильза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w:t>
            </w:r>
            <w:proofErr w:type="gramStart"/>
            <w:r w:rsidRPr="00C36AEB">
              <w:rPr>
                <w:rFonts w:ascii="Times New Roman" w:hAnsi="Times New Roman"/>
                <w:sz w:val="22"/>
                <w:szCs w:val="22"/>
              </w:rPr>
              <w:t>листовой термопластичный пластик</w:t>
            </w:r>
            <w:proofErr w:type="gramEnd"/>
            <w:r w:rsidRPr="00C36AEB">
              <w:rPr>
                <w:rFonts w:ascii="Times New Roman" w:hAnsi="Times New Roman"/>
                <w:sz w:val="22"/>
                <w:szCs w:val="22"/>
              </w:rPr>
              <w:t xml:space="preserve"> или дерево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spellStart"/>
            <w:r w:rsidRPr="00C36AEB">
              <w:rPr>
                <w:rFonts w:ascii="Times New Roman" w:hAnsi="Times New Roman"/>
                <w:sz w:val="22"/>
                <w:szCs w:val="22"/>
              </w:rPr>
              <w:t>Мягкостенная</w:t>
            </w:r>
            <w:proofErr w:type="spellEnd"/>
            <w:r w:rsidRPr="00C36AE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назначению врача ортопеда).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gramStart"/>
            <w:r w:rsidRPr="00C36AEB">
              <w:rPr>
                <w:rFonts w:ascii="Times New Roman" w:hAnsi="Times New Roman"/>
                <w:sz w:val="22"/>
                <w:szCs w:val="22"/>
              </w:rPr>
              <w:t>В</w:t>
            </w:r>
            <w:proofErr w:type="gramEnd"/>
            <w:r w:rsidRPr="00C36AEB">
              <w:rPr>
                <w:rFonts w:ascii="Times New Roman" w:hAnsi="Times New Roman"/>
                <w:sz w:val="22"/>
                <w:szCs w:val="22"/>
              </w:rPr>
              <w:t xml:space="preserve"> качестве крепления должен применяться силиконовый или </w:t>
            </w:r>
            <w:proofErr w:type="spellStart"/>
            <w:r w:rsidRPr="00C36AEB">
              <w:rPr>
                <w:rFonts w:ascii="Times New Roman" w:hAnsi="Times New Roman"/>
                <w:sz w:val="22"/>
                <w:szCs w:val="22"/>
              </w:rPr>
              <w:t>гелевый</w:t>
            </w:r>
            <w:proofErr w:type="spellEnd"/>
            <w:r w:rsidRPr="00C36AEB">
              <w:rPr>
                <w:rFonts w:ascii="Times New Roman" w:hAnsi="Times New Roman"/>
                <w:sz w:val="22"/>
                <w:szCs w:val="22"/>
              </w:rPr>
              <w:t xml:space="preserve"> наколенник (или без него – за счет </w:t>
            </w:r>
            <w:proofErr w:type="spellStart"/>
            <w:r w:rsidRPr="00C36AEB">
              <w:rPr>
                <w:rFonts w:ascii="Times New Roman" w:hAnsi="Times New Roman"/>
                <w:sz w:val="22"/>
                <w:szCs w:val="22"/>
              </w:rPr>
              <w:t>надмыщелков</w:t>
            </w:r>
            <w:proofErr w:type="spellEnd"/>
            <w:r w:rsidRPr="00C36AEB">
              <w:rPr>
                <w:rFonts w:ascii="Times New Roman" w:hAnsi="Times New Roman"/>
                <w:sz w:val="22"/>
                <w:szCs w:val="22"/>
              </w:rPr>
              <w:t xml:space="preserve"> кости), крепление </w:t>
            </w:r>
            <w:proofErr w:type="spellStart"/>
            <w:r w:rsidRPr="00C36AEB">
              <w:rPr>
                <w:rFonts w:ascii="Times New Roman" w:hAnsi="Times New Roman"/>
                <w:sz w:val="22"/>
                <w:szCs w:val="22"/>
              </w:rPr>
              <w:t>гелевым</w:t>
            </w:r>
            <w:proofErr w:type="spellEnd"/>
            <w:r w:rsidRPr="00C36AEB">
              <w:rPr>
                <w:rFonts w:ascii="Times New Roman" w:hAnsi="Times New Roman"/>
                <w:sz w:val="22"/>
                <w:szCs w:val="22"/>
              </w:rPr>
              <w:t xml:space="preserve"> наколенником может быть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Регулировочно-соединительные устройства должны быть рассчитаны под вес пациента.</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обладает многоосным шарниром, обеспечивающим всестороннюю подвижность, оснащена титановым РСУ и </w:t>
            </w:r>
            <w:proofErr w:type="spellStart"/>
            <w:r w:rsidRPr="00C36AEB">
              <w:rPr>
                <w:rFonts w:ascii="Times New Roman" w:hAnsi="Times New Roman"/>
                <w:sz w:val="22"/>
                <w:szCs w:val="22"/>
              </w:rPr>
              <w:t>эластомерным</w:t>
            </w:r>
            <w:proofErr w:type="spellEnd"/>
            <w:r w:rsidRPr="00C36AEB">
              <w:rPr>
                <w:rFonts w:ascii="Times New Roman" w:hAnsi="Times New Roman"/>
                <w:sz w:val="22"/>
                <w:szCs w:val="22"/>
              </w:rPr>
              <w:t xml:space="preserve"> </w:t>
            </w:r>
            <w:proofErr w:type="spellStart"/>
            <w:r w:rsidRPr="00C36AEB">
              <w:rPr>
                <w:rFonts w:ascii="Times New Roman" w:hAnsi="Times New Roman"/>
                <w:sz w:val="22"/>
                <w:szCs w:val="22"/>
              </w:rPr>
              <w:t>кольцеообразным</w:t>
            </w:r>
            <w:proofErr w:type="spellEnd"/>
            <w:r w:rsidRPr="00C36AEB">
              <w:rPr>
                <w:rFonts w:ascii="Times New Roman" w:hAnsi="Times New Roman"/>
                <w:sz w:val="22"/>
                <w:szCs w:val="22"/>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В комплектацию протеза должно входить: протез – 1 </w:t>
            </w:r>
            <w:proofErr w:type="spellStart"/>
            <w:r w:rsidRPr="00C36AEB">
              <w:rPr>
                <w:rFonts w:ascii="Times New Roman" w:hAnsi="Times New Roman"/>
                <w:sz w:val="22"/>
                <w:szCs w:val="22"/>
              </w:rPr>
              <w:t>шт</w:t>
            </w:r>
            <w:proofErr w:type="spellEnd"/>
            <w:r w:rsidRPr="00C36AEB">
              <w:rPr>
                <w:rFonts w:ascii="Times New Roman" w:hAnsi="Times New Roman"/>
                <w:sz w:val="22"/>
                <w:szCs w:val="22"/>
              </w:rPr>
              <w:t xml:space="preserve">; </w:t>
            </w:r>
            <w:r w:rsidRPr="00C36AEB">
              <w:rPr>
                <w:rFonts w:ascii="Times New Roman" w:hAnsi="Times New Roman"/>
                <w:sz w:val="22"/>
                <w:szCs w:val="22"/>
              </w:rPr>
              <w:lastRenderedPageBreak/>
              <w:t xml:space="preserve">чехлы полушерстяные или </w:t>
            </w:r>
            <w:proofErr w:type="gramStart"/>
            <w:r w:rsidRPr="00C36AEB">
              <w:rPr>
                <w:rFonts w:ascii="Times New Roman" w:hAnsi="Times New Roman"/>
                <w:sz w:val="22"/>
                <w:szCs w:val="22"/>
              </w:rPr>
              <w:t>хлопчатобумажные</w:t>
            </w:r>
            <w:proofErr w:type="gramEnd"/>
            <w:r w:rsidRPr="00C36AEB">
              <w:rPr>
                <w:rFonts w:ascii="Times New Roman" w:hAnsi="Times New Roman"/>
                <w:sz w:val="22"/>
                <w:szCs w:val="22"/>
              </w:rPr>
              <w:t xml:space="preserve"> или нейлоновые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238767,00</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4</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955068,00</w:t>
            </w:r>
          </w:p>
        </w:tc>
      </w:tr>
      <w:tr w:rsidR="005C77CE" w:rsidRPr="00C36AEB" w:rsidTr="005C77CE">
        <w:tc>
          <w:tcPr>
            <w:tcW w:w="1701" w:type="dxa"/>
            <w:shd w:val="clear" w:color="auto" w:fill="auto"/>
          </w:tcPr>
          <w:p w:rsidR="005C77CE" w:rsidRPr="00C36AEB" w:rsidRDefault="005C77CE" w:rsidP="00C754F0">
            <w:pPr>
              <w:pStyle w:val="a3"/>
              <w:snapToGrid w:val="0"/>
              <w:rPr>
                <w:rFonts w:ascii="Times New Roman" w:hAnsi="Times New Roman"/>
                <w:sz w:val="22"/>
                <w:szCs w:val="22"/>
              </w:rPr>
            </w:pPr>
            <w:r w:rsidRPr="00C36AEB">
              <w:rPr>
                <w:rFonts w:ascii="Times New Roman" w:hAnsi="Times New Roman"/>
                <w:sz w:val="22"/>
                <w:szCs w:val="22"/>
              </w:rPr>
              <w:lastRenderedPageBreak/>
              <w:t>Протез голени модульный</w:t>
            </w: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голени модульного типа с силиконовым чехлом, в том числе при недоразвитии, должен состоять из:</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36AEB">
              <w:rPr>
                <w:rFonts w:ascii="Times New Roman" w:hAnsi="Times New Roman"/>
                <w:sz w:val="22"/>
                <w:szCs w:val="22"/>
              </w:rPr>
              <w:t>пенополиуретана</w:t>
            </w:r>
            <w:proofErr w:type="spellEnd"/>
            <w:r w:rsidRPr="00C36AEB">
              <w:rPr>
                <w:rFonts w:ascii="Times New Roman" w:hAnsi="Times New Roman"/>
                <w:sz w:val="22"/>
                <w:szCs w:val="22"/>
              </w:rPr>
              <w:t xml:space="preserve">.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Косметическое покрытие облицовки должно быть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xml:space="preserve"> гольфы.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Приёмная гильза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w:t>
            </w:r>
            <w:proofErr w:type="gramStart"/>
            <w:r w:rsidRPr="00C36AEB">
              <w:rPr>
                <w:rFonts w:ascii="Times New Roman" w:hAnsi="Times New Roman"/>
                <w:sz w:val="22"/>
                <w:szCs w:val="22"/>
              </w:rPr>
              <w:t>листовой термопластичный пластик</w:t>
            </w:r>
            <w:proofErr w:type="gramEnd"/>
            <w:r w:rsidRPr="00C36AEB">
              <w:rPr>
                <w:rFonts w:ascii="Times New Roman" w:hAnsi="Times New Roman"/>
                <w:sz w:val="22"/>
                <w:szCs w:val="22"/>
              </w:rPr>
              <w:t xml:space="preserve"> или дерево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spellStart"/>
            <w:r w:rsidRPr="00C36AEB">
              <w:rPr>
                <w:rFonts w:ascii="Times New Roman" w:hAnsi="Times New Roman"/>
                <w:sz w:val="22"/>
                <w:szCs w:val="22"/>
              </w:rPr>
              <w:t>Мягкостенная</w:t>
            </w:r>
            <w:proofErr w:type="spellEnd"/>
            <w:r w:rsidRPr="00C36AE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назначению врача ортопеда).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gramStart"/>
            <w:r w:rsidRPr="00C36AEB">
              <w:rPr>
                <w:rFonts w:ascii="Times New Roman" w:hAnsi="Times New Roman"/>
                <w:sz w:val="22"/>
                <w:szCs w:val="22"/>
              </w:rPr>
              <w:t>В</w:t>
            </w:r>
            <w:proofErr w:type="gramEnd"/>
            <w:r w:rsidRPr="00C36AEB">
              <w:rPr>
                <w:rFonts w:ascii="Times New Roman" w:hAnsi="Times New Roman"/>
                <w:sz w:val="22"/>
                <w:szCs w:val="22"/>
              </w:rPr>
              <w:t xml:space="preserve">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(по заключению медико-технической комиссии предприятия, назначению врача ортопеда, исходя из индивидуальных потребностей получателя)</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Регулировочно-соединительные устройства должны быть рассчитаны под вес пациента.</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обладает многоосным шарниром, обеспечивающим всестороннюю подвижность, оснащена титановым РСУ и </w:t>
            </w:r>
            <w:proofErr w:type="spellStart"/>
            <w:r w:rsidRPr="00C36AEB">
              <w:rPr>
                <w:rFonts w:ascii="Times New Roman" w:hAnsi="Times New Roman"/>
                <w:sz w:val="22"/>
                <w:szCs w:val="22"/>
              </w:rPr>
              <w:t>эластомерным</w:t>
            </w:r>
            <w:proofErr w:type="spellEnd"/>
            <w:r w:rsidRPr="00C36AEB">
              <w:rPr>
                <w:rFonts w:ascii="Times New Roman" w:hAnsi="Times New Roman"/>
                <w:sz w:val="22"/>
                <w:szCs w:val="22"/>
              </w:rPr>
              <w:t xml:space="preserve"> </w:t>
            </w:r>
            <w:proofErr w:type="spellStart"/>
            <w:r w:rsidRPr="00C36AEB">
              <w:rPr>
                <w:rFonts w:ascii="Times New Roman" w:hAnsi="Times New Roman"/>
                <w:sz w:val="22"/>
                <w:szCs w:val="22"/>
              </w:rPr>
              <w:t>кольцеообразным</w:t>
            </w:r>
            <w:proofErr w:type="spellEnd"/>
            <w:r w:rsidRPr="00C36AEB">
              <w:rPr>
                <w:rFonts w:ascii="Times New Roman" w:hAnsi="Times New Roman"/>
                <w:sz w:val="22"/>
                <w:szCs w:val="22"/>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В комплектацию протеза должно входить: протез – 1 </w:t>
            </w:r>
            <w:proofErr w:type="spellStart"/>
            <w:r w:rsidRPr="00C36AEB">
              <w:rPr>
                <w:rFonts w:ascii="Times New Roman" w:hAnsi="Times New Roman"/>
                <w:sz w:val="22"/>
                <w:szCs w:val="22"/>
              </w:rPr>
              <w:t>шт</w:t>
            </w:r>
            <w:proofErr w:type="spellEnd"/>
            <w:r w:rsidRPr="00C36AEB">
              <w:rPr>
                <w:rFonts w:ascii="Times New Roman" w:hAnsi="Times New Roman"/>
                <w:sz w:val="22"/>
                <w:szCs w:val="22"/>
              </w:rPr>
              <w:t xml:space="preserve">; </w:t>
            </w:r>
            <w:r w:rsidRPr="00C36AEB">
              <w:rPr>
                <w:rFonts w:ascii="Times New Roman" w:hAnsi="Times New Roman"/>
                <w:sz w:val="22"/>
                <w:szCs w:val="22"/>
              </w:rPr>
              <w:lastRenderedPageBreak/>
              <w:t xml:space="preserve">чехлы полушерстяные или </w:t>
            </w:r>
            <w:proofErr w:type="gramStart"/>
            <w:r w:rsidRPr="00C36AEB">
              <w:rPr>
                <w:rFonts w:ascii="Times New Roman" w:hAnsi="Times New Roman"/>
                <w:sz w:val="22"/>
                <w:szCs w:val="22"/>
              </w:rPr>
              <w:t>хлопчатобумажные</w:t>
            </w:r>
            <w:proofErr w:type="gramEnd"/>
            <w:r w:rsidRPr="00C36AEB">
              <w:rPr>
                <w:rFonts w:ascii="Times New Roman" w:hAnsi="Times New Roman"/>
                <w:sz w:val="22"/>
                <w:szCs w:val="22"/>
              </w:rPr>
              <w:t xml:space="preserve"> или нейлоновые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279886,33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16</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4478181,28</w:t>
            </w:r>
          </w:p>
        </w:tc>
      </w:tr>
      <w:tr w:rsidR="005C77CE" w:rsidRPr="00C36AEB" w:rsidTr="005C77CE">
        <w:tc>
          <w:tcPr>
            <w:tcW w:w="1701" w:type="dxa"/>
            <w:shd w:val="clear" w:color="auto" w:fill="auto"/>
          </w:tcPr>
          <w:p w:rsidR="005C77CE" w:rsidRPr="00C36AEB" w:rsidRDefault="005C77CE" w:rsidP="00C754F0">
            <w:pPr>
              <w:pStyle w:val="a3"/>
              <w:snapToGrid w:val="0"/>
              <w:rPr>
                <w:rFonts w:ascii="Times New Roman" w:hAnsi="Times New Roman"/>
                <w:sz w:val="22"/>
                <w:szCs w:val="22"/>
              </w:rPr>
            </w:pPr>
            <w:r w:rsidRPr="00C36AEB">
              <w:rPr>
                <w:rFonts w:ascii="Times New Roman" w:hAnsi="Times New Roman"/>
                <w:sz w:val="22"/>
                <w:szCs w:val="22"/>
              </w:rPr>
              <w:lastRenderedPageBreak/>
              <w:t>Протез бедра модульный</w:t>
            </w: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бедра модульный без силиконового чехла должен состоять из:</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36AEB">
              <w:rPr>
                <w:rFonts w:ascii="Times New Roman" w:hAnsi="Times New Roman"/>
                <w:sz w:val="22"/>
                <w:szCs w:val="22"/>
              </w:rPr>
              <w:t>пенополиуретана</w:t>
            </w:r>
            <w:proofErr w:type="spellEnd"/>
            <w:r w:rsidRPr="00C36AEB">
              <w:rPr>
                <w:rFonts w:ascii="Times New Roman" w:hAnsi="Times New Roman"/>
                <w:sz w:val="22"/>
                <w:szCs w:val="22"/>
              </w:rPr>
              <w:t xml:space="preserve">.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Косметическое покрытие облицовки должно быть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xml:space="preserve"> чулки.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Приёмная гильза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изготовленная по слепку с культи пациента.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C36AEB">
              <w:rPr>
                <w:rFonts w:ascii="Times New Roman" w:hAnsi="Times New Roman"/>
                <w:sz w:val="22"/>
                <w:szCs w:val="22"/>
              </w:rPr>
              <w:t>листовой термопластичный пластик</w:t>
            </w:r>
            <w:proofErr w:type="gramEnd"/>
            <w:r w:rsidRPr="00C36AEB">
              <w:rPr>
                <w:rFonts w:ascii="Times New Roman" w:hAnsi="Times New Roman"/>
                <w:sz w:val="22"/>
                <w:szCs w:val="22"/>
              </w:rPr>
              <w:t xml:space="preserve"> или дерево (по назначению врача ортопеда).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spellStart"/>
            <w:r w:rsidRPr="00C36AEB">
              <w:rPr>
                <w:rFonts w:ascii="Times New Roman" w:hAnsi="Times New Roman"/>
                <w:sz w:val="22"/>
                <w:szCs w:val="22"/>
              </w:rPr>
              <w:t>Мягкостенная</w:t>
            </w:r>
            <w:proofErr w:type="spellEnd"/>
            <w:r w:rsidRPr="00C36AE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Регулировочно-соединительные устройства должны быть рассчитаны под вес пациента.</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обладает многоосным шарниром, обеспечивающим всестороннюю подвижность, оснащена титановым РСУ и </w:t>
            </w:r>
            <w:proofErr w:type="spellStart"/>
            <w:r w:rsidRPr="00C36AEB">
              <w:rPr>
                <w:rFonts w:ascii="Times New Roman" w:hAnsi="Times New Roman"/>
                <w:sz w:val="22"/>
                <w:szCs w:val="22"/>
              </w:rPr>
              <w:t>эластомерным</w:t>
            </w:r>
            <w:proofErr w:type="spellEnd"/>
            <w:r w:rsidRPr="00C36AEB">
              <w:rPr>
                <w:rFonts w:ascii="Times New Roman" w:hAnsi="Times New Roman"/>
                <w:sz w:val="22"/>
                <w:szCs w:val="22"/>
              </w:rPr>
              <w:t xml:space="preserve"> </w:t>
            </w:r>
            <w:proofErr w:type="spellStart"/>
            <w:r w:rsidRPr="00C36AEB">
              <w:rPr>
                <w:rFonts w:ascii="Times New Roman" w:hAnsi="Times New Roman"/>
                <w:sz w:val="22"/>
                <w:szCs w:val="22"/>
              </w:rPr>
              <w:t>кольцеообразным</w:t>
            </w:r>
            <w:proofErr w:type="spellEnd"/>
            <w:r w:rsidRPr="00C36AEB">
              <w:rPr>
                <w:rFonts w:ascii="Times New Roman" w:hAnsi="Times New Roman"/>
                <w:sz w:val="22"/>
                <w:szCs w:val="22"/>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Коленный модуль должен быть одноосным с гидравлическим управлением фазы переноса, обеспечивать высокую </w:t>
            </w:r>
            <w:proofErr w:type="spellStart"/>
            <w:r w:rsidRPr="00C36AEB">
              <w:rPr>
                <w:rFonts w:ascii="Times New Roman" w:hAnsi="Times New Roman"/>
                <w:sz w:val="22"/>
                <w:szCs w:val="22"/>
              </w:rPr>
              <w:t>подкосоустойчивость</w:t>
            </w:r>
            <w:proofErr w:type="spellEnd"/>
            <w:r w:rsidRPr="00C36AEB">
              <w:rPr>
                <w:rFonts w:ascii="Times New Roman" w:hAnsi="Times New Roman"/>
                <w:sz w:val="22"/>
                <w:szCs w:val="22"/>
              </w:rPr>
              <w:t xml:space="preserve"> и иметь вес не более 360 г. и угол сгибания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w:t>
            </w:r>
            <w:r w:rsidRPr="00C36AEB">
              <w:rPr>
                <w:rFonts w:ascii="Times New Roman" w:hAnsi="Times New Roman"/>
                <w:sz w:val="22"/>
                <w:szCs w:val="22"/>
              </w:rPr>
              <w:lastRenderedPageBreak/>
              <w:t xml:space="preserve">несущим модулем, в проксимальной части - соединение пирамидкой, а в дистальной части имеется зажимной хомут на трубку диаметром 30 мм, вес – до 760 г, угол сгибания - 170°, материал – алюминий,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с замком,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без замка, или коленный шарнир должен быть со встроенной системой ротации и индивидуально регулируемой </w:t>
            </w:r>
            <w:proofErr w:type="spellStart"/>
            <w:r w:rsidRPr="00C36AEB">
              <w:rPr>
                <w:rFonts w:ascii="Times New Roman" w:hAnsi="Times New Roman"/>
                <w:sz w:val="22"/>
                <w:szCs w:val="22"/>
              </w:rPr>
              <w:t>подкосоустойчивостью</w:t>
            </w:r>
            <w:proofErr w:type="spellEnd"/>
            <w:r w:rsidRPr="00C36AEB">
              <w:rPr>
                <w:rFonts w:ascii="Times New Roman" w:hAnsi="Times New Roman"/>
                <w:sz w:val="22"/>
                <w:szCs w:val="22"/>
              </w:rPr>
              <w:t xml:space="preserve"> и регулировкой механизма толкателя управления фазой переноса, иметь угол сгибания 175°, вес не более 310г., материал алюминий, должен иметь соединение в проксимальной части –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в дистальной части – зажимной хомут под трубку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должен подходить для пациентов среднего и высокого уровня двигательной активности.</w:t>
            </w:r>
          </w:p>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В комплектацию протеза должно входить: протез – 1 шт.; чехлы полушерстяные или </w:t>
            </w:r>
            <w:proofErr w:type="gramStart"/>
            <w:r w:rsidRPr="00C36AEB">
              <w:rPr>
                <w:rFonts w:ascii="Times New Roman" w:hAnsi="Times New Roman"/>
                <w:sz w:val="22"/>
                <w:szCs w:val="22"/>
              </w:rPr>
              <w:t>хлопчатобумажные</w:t>
            </w:r>
            <w:proofErr w:type="gramEnd"/>
            <w:r w:rsidRPr="00C36AEB">
              <w:rPr>
                <w:rFonts w:ascii="Times New Roman" w:hAnsi="Times New Roman"/>
                <w:sz w:val="22"/>
                <w:szCs w:val="22"/>
              </w:rPr>
              <w:t xml:space="preserve"> или нейлоновые на культю – 4 </w:t>
            </w:r>
            <w:proofErr w:type="spellStart"/>
            <w:r w:rsidRPr="00C36AEB">
              <w:rPr>
                <w:rFonts w:ascii="Times New Roman" w:hAnsi="Times New Roman"/>
                <w:sz w:val="22"/>
                <w:szCs w:val="22"/>
              </w:rPr>
              <w:t>шт</w:t>
            </w:r>
            <w:proofErr w:type="spellEnd"/>
            <w:r w:rsidRPr="00C36AEB">
              <w:rPr>
                <w:rFonts w:ascii="Times New Roman" w:hAnsi="Times New Roman"/>
                <w:sz w:val="22"/>
                <w:szCs w:val="22"/>
              </w:rPr>
              <w:t>;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316618,67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8</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2532949,36</w:t>
            </w:r>
          </w:p>
        </w:tc>
      </w:tr>
      <w:tr w:rsidR="005C77CE" w:rsidRPr="00C36AEB" w:rsidTr="005C77CE">
        <w:tc>
          <w:tcPr>
            <w:tcW w:w="1701" w:type="dxa"/>
            <w:shd w:val="clear" w:color="auto" w:fill="auto"/>
          </w:tcPr>
          <w:p w:rsidR="005C77CE" w:rsidRPr="00C36AEB" w:rsidRDefault="005C77CE" w:rsidP="00C754F0">
            <w:pPr>
              <w:pStyle w:val="a3"/>
              <w:snapToGrid w:val="0"/>
              <w:rPr>
                <w:rFonts w:ascii="Times New Roman" w:hAnsi="Times New Roman"/>
                <w:sz w:val="22"/>
                <w:szCs w:val="22"/>
              </w:rPr>
            </w:pPr>
            <w:r w:rsidRPr="00C36AEB">
              <w:rPr>
                <w:rFonts w:ascii="Times New Roman" w:hAnsi="Times New Roman"/>
                <w:sz w:val="22"/>
                <w:szCs w:val="22"/>
              </w:rPr>
              <w:lastRenderedPageBreak/>
              <w:t>Протез бедра модульный</w:t>
            </w: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бедра модульный с силиконовым чехлом должен состоять из:</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36AEB">
              <w:rPr>
                <w:rFonts w:ascii="Times New Roman" w:hAnsi="Times New Roman"/>
                <w:sz w:val="22"/>
                <w:szCs w:val="22"/>
              </w:rPr>
              <w:t>пенополиуретана</w:t>
            </w:r>
            <w:proofErr w:type="spellEnd"/>
            <w:r w:rsidRPr="00C36AEB">
              <w:rPr>
                <w:rFonts w:ascii="Times New Roman" w:hAnsi="Times New Roman"/>
                <w:sz w:val="22"/>
                <w:szCs w:val="22"/>
              </w:rPr>
              <w:t xml:space="preserve">.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Косметическое покрытие облицовки должно быть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xml:space="preserve"> чулки.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Приёмная гильза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изготовленная по слепку с культи пациента.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C36AEB">
              <w:rPr>
                <w:rFonts w:ascii="Times New Roman" w:hAnsi="Times New Roman"/>
                <w:sz w:val="22"/>
                <w:szCs w:val="22"/>
              </w:rPr>
              <w:t>листовой термопластичный пластик</w:t>
            </w:r>
            <w:proofErr w:type="gramEnd"/>
            <w:r w:rsidRPr="00C36AEB">
              <w:rPr>
                <w:rFonts w:ascii="Times New Roman" w:hAnsi="Times New Roman"/>
                <w:sz w:val="22"/>
                <w:szCs w:val="22"/>
              </w:rPr>
              <w:t xml:space="preserve"> или дерево (по назначению врача ортопеда).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spellStart"/>
            <w:r w:rsidRPr="00C36AEB">
              <w:rPr>
                <w:rFonts w:ascii="Times New Roman" w:hAnsi="Times New Roman"/>
                <w:sz w:val="22"/>
                <w:szCs w:val="22"/>
              </w:rPr>
              <w:t>Мягкостенная</w:t>
            </w:r>
            <w:proofErr w:type="spellEnd"/>
            <w:r w:rsidRPr="00C36AE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w:t>
            </w:r>
            <w:r w:rsidRPr="00C36AEB">
              <w:rPr>
                <w:rFonts w:ascii="Times New Roman" w:hAnsi="Times New Roman"/>
                <w:sz w:val="22"/>
                <w:szCs w:val="22"/>
              </w:rPr>
              <w:lastRenderedPageBreak/>
              <w:t>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Регулировочно-соединительные устройства должны быть рассчитаны под вес пациента.</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обладает многоосным шарниром, обеспечивающим всестороннюю подвижность, оснащена титановым РСУ и </w:t>
            </w:r>
            <w:proofErr w:type="spellStart"/>
            <w:r w:rsidRPr="00C36AEB">
              <w:rPr>
                <w:rFonts w:ascii="Times New Roman" w:hAnsi="Times New Roman"/>
                <w:sz w:val="22"/>
                <w:szCs w:val="22"/>
              </w:rPr>
              <w:t>эластомерным</w:t>
            </w:r>
            <w:proofErr w:type="spellEnd"/>
            <w:r w:rsidRPr="00C36AEB">
              <w:rPr>
                <w:rFonts w:ascii="Times New Roman" w:hAnsi="Times New Roman"/>
                <w:sz w:val="22"/>
                <w:szCs w:val="22"/>
              </w:rPr>
              <w:t xml:space="preserve"> </w:t>
            </w:r>
            <w:proofErr w:type="spellStart"/>
            <w:r w:rsidRPr="00C36AEB">
              <w:rPr>
                <w:rFonts w:ascii="Times New Roman" w:hAnsi="Times New Roman"/>
                <w:sz w:val="22"/>
                <w:szCs w:val="22"/>
              </w:rPr>
              <w:t>кольцеообразным</w:t>
            </w:r>
            <w:proofErr w:type="spellEnd"/>
            <w:r w:rsidRPr="00C36AEB">
              <w:rPr>
                <w:rFonts w:ascii="Times New Roman" w:hAnsi="Times New Roman"/>
                <w:sz w:val="22"/>
                <w:szCs w:val="22"/>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Коленный модуль должен быть одноосным с гидравлическим управлением фазы переноса, обеспечивать высокую </w:t>
            </w:r>
            <w:proofErr w:type="spellStart"/>
            <w:r w:rsidRPr="00C36AEB">
              <w:rPr>
                <w:rFonts w:ascii="Times New Roman" w:hAnsi="Times New Roman"/>
                <w:sz w:val="22"/>
                <w:szCs w:val="22"/>
              </w:rPr>
              <w:t>подкосоустойчивость</w:t>
            </w:r>
            <w:proofErr w:type="spellEnd"/>
            <w:r w:rsidRPr="00C36AEB">
              <w:rPr>
                <w:rFonts w:ascii="Times New Roman" w:hAnsi="Times New Roman"/>
                <w:sz w:val="22"/>
                <w:szCs w:val="22"/>
              </w:rPr>
              <w:t xml:space="preserve"> и иметь вес не более 360 г. и угол сгибания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 соединение пирамидкой, а в дистальной части имеется зажимной хомут на трубку диаметром 30 мм, вес – до 760 г, угол сгибания - 170°, материал – алюминий,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с замком,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без замка, или коленный шарнир должен быть со встроенной системой ротации и индивидуально регулируемой </w:t>
            </w:r>
            <w:proofErr w:type="spellStart"/>
            <w:r w:rsidRPr="00C36AEB">
              <w:rPr>
                <w:rFonts w:ascii="Times New Roman" w:hAnsi="Times New Roman"/>
                <w:sz w:val="22"/>
                <w:szCs w:val="22"/>
              </w:rPr>
              <w:t>подкосоустойчивостью</w:t>
            </w:r>
            <w:proofErr w:type="spellEnd"/>
            <w:r w:rsidRPr="00C36AEB">
              <w:rPr>
                <w:rFonts w:ascii="Times New Roman" w:hAnsi="Times New Roman"/>
                <w:sz w:val="22"/>
                <w:szCs w:val="22"/>
              </w:rPr>
              <w:t xml:space="preserve"> и регулировкой механизма толкателя управления фазой переноса, иметь угол сгибания 175°, вес не более 310г., материал </w:t>
            </w:r>
            <w:r w:rsidRPr="00C36AEB">
              <w:rPr>
                <w:rFonts w:ascii="Times New Roman" w:hAnsi="Times New Roman"/>
                <w:sz w:val="22"/>
                <w:szCs w:val="22"/>
              </w:rPr>
              <w:lastRenderedPageBreak/>
              <w:t xml:space="preserve">алюминий, должен иметь соединение в проксимальной части –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в дистальной части – зажимной хомут под трубку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В комплектацию протеза должно входить: протез – 1 шт. чехлы полушерстяные или </w:t>
            </w:r>
            <w:proofErr w:type="gramStart"/>
            <w:r w:rsidRPr="00C36AEB">
              <w:rPr>
                <w:rFonts w:ascii="Times New Roman" w:hAnsi="Times New Roman"/>
                <w:sz w:val="22"/>
                <w:szCs w:val="22"/>
              </w:rPr>
              <w:t>хлопчатобумажные</w:t>
            </w:r>
            <w:proofErr w:type="gramEnd"/>
            <w:r w:rsidRPr="00C36AEB">
              <w:rPr>
                <w:rFonts w:ascii="Times New Roman" w:hAnsi="Times New Roman"/>
                <w:sz w:val="22"/>
                <w:szCs w:val="22"/>
              </w:rPr>
              <w:t xml:space="preserve"> или нейлоновые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304319,33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13</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3956151,29</w:t>
            </w:r>
          </w:p>
        </w:tc>
      </w:tr>
      <w:tr w:rsidR="005C77CE" w:rsidRPr="00C36AEB" w:rsidTr="005C77CE">
        <w:tc>
          <w:tcPr>
            <w:tcW w:w="1701" w:type="dxa"/>
            <w:shd w:val="clear" w:color="auto" w:fill="auto"/>
          </w:tcPr>
          <w:p w:rsidR="005C77CE" w:rsidRPr="00C36AEB" w:rsidRDefault="005C77CE" w:rsidP="00426795">
            <w:pPr>
              <w:pStyle w:val="a3"/>
              <w:snapToGrid w:val="0"/>
              <w:rPr>
                <w:rFonts w:ascii="Times New Roman" w:hAnsi="Times New Roman"/>
                <w:sz w:val="22"/>
                <w:szCs w:val="22"/>
              </w:rPr>
            </w:pPr>
            <w:r w:rsidRPr="00C36AEB">
              <w:rPr>
                <w:rFonts w:ascii="Times New Roman" w:hAnsi="Times New Roman"/>
                <w:sz w:val="22"/>
                <w:szCs w:val="22"/>
              </w:rPr>
              <w:lastRenderedPageBreak/>
              <w:t>Протез голени для купания</w:t>
            </w:r>
          </w:p>
        </w:tc>
        <w:tc>
          <w:tcPr>
            <w:tcW w:w="5387" w:type="dxa"/>
            <w:shd w:val="clear" w:color="auto" w:fill="auto"/>
          </w:tcPr>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Протез голени для купания должен состоять из: гильзы индивидуального изготовления по индивидуальному слепку с культи инвалида. Постоянной гильзы из литьевого слоистого пластика на основе акриловых смол; вкладной гильзы – </w:t>
            </w:r>
            <w:proofErr w:type="spellStart"/>
            <w:r w:rsidRPr="00C36AEB">
              <w:rPr>
                <w:rFonts w:ascii="Times New Roman" w:hAnsi="Times New Roman"/>
                <w:sz w:val="22"/>
                <w:szCs w:val="22"/>
              </w:rPr>
              <w:t>педилен</w:t>
            </w:r>
            <w:proofErr w:type="spellEnd"/>
            <w:r w:rsidRPr="00C36AEB">
              <w:rPr>
                <w:rFonts w:ascii="Times New Roman" w:hAnsi="Times New Roman"/>
                <w:sz w:val="22"/>
                <w:szCs w:val="22"/>
              </w:rPr>
              <w:t xml:space="preserve"> или силиконовый лайнер с дистальным соединением. Текстильное покрытие должно отсутствовать. Наружное покрытие должно быть чрезвычайно гладкое и шелковистое. Замок для лайнера должен быть влагостойкий. Должен быть со встроенным механизмом фиксации, который обеспечивает легкую разблокировку даже при натяжении. Должен быть без ограничений по весу и интегрируется в гильзу. Поставляться должен в комплекте со штырем. Гильзовый регулировочно-соединительный узел должен быть с вращающейся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пирамидкой, изготовленный из нержавеющей высококачественной стали. Винтовой регулировочно-соединительный узел должен быть с четырьмя </w:t>
            </w:r>
            <w:proofErr w:type="spellStart"/>
            <w:r w:rsidRPr="00C36AEB">
              <w:rPr>
                <w:rFonts w:ascii="Times New Roman" w:hAnsi="Times New Roman"/>
                <w:sz w:val="22"/>
                <w:szCs w:val="22"/>
              </w:rPr>
              <w:t>юстировочными</w:t>
            </w:r>
            <w:proofErr w:type="spellEnd"/>
            <w:r w:rsidRPr="00C36AEB">
              <w:rPr>
                <w:rFonts w:ascii="Times New Roman" w:hAnsi="Times New Roman"/>
                <w:sz w:val="22"/>
                <w:szCs w:val="22"/>
              </w:rPr>
              <w:t xml:space="preserve"> винтами. Изготовление должно быть из титана. В области гнезда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пирамидки должны быть расположены четыре паза, которые обеспечивают заполнение модуля водой при заходе в воду, что предотвращает всплытие протеза. Несущий модуль должен быть с четырьмя </w:t>
            </w:r>
            <w:proofErr w:type="spellStart"/>
            <w:r w:rsidRPr="00C36AEB">
              <w:rPr>
                <w:rFonts w:ascii="Times New Roman" w:hAnsi="Times New Roman"/>
                <w:sz w:val="22"/>
                <w:szCs w:val="22"/>
              </w:rPr>
              <w:t>юстировочными</w:t>
            </w:r>
            <w:proofErr w:type="spellEnd"/>
            <w:r w:rsidRPr="00C36AEB">
              <w:rPr>
                <w:rFonts w:ascii="Times New Roman" w:hAnsi="Times New Roman"/>
                <w:sz w:val="22"/>
                <w:szCs w:val="22"/>
              </w:rPr>
              <w:t xml:space="preserve"> винтами, изготовленными из титана. В области гнезда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пирамидки должны быть расположены четыре паза, которые обеспечивают заполнение трубки водой при заходе в воду, что предотвращает всплытие протеза.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Вес без косметической оболочки должен быть не более 805г. Строительная высота должна быть не более 183 мм. Высота каблука должна быть не более 15 </w:t>
            </w:r>
            <w:proofErr w:type="gramStart"/>
            <w:r w:rsidRPr="00C36AEB">
              <w:rPr>
                <w:rFonts w:ascii="Times New Roman" w:hAnsi="Times New Roman"/>
                <w:sz w:val="22"/>
                <w:szCs w:val="22"/>
              </w:rPr>
              <w:t>мм..</w:t>
            </w:r>
            <w:proofErr w:type="gramEnd"/>
            <w:r w:rsidRPr="00C36AEB">
              <w:rPr>
                <w:rFonts w:ascii="Times New Roman" w:hAnsi="Times New Roman"/>
                <w:sz w:val="22"/>
                <w:szCs w:val="22"/>
              </w:rPr>
              <w:t xml:space="preserve"> В комплектацию протеза должно входить: протез – 1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265886,67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1</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265886,67</w:t>
            </w:r>
          </w:p>
        </w:tc>
      </w:tr>
      <w:tr w:rsidR="005C77CE" w:rsidRPr="00C36AEB" w:rsidTr="005C77CE">
        <w:tc>
          <w:tcPr>
            <w:tcW w:w="1701" w:type="dxa"/>
            <w:shd w:val="clear" w:color="auto" w:fill="auto"/>
          </w:tcPr>
          <w:p w:rsidR="005C77CE" w:rsidRPr="00C36AEB" w:rsidRDefault="005C77CE" w:rsidP="00426795">
            <w:pPr>
              <w:pStyle w:val="a3"/>
              <w:snapToGrid w:val="0"/>
              <w:rPr>
                <w:rFonts w:ascii="Times New Roman" w:hAnsi="Times New Roman"/>
                <w:sz w:val="22"/>
                <w:szCs w:val="22"/>
              </w:rPr>
            </w:pPr>
            <w:r w:rsidRPr="00C36AEB">
              <w:rPr>
                <w:rFonts w:ascii="Times New Roman" w:hAnsi="Times New Roman"/>
                <w:sz w:val="22"/>
                <w:szCs w:val="22"/>
              </w:rPr>
              <w:t>Протез голени для купания</w:t>
            </w:r>
          </w:p>
        </w:tc>
        <w:tc>
          <w:tcPr>
            <w:tcW w:w="5387" w:type="dxa"/>
            <w:shd w:val="clear" w:color="auto" w:fill="auto"/>
          </w:tcPr>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Протез голени для купания должен состоять из: гильзы индивидуального изготовления по индивидуальному слепку с культи инвалида. Постоянной гильзы из </w:t>
            </w:r>
            <w:r w:rsidRPr="00C36AEB">
              <w:rPr>
                <w:rFonts w:ascii="Times New Roman" w:hAnsi="Times New Roman"/>
                <w:sz w:val="22"/>
                <w:szCs w:val="22"/>
              </w:rPr>
              <w:lastRenderedPageBreak/>
              <w:t xml:space="preserve">литьевого слоистого пластика на основе акриловых смол; вкладной гильзы – </w:t>
            </w:r>
            <w:proofErr w:type="spellStart"/>
            <w:r w:rsidRPr="00C36AEB">
              <w:rPr>
                <w:rFonts w:ascii="Times New Roman" w:hAnsi="Times New Roman"/>
                <w:sz w:val="22"/>
                <w:szCs w:val="22"/>
              </w:rPr>
              <w:t>педилен</w:t>
            </w:r>
            <w:proofErr w:type="spellEnd"/>
            <w:r w:rsidRPr="00C36AEB">
              <w:rPr>
                <w:rFonts w:ascii="Times New Roman" w:hAnsi="Times New Roman"/>
                <w:sz w:val="22"/>
                <w:szCs w:val="22"/>
              </w:rPr>
              <w:t xml:space="preserve">. Текстильное покрытие должно отсутствовать. Наружное покрытие должно быть чрезвычайно гладкое и шелковистое. Гильзовый регулировочно-соединительный узел должен быть с вращающейся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пирамидкой, изготовленный из нержавеющей высококачественной стали.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Вес без косметической оболочки должен быть не более 805г. Строительная высота должна быть не более 183 мм. Высота каблука должна быть не более 15 </w:t>
            </w:r>
            <w:proofErr w:type="spellStart"/>
            <w:proofErr w:type="gramStart"/>
            <w:r w:rsidRPr="00C36AEB">
              <w:rPr>
                <w:rFonts w:ascii="Times New Roman" w:hAnsi="Times New Roman"/>
                <w:sz w:val="22"/>
                <w:szCs w:val="22"/>
              </w:rPr>
              <w:t>мм..</w:t>
            </w:r>
            <w:proofErr w:type="gramEnd"/>
            <w:r w:rsidRPr="00C36AEB">
              <w:rPr>
                <w:rFonts w:ascii="Times New Roman" w:hAnsi="Times New Roman"/>
                <w:sz w:val="22"/>
                <w:szCs w:val="22"/>
              </w:rPr>
              <w:t>В</w:t>
            </w:r>
            <w:proofErr w:type="spellEnd"/>
            <w:r w:rsidRPr="00C36AEB">
              <w:rPr>
                <w:rFonts w:ascii="Times New Roman" w:hAnsi="Times New Roman"/>
                <w:sz w:val="22"/>
                <w:szCs w:val="22"/>
              </w:rPr>
              <w:t xml:space="preserve"> комплектацию протеза должно входить: протез – 1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222809,67</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1</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222809,67</w:t>
            </w:r>
          </w:p>
        </w:tc>
      </w:tr>
      <w:tr w:rsidR="005C77CE" w:rsidRPr="00C36AEB" w:rsidTr="005C77CE">
        <w:tc>
          <w:tcPr>
            <w:tcW w:w="1701" w:type="dxa"/>
            <w:shd w:val="clear" w:color="auto" w:fill="auto"/>
          </w:tcPr>
          <w:p w:rsidR="005C77CE" w:rsidRPr="00C36AEB" w:rsidRDefault="005C77CE" w:rsidP="00E34831">
            <w:pPr>
              <w:pStyle w:val="a3"/>
              <w:snapToGrid w:val="0"/>
              <w:rPr>
                <w:rFonts w:ascii="Times New Roman" w:hAnsi="Times New Roman"/>
                <w:sz w:val="22"/>
                <w:szCs w:val="22"/>
              </w:rPr>
            </w:pPr>
            <w:r w:rsidRPr="00C36AEB">
              <w:rPr>
                <w:rFonts w:ascii="Times New Roman" w:hAnsi="Times New Roman"/>
                <w:sz w:val="22"/>
                <w:szCs w:val="22"/>
              </w:rPr>
              <w:lastRenderedPageBreak/>
              <w:t>Протез бедра модульный</w:t>
            </w:r>
          </w:p>
        </w:tc>
        <w:tc>
          <w:tcPr>
            <w:tcW w:w="5387" w:type="dxa"/>
            <w:shd w:val="clear" w:color="auto" w:fill="auto"/>
          </w:tcPr>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Протез </w:t>
            </w:r>
            <w:proofErr w:type="gramStart"/>
            <w:r w:rsidRPr="00C36AEB">
              <w:rPr>
                <w:rFonts w:ascii="Times New Roman" w:hAnsi="Times New Roman"/>
                <w:sz w:val="22"/>
                <w:szCs w:val="22"/>
              </w:rPr>
              <w:t>бедра  модульный</w:t>
            </w:r>
            <w:proofErr w:type="gramEnd"/>
            <w:r w:rsidRPr="00C36AEB">
              <w:rPr>
                <w:rFonts w:ascii="Times New Roman" w:hAnsi="Times New Roman"/>
                <w:sz w:val="22"/>
                <w:szCs w:val="22"/>
              </w:rPr>
              <w:t xml:space="preserve">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xml:space="preserve">. Приёмная гильза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Материал постоянной гильзы - слоистый пластик на основе </w:t>
            </w:r>
            <w:proofErr w:type="spellStart"/>
            <w:r w:rsidRPr="00C36AEB">
              <w:rPr>
                <w:rFonts w:ascii="Times New Roman" w:hAnsi="Times New Roman"/>
                <w:sz w:val="22"/>
                <w:szCs w:val="22"/>
              </w:rPr>
              <w:t>ортокриловых</w:t>
            </w:r>
            <w:proofErr w:type="spellEnd"/>
            <w:r w:rsidRPr="00C36AEB">
              <w:rPr>
                <w:rFonts w:ascii="Times New Roman" w:hAnsi="Times New Roman"/>
                <w:sz w:val="22"/>
                <w:szCs w:val="22"/>
              </w:rPr>
              <w:t xml:space="preserve"> смол. Допускается применение вкладных гильз из вспененных материалов (</w:t>
            </w:r>
            <w:proofErr w:type="spellStart"/>
            <w:r w:rsidRPr="00C36AEB">
              <w:rPr>
                <w:rFonts w:ascii="Times New Roman" w:hAnsi="Times New Roman"/>
                <w:sz w:val="22"/>
                <w:szCs w:val="22"/>
              </w:rPr>
              <w:t>педилин</w:t>
            </w:r>
            <w:proofErr w:type="spellEnd"/>
            <w:r w:rsidRPr="00C36AEB">
              <w:rPr>
                <w:rFonts w:ascii="Times New Roman" w:hAnsi="Times New Roman"/>
                <w:sz w:val="22"/>
                <w:szCs w:val="22"/>
              </w:rPr>
              <w:t xml:space="preserve">). Крепление протеза с использованием кожаных полуфабрикатов - пояса кожаного с </w:t>
            </w:r>
            <w:proofErr w:type="spellStart"/>
            <w:r w:rsidRPr="00C36AEB">
              <w:rPr>
                <w:rFonts w:ascii="Times New Roman" w:hAnsi="Times New Roman"/>
                <w:sz w:val="22"/>
                <w:szCs w:val="22"/>
              </w:rPr>
              <w:t>капкой</w:t>
            </w:r>
            <w:proofErr w:type="spellEnd"/>
            <w:r w:rsidRPr="00C36AEB">
              <w:rPr>
                <w:rFonts w:ascii="Times New Roman" w:hAnsi="Times New Roman"/>
                <w:sz w:val="22"/>
                <w:szCs w:val="22"/>
              </w:rPr>
              <w:t xml:space="preserve">, резиновой уздечки, резинового наколенника. Коленный модуль, регулировочно-соединительные устройства должны соответствовать весу инвалида. Гильзовый регулировочно-соединительный узел поворотный с 4-мя </w:t>
            </w:r>
            <w:proofErr w:type="spellStart"/>
            <w:r w:rsidRPr="00C36AEB">
              <w:rPr>
                <w:rFonts w:ascii="Times New Roman" w:hAnsi="Times New Roman"/>
                <w:sz w:val="22"/>
                <w:szCs w:val="22"/>
              </w:rPr>
              <w:t>юстировочными</w:t>
            </w:r>
            <w:proofErr w:type="spellEnd"/>
            <w:r w:rsidRPr="00C36AEB">
              <w:rPr>
                <w:rFonts w:ascii="Times New Roman" w:hAnsi="Times New Roman"/>
                <w:sz w:val="22"/>
                <w:szCs w:val="22"/>
              </w:rPr>
              <w:t xml:space="preserve"> винтами и гнездом для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пирамидки, материал – высококачественная нержавеющая сталь. Вес – до 170 г, рабочая высота - 39 мм. Модульный коленный шарнир, одноосный, </w:t>
            </w:r>
            <w:proofErr w:type="gramStart"/>
            <w:r w:rsidRPr="00C36AEB">
              <w:rPr>
                <w:rFonts w:ascii="Times New Roman" w:hAnsi="Times New Roman"/>
                <w:sz w:val="22"/>
                <w:szCs w:val="22"/>
              </w:rPr>
              <w:t>моноцентрический  с</w:t>
            </w:r>
            <w:proofErr w:type="gramEnd"/>
            <w:r w:rsidRPr="00C36AEB">
              <w:rPr>
                <w:rFonts w:ascii="Times New Roman" w:hAnsi="Times New Roman"/>
                <w:sz w:val="22"/>
                <w:szCs w:val="22"/>
              </w:rPr>
              <w:t xml:space="preserve"> ротационной гидравликой, изготовлен из алюминия. Управление фазой опоры и переноса осуществляется с помощью гидравлической системы. Пациент имеет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имеет зажимной хомут, в проксимальной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Угол сгибания коленного шарнира 150°. Вес 1225г.  Легкая карбоновая стопа треугольной формы обладает сдвоенным пружинным элементом, обеспечивающим физиологический перекат и отличную отдачу накопленной энергии. Способна гасить ударные </w:t>
            </w:r>
            <w:r w:rsidRPr="00C36AEB">
              <w:rPr>
                <w:rFonts w:ascii="Times New Roman" w:hAnsi="Times New Roman"/>
                <w:sz w:val="22"/>
                <w:szCs w:val="22"/>
              </w:rPr>
              <w:lastRenderedPageBreak/>
              <w:t xml:space="preserve">нагрузки при </w:t>
            </w:r>
            <w:proofErr w:type="spellStart"/>
            <w:r w:rsidRPr="00C36AEB">
              <w:rPr>
                <w:rFonts w:ascii="Times New Roman" w:hAnsi="Times New Roman"/>
                <w:sz w:val="22"/>
                <w:szCs w:val="22"/>
              </w:rPr>
              <w:t>наступании</w:t>
            </w:r>
            <w:proofErr w:type="spellEnd"/>
            <w:r w:rsidRPr="00C36AEB">
              <w:rPr>
                <w:rFonts w:ascii="Times New Roman" w:hAnsi="Times New Roman"/>
                <w:sz w:val="22"/>
                <w:szCs w:val="22"/>
              </w:rPr>
              <w:t xml:space="preserve"> на пятку. Подходит для ходьбы по пересеченной местности без ухудшения комфортности, снижает нагрузку на здоровую конечность. Подходит для различной скорости ходьбы. Имеет четыре уровня жёсткости, в зависимости от веса пациента. Вес стопы с оболочкой от 365 до 695г, рабочая высота от 82мм до 108мм. В комплектацию протеза входят протез – 1 шт.</w:t>
            </w:r>
            <w:proofErr w:type="gramStart"/>
            <w:r w:rsidRPr="00C36AEB">
              <w:rPr>
                <w:rFonts w:ascii="Times New Roman" w:hAnsi="Times New Roman"/>
                <w:sz w:val="22"/>
                <w:szCs w:val="22"/>
              </w:rPr>
              <w:t>;  чехлы</w:t>
            </w:r>
            <w:proofErr w:type="gramEnd"/>
            <w:r w:rsidRPr="00C36AEB">
              <w:rPr>
                <w:rFonts w:ascii="Times New Roman" w:hAnsi="Times New Roman"/>
                <w:sz w:val="22"/>
                <w:szCs w:val="22"/>
              </w:rPr>
              <w:t xml:space="preserve"> полушерстяные или хлопчатобумажные или нейлоновые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444170,33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2</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888340,66</w:t>
            </w:r>
          </w:p>
        </w:tc>
      </w:tr>
      <w:tr w:rsidR="005C77CE" w:rsidRPr="00C36AEB" w:rsidTr="005C77CE">
        <w:tc>
          <w:tcPr>
            <w:tcW w:w="1701" w:type="dxa"/>
            <w:shd w:val="clear" w:color="auto" w:fill="auto"/>
          </w:tcPr>
          <w:p w:rsidR="005C77CE" w:rsidRPr="00C36AEB" w:rsidRDefault="005C77CE" w:rsidP="00E34831">
            <w:pPr>
              <w:pStyle w:val="a3"/>
              <w:snapToGrid w:val="0"/>
              <w:rPr>
                <w:rFonts w:ascii="Times New Roman" w:hAnsi="Times New Roman"/>
                <w:sz w:val="22"/>
                <w:szCs w:val="22"/>
              </w:rPr>
            </w:pPr>
            <w:r w:rsidRPr="00C36AEB">
              <w:rPr>
                <w:rFonts w:ascii="Times New Roman" w:hAnsi="Times New Roman"/>
                <w:sz w:val="22"/>
                <w:szCs w:val="22"/>
              </w:rPr>
              <w:lastRenderedPageBreak/>
              <w:t>Протез бедра модульный</w:t>
            </w:r>
          </w:p>
        </w:tc>
        <w:tc>
          <w:tcPr>
            <w:tcW w:w="5387" w:type="dxa"/>
            <w:shd w:val="clear" w:color="auto" w:fill="auto"/>
          </w:tcPr>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бедра модульный с силиконовым чехлом должен состоять из:</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36AEB">
              <w:rPr>
                <w:rFonts w:ascii="Times New Roman" w:hAnsi="Times New Roman"/>
                <w:sz w:val="22"/>
                <w:szCs w:val="22"/>
              </w:rPr>
              <w:t>пенополиуретана</w:t>
            </w:r>
            <w:proofErr w:type="spellEnd"/>
            <w:r w:rsidRPr="00C36AEB">
              <w:rPr>
                <w:rFonts w:ascii="Times New Roman" w:hAnsi="Times New Roman"/>
                <w:sz w:val="22"/>
                <w:szCs w:val="22"/>
              </w:rPr>
              <w:t xml:space="preserve">.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Косметическое покрытие облицовки должно быть </w:t>
            </w:r>
            <w:proofErr w:type="spellStart"/>
            <w:r w:rsidRPr="00C36AEB">
              <w:rPr>
                <w:rFonts w:ascii="Times New Roman" w:hAnsi="Times New Roman"/>
                <w:sz w:val="22"/>
                <w:szCs w:val="22"/>
              </w:rPr>
              <w:t>перлоновые</w:t>
            </w:r>
            <w:proofErr w:type="spellEnd"/>
            <w:r w:rsidRPr="00C36AEB">
              <w:rPr>
                <w:rFonts w:ascii="Times New Roman" w:hAnsi="Times New Roman"/>
                <w:sz w:val="22"/>
                <w:szCs w:val="22"/>
              </w:rPr>
              <w:t xml:space="preserve"> чулки.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Приёмная гильза индивидуальная (две пробные гильзы - </w:t>
            </w:r>
            <w:proofErr w:type="spellStart"/>
            <w:r w:rsidRPr="00C36AEB">
              <w:rPr>
                <w:rFonts w:ascii="Times New Roman" w:hAnsi="Times New Roman"/>
                <w:sz w:val="22"/>
                <w:szCs w:val="22"/>
              </w:rPr>
              <w:t>термолин</w:t>
            </w:r>
            <w:proofErr w:type="spellEnd"/>
            <w:r w:rsidRPr="00C36AEB">
              <w:rPr>
                <w:rFonts w:ascii="Times New Roman" w:hAnsi="Times New Roman"/>
                <w:sz w:val="22"/>
                <w:szCs w:val="22"/>
              </w:rPr>
              <w:t xml:space="preserve">), изготовленная по слепку с культи пациента.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C36AEB">
              <w:rPr>
                <w:rFonts w:ascii="Times New Roman" w:hAnsi="Times New Roman"/>
                <w:sz w:val="22"/>
                <w:szCs w:val="22"/>
              </w:rPr>
              <w:t>листовой термопластичный пластик</w:t>
            </w:r>
            <w:proofErr w:type="gramEnd"/>
            <w:r w:rsidRPr="00C36AEB">
              <w:rPr>
                <w:rFonts w:ascii="Times New Roman" w:hAnsi="Times New Roman"/>
                <w:sz w:val="22"/>
                <w:szCs w:val="22"/>
              </w:rPr>
              <w:t xml:space="preserve"> или дерево (по назначению врача ортопеда).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w:t>
            </w:r>
            <w:proofErr w:type="spellStart"/>
            <w:r w:rsidRPr="00C36AEB">
              <w:rPr>
                <w:rFonts w:ascii="Times New Roman" w:hAnsi="Times New Roman"/>
                <w:sz w:val="22"/>
                <w:szCs w:val="22"/>
              </w:rPr>
              <w:t>Мягкостенная</w:t>
            </w:r>
            <w:proofErr w:type="spellEnd"/>
            <w:r w:rsidRPr="00C36AE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Регулировочно-соединительные устройства должны быть рассчитаны под вес пациента.</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w:t>
            </w:r>
            <w:r w:rsidRPr="00C36AEB">
              <w:rPr>
                <w:rFonts w:ascii="Times New Roman" w:hAnsi="Times New Roman"/>
                <w:sz w:val="22"/>
                <w:szCs w:val="22"/>
              </w:rPr>
              <w:lastRenderedPageBreak/>
              <w:t xml:space="preserve">обладает многоосным шарниром, обеспечивающим всестороннюю подвижность, оснащена титановым РСУ и </w:t>
            </w:r>
            <w:proofErr w:type="spellStart"/>
            <w:r w:rsidRPr="00C36AEB">
              <w:rPr>
                <w:rFonts w:ascii="Times New Roman" w:hAnsi="Times New Roman"/>
                <w:sz w:val="22"/>
                <w:szCs w:val="22"/>
              </w:rPr>
              <w:t>эластомерным</w:t>
            </w:r>
            <w:proofErr w:type="spellEnd"/>
            <w:r w:rsidRPr="00C36AEB">
              <w:rPr>
                <w:rFonts w:ascii="Times New Roman" w:hAnsi="Times New Roman"/>
                <w:sz w:val="22"/>
                <w:szCs w:val="22"/>
              </w:rPr>
              <w:t xml:space="preserve"> </w:t>
            </w:r>
            <w:proofErr w:type="spellStart"/>
            <w:r w:rsidRPr="00C36AEB">
              <w:rPr>
                <w:rFonts w:ascii="Times New Roman" w:hAnsi="Times New Roman"/>
                <w:sz w:val="22"/>
                <w:szCs w:val="22"/>
              </w:rPr>
              <w:t>кольцеообразным</w:t>
            </w:r>
            <w:proofErr w:type="spellEnd"/>
            <w:r w:rsidRPr="00C36AEB">
              <w:rPr>
                <w:rFonts w:ascii="Times New Roman" w:hAnsi="Times New Roman"/>
                <w:sz w:val="22"/>
                <w:szCs w:val="22"/>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 xml:space="preserve">- Коленный модуль должен быть многоосный, с гидравлическим управлением фазы переноса, с функцией эластичного контролируемого подгибания колена при </w:t>
            </w:r>
            <w:proofErr w:type="spellStart"/>
            <w:r w:rsidRPr="00C36AEB">
              <w:rPr>
                <w:rFonts w:ascii="Times New Roman" w:hAnsi="Times New Roman"/>
                <w:sz w:val="22"/>
                <w:szCs w:val="22"/>
              </w:rPr>
              <w:t>наступании</w:t>
            </w:r>
            <w:proofErr w:type="spellEnd"/>
            <w:r w:rsidRPr="00C36AEB">
              <w:rPr>
                <w:rFonts w:ascii="Times New Roman" w:hAnsi="Times New Roman"/>
                <w:sz w:val="22"/>
                <w:szCs w:val="22"/>
              </w:rPr>
              <w:t xml:space="preserve"> на пятку, с четырьмя различными соединениями в проксимальной части (</w:t>
            </w:r>
            <w:proofErr w:type="spellStart"/>
            <w:r w:rsidRPr="00C36AEB">
              <w:rPr>
                <w:rFonts w:ascii="Times New Roman" w:hAnsi="Times New Roman"/>
                <w:sz w:val="22"/>
                <w:szCs w:val="22"/>
              </w:rPr>
              <w:t>юстировочная</w:t>
            </w:r>
            <w:proofErr w:type="spellEnd"/>
            <w:r w:rsidRPr="00C36AEB">
              <w:rPr>
                <w:rFonts w:ascii="Times New Roman" w:hAnsi="Times New Roman"/>
                <w:sz w:val="22"/>
                <w:szCs w:val="22"/>
              </w:rPr>
              <w:t xml:space="preserve"> пирамидка, </w:t>
            </w:r>
            <w:proofErr w:type="spellStart"/>
            <w:r w:rsidRPr="00C36AEB">
              <w:rPr>
                <w:rFonts w:ascii="Times New Roman" w:hAnsi="Times New Roman"/>
                <w:sz w:val="22"/>
                <w:szCs w:val="22"/>
              </w:rPr>
              <w:t>юстировочная</w:t>
            </w:r>
            <w:proofErr w:type="spellEnd"/>
            <w:r w:rsidRPr="00C36AEB">
              <w:rPr>
                <w:rFonts w:ascii="Times New Roman" w:hAnsi="Times New Roman"/>
                <w:sz w:val="22"/>
                <w:szCs w:val="22"/>
              </w:rPr>
              <w:t xml:space="preserve"> пирамидка с наклоном 10°, резьбовой разъём, гильзовый РСУ), а в дистальной части с </w:t>
            </w:r>
            <w:proofErr w:type="spellStart"/>
            <w:r w:rsidRPr="00C36AEB">
              <w:rPr>
                <w:rFonts w:ascii="Times New Roman" w:hAnsi="Times New Roman"/>
                <w:sz w:val="22"/>
                <w:szCs w:val="22"/>
              </w:rPr>
              <w:t>юстировочной</w:t>
            </w:r>
            <w:proofErr w:type="spellEnd"/>
            <w:r w:rsidRPr="00C36AEB">
              <w:rPr>
                <w:rFonts w:ascii="Times New Roman" w:hAnsi="Times New Roman"/>
                <w:sz w:val="22"/>
                <w:szCs w:val="22"/>
              </w:rPr>
              <w:t xml:space="preserve"> пирамидкой, иметь вес – до 940 г, угол сгибания - 175°, материал – алюминий, или 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должен имеет зажимной хомут, в проксимальной </w:t>
            </w:r>
            <w:proofErr w:type="spellStart"/>
            <w:r w:rsidRPr="00C36AEB">
              <w:rPr>
                <w:rFonts w:ascii="Times New Roman" w:hAnsi="Times New Roman"/>
                <w:sz w:val="22"/>
                <w:szCs w:val="22"/>
              </w:rPr>
              <w:t>юстировочную</w:t>
            </w:r>
            <w:proofErr w:type="spellEnd"/>
            <w:r w:rsidRPr="00C36AEB">
              <w:rPr>
                <w:rFonts w:ascii="Times New Roman" w:hAnsi="Times New Roman"/>
                <w:sz w:val="22"/>
                <w:szCs w:val="22"/>
              </w:rPr>
              <w:t xml:space="preserve"> пирамидку, угол сгибания коленного шарнира 150°, вес 1225г. (по заключению медико-технической комиссии предприятия, назначению врача ортопеда, исходя из индивидуальных потребностей получателя). </w:t>
            </w:r>
          </w:p>
          <w:p w:rsidR="005C77CE" w:rsidRPr="00C36AEB" w:rsidRDefault="005C77CE" w:rsidP="00426795">
            <w:pPr>
              <w:jc w:val="both"/>
              <w:rPr>
                <w:rFonts w:ascii="Times New Roman" w:hAnsi="Times New Roman"/>
                <w:sz w:val="22"/>
                <w:szCs w:val="22"/>
              </w:rPr>
            </w:pPr>
            <w:r w:rsidRPr="00C36AEB">
              <w:rPr>
                <w:rFonts w:ascii="Times New Roman" w:hAnsi="Times New Roman"/>
                <w:sz w:val="22"/>
                <w:szCs w:val="22"/>
              </w:rPr>
              <w:t>Протез должен подходить для пациентов среднего и высокого уровня двигательной активности.</w:t>
            </w:r>
          </w:p>
          <w:p w:rsidR="005C77CE" w:rsidRPr="00C36AEB" w:rsidRDefault="005C77CE" w:rsidP="00E54C57">
            <w:pPr>
              <w:jc w:val="both"/>
              <w:rPr>
                <w:rFonts w:ascii="Times New Roman" w:hAnsi="Times New Roman"/>
                <w:sz w:val="22"/>
                <w:szCs w:val="22"/>
              </w:rPr>
            </w:pPr>
            <w:r w:rsidRPr="00C36AEB">
              <w:rPr>
                <w:rFonts w:ascii="Times New Roman" w:hAnsi="Times New Roman"/>
                <w:sz w:val="22"/>
                <w:szCs w:val="22"/>
              </w:rPr>
              <w:t xml:space="preserve">В комплектацию протеза входят протез – 1 шт.; чехлы полушерстяные или </w:t>
            </w:r>
            <w:proofErr w:type="gramStart"/>
            <w:r w:rsidRPr="00C36AEB">
              <w:rPr>
                <w:rFonts w:ascii="Times New Roman" w:hAnsi="Times New Roman"/>
                <w:sz w:val="22"/>
                <w:szCs w:val="22"/>
              </w:rPr>
              <w:t>хлопчатобумажные</w:t>
            </w:r>
            <w:proofErr w:type="gramEnd"/>
            <w:r w:rsidRPr="00C36AEB">
              <w:rPr>
                <w:rFonts w:ascii="Times New Roman" w:hAnsi="Times New Roman"/>
                <w:sz w:val="22"/>
                <w:szCs w:val="22"/>
              </w:rPr>
              <w:t xml:space="preserve"> или нейлоновые или махровые на культю – 4 шт.; чехлы из полимерного материала на протез – 2 шт.</w:t>
            </w:r>
          </w:p>
        </w:tc>
        <w:tc>
          <w:tcPr>
            <w:tcW w:w="1134"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lastRenderedPageBreak/>
              <w:t>496067,33</w:t>
            </w: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Cs/>
                <w:sz w:val="22"/>
                <w:szCs w:val="22"/>
              </w:rPr>
            </w:pPr>
            <w:r w:rsidRPr="00C36AEB">
              <w:rPr>
                <w:rFonts w:ascii="Times New Roman" w:hAnsi="Times New Roman"/>
                <w:bCs/>
                <w:sz w:val="22"/>
                <w:szCs w:val="22"/>
              </w:rPr>
              <w:t>1</w:t>
            </w:r>
          </w:p>
        </w:tc>
        <w:tc>
          <w:tcPr>
            <w:tcW w:w="1559" w:type="dxa"/>
            <w:shd w:val="clear" w:color="auto" w:fill="auto"/>
            <w:vAlign w:val="center"/>
          </w:tcPr>
          <w:p w:rsidR="005C77CE" w:rsidRPr="00C36AEB" w:rsidRDefault="005C77CE" w:rsidP="005C77CE">
            <w:pPr>
              <w:jc w:val="center"/>
              <w:rPr>
                <w:rFonts w:ascii="Times New Roman" w:hAnsi="Times New Roman"/>
                <w:sz w:val="22"/>
                <w:szCs w:val="22"/>
              </w:rPr>
            </w:pPr>
            <w:r w:rsidRPr="00C36AEB">
              <w:rPr>
                <w:rFonts w:ascii="Times New Roman" w:hAnsi="Times New Roman"/>
                <w:sz w:val="22"/>
                <w:szCs w:val="22"/>
              </w:rPr>
              <w:t>496067,33</w:t>
            </w:r>
          </w:p>
        </w:tc>
      </w:tr>
      <w:tr w:rsidR="005C77CE" w:rsidRPr="00C36AEB" w:rsidTr="005C77CE">
        <w:tc>
          <w:tcPr>
            <w:tcW w:w="1701" w:type="dxa"/>
            <w:shd w:val="clear" w:color="auto" w:fill="auto"/>
          </w:tcPr>
          <w:p w:rsidR="005C77CE" w:rsidRPr="00C36AEB" w:rsidRDefault="005C77CE" w:rsidP="00E34831">
            <w:pPr>
              <w:pStyle w:val="a3"/>
              <w:snapToGrid w:val="0"/>
              <w:rPr>
                <w:rFonts w:ascii="Times New Roman" w:hAnsi="Times New Roman"/>
                <w:sz w:val="22"/>
                <w:szCs w:val="22"/>
              </w:rPr>
            </w:pPr>
            <w:r w:rsidRPr="00C36AEB">
              <w:rPr>
                <w:rFonts w:ascii="Times New Roman" w:hAnsi="Times New Roman"/>
                <w:sz w:val="22"/>
                <w:szCs w:val="22"/>
              </w:rPr>
              <w:lastRenderedPageBreak/>
              <w:t>Всего:</w:t>
            </w:r>
          </w:p>
        </w:tc>
        <w:tc>
          <w:tcPr>
            <w:tcW w:w="5387" w:type="dxa"/>
            <w:shd w:val="clear" w:color="auto" w:fill="auto"/>
          </w:tcPr>
          <w:p w:rsidR="005C77CE" w:rsidRPr="00C36AEB" w:rsidRDefault="005C77CE" w:rsidP="00E34831">
            <w:pPr>
              <w:pStyle w:val="a3"/>
              <w:snapToGrid w:val="0"/>
              <w:rPr>
                <w:rFonts w:ascii="Times New Roman" w:hAnsi="Times New Roman"/>
                <w:sz w:val="22"/>
                <w:szCs w:val="22"/>
              </w:rPr>
            </w:pPr>
          </w:p>
        </w:tc>
        <w:tc>
          <w:tcPr>
            <w:tcW w:w="1134" w:type="dxa"/>
            <w:shd w:val="clear" w:color="auto" w:fill="auto"/>
            <w:vAlign w:val="center"/>
          </w:tcPr>
          <w:p w:rsidR="005C77CE" w:rsidRPr="00C36AEB" w:rsidRDefault="005C77CE" w:rsidP="005C77CE">
            <w:pPr>
              <w:pStyle w:val="a3"/>
              <w:snapToGrid w:val="0"/>
              <w:jc w:val="center"/>
              <w:rPr>
                <w:rFonts w:ascii="Times New Roman" w:hAnsi="Times New Roman"/>
                <w:sz w:val="22"/>
                <w:szCs w:val="22"/>
              </w:rPr>
            </w:pPr>
          </w:p>
        </w:tc>
        <w:tc>
          <w:tcPr>
            <w:tcW w:w="567" w:type="dxa"/>
            <w:shd w:val="clear" w:color="auto" w:fill="auto"/>
            <w:vAlign w:val="center"/>
          </w:tcPr>
          <w:p w:rsidR="005C77CE" w:rsidRPr="00C36AEB" w:rsidRDefault="005C77CE" w:rsidP="005C77CE">
            <w:pPr>
              <w:pStyle w:val="a3"/>
              <w:snapToGrid w:val="0"/>
              <w:jc w:val="center"/>
              <w:rPr>
                <w:rFonts w:ascii="Times New Roman" w:hAnsi="Times New Roman"/>
                <w:b/>
                <w:bCs/>
                <w:sz w:val="22"/>
                <w:szCs w:val="22"/>
              </w:rPr>
            </w:pPr>
            <w:r w:rsidRPr="00C36AEB">
              <w:rPr>
                <w:rFonts w:ascii="Times New Roman" w:hAnsi="Times New Roman"/>
                <w:b/>
                <w:bCs/>
                <w:sz w:val="22"/>
                <w:szCs w:val="22"/>
              </w:rPr>
              <w:t>281</w:t>
            </w:r>
          </w:p>
        </w:tc>
        <w:tc>
          <w:tcPr>
            <w:tcW w:w="1559" w:type="dxa"/>
            <w:shd w:val="clear" w:color="auto" w:fill="auto"/>
            <w:vAlign w:val="center"/>
          </w:tcPr>
          <w:p w:rsidR="005C77CE" w:rsidRPr="00C36AEB" w:rsidRDefault="005C77CE" w:rsidP="005C77CE">
            <w:pPr>
              <w:jc w:val="center"/>
              <w:rPr>
                <w:rFonts w:ascii="Times New Roman" w:hAnsi="Times New Roman"/>
                <w:b/>
                <w:bCs/>
                <w:color w:val="000000"/>
                <w:sz w:val="22"/>
                <w:szCs w:val="22"/>
              </w:rPr>
            </w:pPr>
            <w:r w:rsidRPr="00C36AEB">
              <w:rPr>
                <w:rFonts w:ascii="Times New Roman" w:hAnsi="Times New Roman"/>
                <w:b/>
                <w:bCs/>
                <w:color w:val="000000"/>
                <w:sz w:val="22"/>
                <w:szCs w:val="22"/>
              </w:rPr>
              <w:t>38 282 051,76</w:t>
            </w:r>
          </w:p>
        </w:tc>
      </w:tr>
    </w:tbl>
    <w:p w:rsidR="00E54C57" w:rsidRDefault="00E54C57" w:rsidP="00F24673">
      <w:pPr>
        <w:suppressAutoHyphens w:val="0"/>
        <w:ind w:firstLine="709"/>
        <w:jc w:val="both"/>
        <w:rPr>
          <w:rFonts w:ascii="Times New Roman" w:hAnsi="Times New Roman"/>
          <w:bCs/>
          <w:color w:val="000000"/>
          <w:sz w:val="22"/>
          <w:szCs w:val="22"/>
        </w:rPr>
      </w:pPr>
    </w:p>
    <w:p w:rsidR="00F24673" w:rsidRPr="00C36AEB" w:rsidRDefault="00F24673" w:rsidP="00F24673">
      <w:pPr>
        <w:suppressAutoHyphens w:val="0"/>
        <w:ind w:firstLine="709"/>
        <w:jc w:val="both"/>
        <w:rPr>
          <w:rFonts w:ascii="Times New Roman" w:hAnsi="Times New Roman"/>
          <w:bCs/>
          <w:color w:val="000000"/>
          <w:sz w:val="22"/>
          <w:szCs w:val="22"/>
        </w:rPr>
      </w:pPr>
      <w:r w:rsidRPr="00C36AEB">
        <w:rPr>
          <w:rFonts w:ascii="Times New Roman" w:hAnsi="Times New Roman"/>
          <w:bCs/>
          <w:color w:val="000000"/>
          <w:sz w:val="22"/>
          <w:szCs w:val="22"/>
        </w:rPr>
        <w:t>Качество протезов нижних конечностей должно быть подтверждено декларацией о соответствии, выданной в соответствии с действующим законодательством Российской Федерации.</w:t>
      </w:r>
    </w:p>
    <w:p w:rsidR="00F24673" w:rsidRPr="00C36AEB" w:rsidRDefault="00F24673" w:rsidP="007B5626">
      <w:pPr>
        <w:pStyle w:val="a4"/>
        <w:spacing w:after="0"/>
        <w:ind w:firstLine="680"/>
        <w:rPr>
          <w:sz w:val="22"/>
          <w:szCs w:val="22"/>
        </w:rPr>
      </w:pPr>
      <w:r w:rsidRPr="00C36AEB">
        <w:rPr>
          <w:color w:val="000000"/>
          <w:sz w:val="22"/>
          <w:szCs w:val="22"/>
        </w:rPr>
        <w:t xml:space="preserve">Протезы нижних конечностей должны соответствовать требованиям Национального стандарта Российской Федерации </w:t>
      </w:r>
      <w:r w:rsidR="007B5626" w:rsidRPr="00C36AEB">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w:t>
      </w:r>
      <w:r w:rsidR="007B5626" w:rsidRPr="00C36AEB">
        <w:rPr>
          <w:color w:val="000000"/>
          <w:sz w:val="22"/>
          <w:szCs w:val="22"/>
        </w:rPr>
        <w:t>; ГОСТ Р 52770-20</w:t>
      </w:r>
      <w:r w:rsidR="00C355BB" w:rsidRPr="00C36AEB">
        <w:rPr>
          <w:color w:val="000000"/>
          <w:sz w:val="22"/>
          <w:szCs w:val="22"/>
        </w:rPr>
        <w:t>16</w:t>
      </w:r>
      <w:r w:rsidR="007B5626" w:rsidRPr="00C36AEB">
        <w:rPr>
          <w:color w:val="000000"/>
          <w:sz w:val="22"/>
          <w:szCs w:val="22"/>
        </w:rPr>
        <w:t xml:space="preserve"> «Изделия медицинские. Требования безопасности. Методы санитарно-химических и токсикологических испытаний».</w:t>
      </w:r>
      <w:r w:rsidR="007B5626" w:rsidRPr="00C36AEB">
        <w:rPr>
          <w:spacing w:val="-1"/>
          <w:sz w:val="22"/>
          <w:szCs w:val="22"/>
        </w:rPr>
        <w:t xml:space="preserve"> ГОСТ ИСО 10993-1-2011</w:t>
      </w:r>
      <w:r w:rsidR="007B5626" w:rsidRPr="00C36AEB">
        <w:rPr>
          <w:sz w:val="22"/>
          <w:szCs w:val="22"/>
        </w:rPr>
        <w:t xml:space="preserve"> "Изделия медицинские. Оценка биологического действия медицинских изделий. Часть 1. Оценка и исследования",</w:t>
      </w:r>
      <w:r w:rsidR="007B5626" w:rsidRPr="00C36AEB">
        <w:rPr>
          <w:spacing w:val="-1"/>
          <w:sz w:val="22"/>
          <w:szCs w:val="22"/>
        </w:rPr>
        <w:t xml:space="preserve">10993-5-2011 </w:t>
      </w:r>
      <w:r w:rsidR="007B5626" w:rsidRPr="00C36AEB">
        <w:rPr>
          <w:sz w:val="22"/>
          <w:szCs w:val="22"/>
        </w:rPr>
        <w:t xml:space="preserve">"Изделия медицинские. Оценка биологического действия медицинских изделий. Часть 5. Исследования на </w:t>
      </w:r>
      <w:proofErr w:type="spellStart"/>
      <w:r w:rsidR="007B5626" w:rsidRPr="00C36AEB">
        <w:rPr>
          <w:sz w:val="22"/>
          <w:szCs w:val="22"/>
        </w:rPr>
        <w:t>цитотоксичность</w:t>
      </w:r>
      <w:proofErr w:type="spellEnd"/>
      <w:r w:rsidR="007B5626" w:rsidRPr="00C36AEB">
        <w:rPr>
          <w:sz w:val="22"/>
          <w:szCs w:val="22"/>
        </w:rPr>
        <w:t xml:space="preserve">: методы </w:t>
      </w:r>
      <w:proofErr w:type="spellStart"/>
      <w:r w:rsidR="007B5626" w:rsidRPr="00C36AEB">
        <w:rPr>
          <w:sz w:val="22"/>
          <w:szCs w:val="22"/>
        </w:rPr>
        <w:t>in</w:t>
      </w:r>
      <w:proofErr w:type="spellEnd"/>
      <w:r w:rsidR="007B5626" w:rsidRPr="00C36AEB">
        <w:rPr>
          <w:sz w:val="22"/>
          <w:szCs w:val="22"/>
        </w:rPr>
        <w:t xml:space="preserve"> </w:t>
      </w:r>
      <w:proofErr w:type="spellStart"/>
      <w:r w:rsidR="007B5626" w:rsidRPr="00C36AEB">
        <w:rPr>
          <w:sz w:val="22"/>
          <w:szCs w:val="22"/>
        </w:rPr>
        <w:t>vitro</w:t>
      </w:r>
      <w:proofErr w:type="spellEnd"/>
      <w:r w:rsidR="007B5626" w:rsidRPr="00C36AEB">
        <w:rPr>
          <w:sz w:val="22"/>
          <w:szCs w:val="22"/>
        </w:rPr>
        <w:t>",</w:t>
      </w:r>
      <w:r w:rsidR="007B5626" w:rsidRPr="00C36AEB">
        <w:rPr>
          <w:spacing w:val="-1"/>
          <w:sz w:val="22"/>
          <w:szCs w:val="22"/>
        </w:rPr>
        <w:t xml:space="preserve"> 10993-10-2011 </w:t>
      </w:r>
      <w:r w:rsidR="007B5626" w:rsidRPr="00C36AEB">
        <w:rPr>
          <w:sz w:val="22"/>
          <w:szCs w:val="22"/>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007B5626" w:rsidRPr="00C36AEB">
        <w:rPr>
          <w:sz w:val="22"/>
          <w:szCs w:val="22"/>
        </w:rPr>
        <w:t>ортезы</w:t>
      </w:r>
      <w:proofErr w:type="spellEnd"/>
      <w:r w:rsidR="007B5626" w:rsidRPr="00C36AEB">
        <w:rPr>
          <w:sz w:val="22"/>
          <w:szCs w:val="22"/>
        </w:rPr>
        <w:t xml:space="preserve"> наружные.</w:t>
      </w:r>
      <w:r w:rsidR="00D02690" w:rsidRPr="00C36AEB">
        <w:rPr>
          <w:sz w:val="22"/>
          <w:szCs w:val="22"/>
        </w:rPr>
        <w:t xml:space="preserve"> Требования и методы испытаний».</w:t>
      </w:r>
    </w:p>
    <w:p w:rsidR="00F24673" w:rsidRPr="00C36AEB" w:rsidRDefault="00F24673" w:rsidP="00F24673">
      <w:pPr>
        <w:ind w:firstLine="709"/>
        <w:jc w:val="both"/>
        <w:rPr>
          <w:rFonts w:ascii="Times New Roman" w:hAnsi="Times New Roman"/>
          <w:color w:val="000000"/>
          <w:sz w:val="22"/>
          <w:szCs w:val="22"/>
        </w:rPr>
      </w:pPr>
      <w:r w:rsidRPr="00C36AEB">
        <w:rPr>
          <w:rFonts w:ascii="Times New Roman" w:hAnsi="Times New Roman"/>
          <w:color w:val="000000"/>
          <w:sz w:val="22"/>
          <w:szCs w:val="22"/>
        </w:rPr>
        <w:t>Исполнитель должен изготавливать протезы, удовлетворяющие следующим требованиям:</w:t>
      </w:r>
    </w:p>
    <w:p w:rsidR="00F24673" w:rsidRPr="00C36AEB" w:rsidRDefault="00F24673" w:rsidP="00F24673">
      <w:pPr>
        <w:ind w:firstLine="709"/>
        <w:jc w:val="both"/>
        <w:rPr>
          <w:rFonts w:ascii="Times New Roman" w:hAnsi="Times New Roman"/>
          <w:color w:val="000000"/>
          <w:sz w:val="22"/>
          <w:szCs w:val="22"/>
        </w:rPr>
      </w:pPr>
      <w:r w:rsidRPr="00C36AEB">
        <w:rPr>
          <w:rFonts w:ascii="Times New Roman" w:hAnsi="Times New Roman"/>
          <w:color w:val="000000"/>
          <w:sz w:val="22"/>
          <w:szCs w:val="22"/>
        </w:rPr>
        <w:t xml:space="preserve">- не должно создаваться угрозы для жизни и здоровья Получателя, окружающей среды, а </w:t>
      </w:r>
      <w:r w:rsidR="00E14ED0" w:rsidRPr="00C36AEB">
        <w:rPr>
          <w:rFonts w:ascii="Times New Roman" w:hAnsi="Times New Roman"/>
          <w:color w:val="000000"/>
          <w:sz w:val="22"/>
          <w:szCs w:val="22"/>
        </w:rPr>
        <w:t>также</w:t>
      </w:r>
      <w:r w:rsidRPr="00C36AEB">
        <w:rPr>
          <w:rFonts w:ascii="Times New Roman" w:hAnsi="Times New Roman"/>
          <w:color w:val="000000"/>
          <w:sz w:val="22"/>
          <w:szCs w:val="22"/>
        </w:rPr>
        <w:t xml:space="preserve"> использование протезов не должно причинять вред имуществу получателя при его эксплуатации;</w:t>
      </w:r>
    </w:p>
    <w:p w:rsidR="00F24673" w:rsidRPr="00C36AEB" w:rsidRDefault="00F24673" w:rsidP="00F24673">
      <w:pPr>
        <w:ind w:firstLine="709"/>
        <w:jc w:val="both"/>
        <w:rPr>
          <w:rFonts w:ascii="Times New Roman" w:hAnsi="Times New Roman"/>
          <w:color w:val="000000"/>
          <w:sz w:val="22"/>
          <w:szCs w:val="22"/>
        </w:rPr>
      </w:pPr>
      <w:r w:rsidRPr="00C36AEB">
        <w:rPr>
          <w:rFonts w:ascii="Times New Roman" w:hAnsi="Times New Roman"/>
          <w:color w:val="000000"/>
          <w:sz w:val="22"/>
          <w:szCs w:val="22"/>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F24673" w:rsidRPr="00C36AEB" w:rsidRDefault="00F24673" w:rsidP="00F24673">
      <w:pPr>
        <w:ind w:firstLine="709"/>
        <w:jc w:val="both"/>
        <w:rPr>
          <w:rFonts w:ascii="Times New Roman" w:hAnsi="Times New Roman"/>
          <w:color w:val="000000"/>
          <w:sz w:val="22"/>
          <w:szCs w:val="22"/>
        </w:rPr>
      </w:pPr>
      <w:r w:rsidRPr="00C36AEB">
        <w:rPr>
          <w:rFonts w:ascii="Times New Roman" w:hAnsi="Times New Roman"/>
          <w:color w:val="000000"/>
          <w:sz w:val="22"/>
          <w:szCs w:val="22"/>
        </w:rPr>
        <w:lastRenderedPageBreak/>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F24673" w:rsidRPr="00C36AEB" w:rsidRDefault="00F24673" w:rsidP="00F24673">
      <w:pPr>
        <w:jc w:val="both"/>
        <w:rPr>
          <w:rFonts w:ascii="Times New Roman" w:hAnsi="Times New Roman"/>
          <w:color w:val="000000"/>
          <w:sz w:val="22"/>
          <w:szCs w:val="22"/>
        </w:rPr>
      </w:pPr>
      <w:r w:rsidRPr="00C36AEB">
        <w:rPr>
          <w:rFonts w:ascii="Times New Roman" w:hAnsi="Times New Roman"/>
          <w:color w:val="000000"/>
          <w:sz w:val="22"/>
          <w:szCs w:val="22"/>
        </w:rPr>
        <w:t>Требования к результатам работ.</w:t>
      </w:r>
    </w:p>
    <w:p w:rsidR="00F24673" w:rsidRPr="00C36AEB" w:rsidRDefault="00F24673" w:rsidP="00F24673">
      <w:pPr>
        <w:ind w:firstLine="709"/>
        <w:jc w:val="both"/>
        <w:rPr>
          <w:rFonts w:ascii="Times New Roman" w:hAnsi="Times New Roman"/>
          <w:color w:val="000000"/>
          <w:sz w:val="22"/>
          <w:szCs w:val="22"/>
        </w:rPr>
      </w:pPr>
      <w:r w:rsidRPr="00C36AEB">
        <w:rPr>
          <w:rFonts w:ascii="Times New Roman" w:hAnsi="Times New Roman"/>
          <w:color w:val="000000"/>
          <w:sz w:val="22"/>
          <w:szCs w:val="22"/>
        </w:rPr>
        <w:t>Работы по обеспечению получателей протезами нижних конечностей следует считать эффективно исполненными, если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F24673" w:rsidRPr="00C36AEB" w:rsidRDefault="00F24673" w:rsidP="00F24673">
      <w:pPr>
        <w:pStyle w:val="a4"/>
        <w:spacing w:after="0"/>
        <w:ind w:firstLine="709"/>
        <w:rPr>
          <w:color w:val="000000"/>
          <w:sz w:val="22"/>
          <w:szCs w:val="22"/>
        </w:rPr>
      </w:pPr>
      <w:r w:rsidRPr="00C36AEB">
        <w:rPr>
          <w:color w:val="000000"/>
          <w:sz w:val="22"/>
          <w:szCs w:val="22"/>
        </w:rPr>
        <w:t>Сроки гарантии:</w:t>
      </w:r>
    </w:p>
    <w:p w:rsidR="00C355BB" w:rsidRPr="00C36AEB" w:rsidRDefault="00C355BB" w:rsidP="00F24673">
      <w:pPr>
        <w:pStyle w:val="a4"/>
        <w:spacing w:after="0"/>
        <w:ind w:firstLine="709"/>
        <w:rPr>
          <w:color w:val="000000"/>
          <w:sz w:val="22"/>
          <w:szCs w:val="22"/>
        </w:rPr>
      </w:pPr>
      <w:r w:rsidRPr="00C36AEB">
        <w:rPr>
          <w:color w:val="000000"/>
          <w:sz w:val="22"/>
          <w:szCs w:val="22"/>
        </w:rPr>
        <w:t>- протез стопы – не менее 7 месяцев;</w:t>
      </w:r>
    </w:p>
    <w:p w:rsidR="00F24673" w:rsidRPr="00C36AEB" w:rsidRDefault="00F24673" w:rsidP="00F24673">
      <w:pPr>
        <w:ind w:firstLine="708"/>
        <w:jc w:val="both"/>
        <w:rPr>
          <w:rFonts w:ascii="Times New Roman" w:hAnsi="Times New Roman"/>
          <w:color w:val="000000"/>
          <w:sz w:val="22"/>
          <w:szCs w:val="22"/>
        </w:rPr>
      </w:pPr>
      <w:r w:rsidRPr="00C36AEB">
        <w:rPr>
          <w:rFonts w:ascii="Times New Roman" w:hAnsi="Times New Roman"/>
          <w:color w:val="000000"/>
          <w:sz w:val="22"/>
          <w:szCs w:val="22"/>
        </w:rPr>
        <w:t xml:space="preserve">- </w:t>
      </w:r>
      <w:r w:rsidRPr="00C36AEB">
        <w:rPr>
          <w:rFonts w:ascii="Times New Roman" w:hAnsi="Times New Roman"/>
          <w:sz w:val="22"/>
          <w:szCs w:val="22"/>
        </w:rPr>
        <w:t xml:space="preserve">протез голени немодульный </w:t>
      </w:r>
      <w:r w:rsidRPr="00C36AEB">
        <w:rPr>
          <w:rFonts w:ascii="Times New Roman" w:hAnsi="Times New Roman"/>
          <w:color w:val="000000"/>
          <w:sz w:val="22"/>
          <w:szCs w:val="22"/>
        </w:rPr>
        <w:t>– не менее 7 месяцев;</w:t>
      </w:r>
    </w:p>
    <w:p w:rsidR="00F24673" w:rsidRPr="00C36AEB" w:rsidRDefault="00F24673" w:rsidP="00F24673">
      <w:pPr>
        <w:pStyle w:val="a4"/>
        <w:spacing w:after="0"/>
        <w:ind w:firstLine="709"/>
        <w:rPr>
          <w:color w:val="000000"/>
          <w:sz w:val="22"/>
          <w:szCs w:val="22"/>
        </w:rPr>
      </w:pPr>
      <w:r w:rsidRPr="00C36AEB">
        <w:rPr>
          <w:color w:val="000000"/>
          <w:sz w:val="22"/>
          <w:szCs w:val="22"/>
        </w:rPr>
        <w:t xml:space="preserve">- </w:t>
      </w:r>
      <w:r w:rsidRPr="00C36AEB">
        <w:rPr>
          <w:sz w:val="22"/>
          <w:szCs w:val="22"/>
        </w:rPr>
        <w:t xml:space="preserve">протез голени модульный </w:t>
      </w:r>
      <w:r w:rsidRPr="00C36AEB">
        <w:rPr>
          <w:color w:val="000000"/>
          <w:sz w:val="22"/>
          <w:szCs w:val="22"/>
        </w:rPr>
        <w:t>– не менее 12 месяцев;</w:t>
      </w:r>
    </w:p>
    <w:p w:rsidR="00F24673" w:rsidRPr="00C36AEB" w:rsidRDefault="00F24673" w:rsidP="00F24673">
      <w:pPr>
        <w:ind w:firstLine="680"/>
        <w:jc w:val="both"/>
        <w:rPr>
          <w:rFonts w:ascii="Times New Roman" w:hAnsi="Times New Roman"/>
          <w:color w:val="000000"/>
          <w:sz w:val="22"/>
          <w:szCs w:val="22"/>
        </w:rPr>
      </w:pPr>
      <w:r w:rsidRPr="00C36AEB">
        <w:rPr>
          <w:rFonts w:ascii="Times New Roman" w:hAnsi="Times New Roman"/>
          <w:sz w:val="22"/>
          <w:szCs w:val="22"/>
        </w:rPr>
        <w:t xml:space="preserve">- протез голени </w:t>
      </w:r>
      <w:proofErr w:type="spellStart"/>
      <w:r w:rsidRPr="00C36AEB">
        <w:rPr>
          <w:rFonts w:ascii="Times New Roman" w:hAnsi="Times New Roman"/>
          <w:sz w:val="22"/>
          <w:szCs w:val="22"/>
        </w:rPr>
        <w:t>лечебно</w:t>
      </w:r>
      <w:proofErr w:type="spellEnd"/>
      <w:r w:rsidRPr="00C36AEB">
        <w:rPr>
          <w:rFonts w:ascii="Times New Roman" w:hAnsi="Times New Roman"/>
          <w:sz w:val="22"/>
          <w:szCs w:val="22"/>
        </w:rPr>
        <w:t xml:space="preserve"> - тренировочный </w:t>
      </w:r>
      <w:r w:rsidRPr="00C36AEB">
        <w:rPr>
          <w:rFonts w:ascii="Times New Roman" w:hAnsi="Times New Roman"/>
          <w:color w:val="000000"/>
          <w:sz w:val="22"/>
          <w:szCs w:val="22"/>
        </w:rPr>
        <w:t>– не менее 12 месяцев;</w:t>
      </w:r>
    </w:p>
    <w:p w:rsidR="00E14ED0" w:rsidRPr="00C36AEB" w:rsidRDefault="00E14ED0" w:rsidP="00F24673">
      <w:pPr>
        <w:ind w:firstLine="680"/>
        <w:jc w:val="both"/>
        <w:rPr>
          <w:rFonts w:ascii="Times New Roman" w:hAnsi="Times New Roman"/>
          <w:color w:val="000000"/>
          <w:sz w:val="22"/>
          <w:szCs w:val="22"/>
        </w:rPr>
      </w:pPr>
      <w:r w:rsidRPr="00C36AEB">
        <w:rPr>
          <w:rFonts w:ascii="Times New Roman" w:hAnsi="Times New Roman"/>
          <w:color w:val="000000"/>
          <w:sz w:val="22"/>
          <w:szCs w:val="22"/>
        </w:rPr>
        <w:t>- протез бедра немодульный – не менее 7 месяцев;</w:t>
      </w:r>
    </w:p>
    <w:p w:rsidR="00F24673" w:rsidRPr="00C36AEB" w:rsidRDefault="00F24673" w:rsidP="00F24673">
      <w:pPr>
        <w:ind w:firstLine="680"/>
        <w:jc w:val="both"/>
        <w:rPr>
          <w:rFonts w:ascii="Times New Roman" w:hAnsi="Times New Roman"/>
          <w:color w:val="000000"/>
          <w:sz w:val="22"/>
          <w:szCs w:val="22"/>
        </w:rPr>
      </w:pPr>
      <w:r w:rsidRPr="00C36AEB">
        <w:rPr>
          <w:rFonts w:ascii="Times New Roman" w:hAnsi="Times New Roman"/>
          <w:sz w:val="22"/>
          <w:szCs w:val="22"/>
        </w:rPr>
        <w:t xml:space="preserve">- протез бедра модульный </w:t>
      </w:r>
      <w:r w:rsidRPr="00C36AEB">
        <w:rPr>
          <w:rFonts w:ascii="Times New Roman" w:hAnsi="Times New Roman"/>
          <w:color w:val="000000"/>
          <w:sz w:val="22"/>
          <w:szCs w:val="22"/>
        </w:rPr>
        <w:t>– не менее 12 месяцев;</w:t>
      </w:r>
    </w:p>
    <w:p w:rsidR="00F24673" w:rsidRPr="00C36AEB" w:rsidRDefault="00F24673" w:rsidP="00F24673">
      <w:pPr>
        <w:ind w:firstLine="680"/>
        <w:jc w:val="both"/>
        <w:rPr>
          <w:rFonts w:ascii="Times New Roman" w:hAnsi="Times New Roman"/>
          <w:color w:val="000000"/>
          <w:sz w:val="22"/>
          <w:szCs w:val="22"/>
        </w:rPr>
      </w:pPr>
      <w:r w:rsidRPr="00C36AEB">
        <w:rPr>
          <w:rFonts w:ascii="Times New Roman" w:hAnsi="Times New Roman"/>
          <w:sz w:val="22"/>
          <w:szCs w:val="22"/>
        </w:rPr>
        <w:t xml:space="preserve">- протез </w:t>
      </w:r>
      <w:r w:rsidR="00E14ED0" w:rsidRPr="00C36AEB">
        <w:rPr>
          <w:rFonts w:ascii="Times New Roman" w:hAnsi="Times New Roman"/>
          <w:sz w:val="22"/>
          <w:szCs w:val="22"/>
        </w:rPr>
        <w:t>бедра</w:t>
      </w:r>
      <w:r w:rsidRPr="00C36AEB">
        <w:rPr>
          <w:rFonts w:ascii="Times New Roman" w:hAnsi="Times New Roman"/>
          <w:sz w:val="22"/>
          <w:szCs w:val="22"/>
        </w:rPr>
        <w:t xml:space="preserve"> </w:t>
      </w:r>
      <w:proofErr w:type="spellStart"/>
      <w:r w:rsidRPr="00C36AEB">
        <w:rPr>
          <w:rFonts w:ascii="Times New Roman" w:hAnsi="Times New Roman"/>
          <w:sz w:val="22"/>
          <w:szCs w:val="22"/>
        </w:rPr>
        <w:t>лечебно</w:t>
      </w:r>
      <w:proofErr w:type="spellEnd"/>
      <w:r w:rsidRPr="00C36AEB">
        <w:rPr>
          <w:rFonts w:ascii="Times New Roman" w:hAnsi="Times New Roman"/>
          <w:sz w:val="22"/>
          <w:szCs w:val="22"/>
        </w:rPr>
        <w:t xml:space="preserve"> - тренировочный </w:t>
      </w:r>
      <w:r w:rsidRPr="00C36AEB">
        <w:rPr>
          <w:rFonts w:ascii="Times New Roman" w:hAnsi="Times New Roman"/>
          <w:color w:val="000000"/>
          <w:sz w:val="22"/>
          <w:szCs w:val="22"/>
        </w:rPr>
        <w:t xml:space="preserve">– не менее </w:t>
      </w:r>
      <w:r w:rsidR="00E14ED0" w:rsidRPr="00C36AEB">
        <w:rPr>
          <w:rFonts w:ascii="Times New Roman" w:hAnsi="Times New Roman"/>
          <w:color w:val="000000"/>
          <w:sz w:val="22"/>
          <w:szCs w:val="22"/>
        </w:rPr>
        <w:t>7 месяцев;</w:t>
      </w:r>
    </w:p>
    <w:p w:rsidR="00E14ED0" w:rsidRPr="00C36AEB" w:rsidRDefault="00E14ED0" w:rsidP="00E14ED0">
      <w:pPr>
        <w:ind w:firstLine="680"/>
        <w:jc w:val="both"/>
        <w:rPr>
          <w:rFonts w:ascii="Times New Roman" w:hAnsi="Times New Roman"/>
          <w:color w:val="000000"/>
          <w:sz w:val="22"/>
          <w:szCs w:val="22"/>
        </w:rPr>
      </w:pPr>
      <w:r w:rsidRPr="00C36AEB">
        <w:rPr>
          <w:rFonts w:ascii="Times New Roman" w:hAnsi="Times New Roman"/>
          <w:sz w:val="22"/>
          <w:szCs w:val="22"/>
        </w:rPr>
        <w:t xml:space="preserve">- протез </w:t>
      </w:r>
      <w:r w:rsidR="00C355BB" w:rsidRPr="00C36AEB">
        <w:rPr>
          <w:rFonts w:ascii="Times New Roman" w:hAnsi="Times New Roman"/>
          <w:sz w:val="22"/>
          <w:szCs w:val="22"/>
        </w:rPr>
        <w:t>голени для купания</w:t>
      </w:r>
      <w:r w:rsidRPr="00C36AEB">
        <w:rPr>
          <w:rFonts w:ascii="Times New Roman" w:hAnsi="Times New Roman"/>
          <w:sz w:val="22"/>
          <w:szCs w:val="22"/>
        </w:rPr>
        <w:t xml:space="preserve"> </w:t>
      </w:r>
      <w:r w:rsidRPr="00C36AEB">
        <w:rPr>
          <w:rFonts w:ascii="Times New Roman" w:hAnsi="Times New Roman"/>
          <w:color w:val="000000"/>
          <w:sz w:val="22"/>
          <w:szCs w:val="22"/>
        </w:rPr>
        <w:t xml:space="preserve">– не менее </w:t>
      </w:r>
      <w:r w:rsidR="00C355BB" w:rsidRPr="00C36AEB">
        <w:rPr>
          <w:rFonts w:ascii="Times New Roman" w:hAnsi="Times New Roman"/>
          <w:color w:val="000000"/>
          <w:sz w:val="22"/>
          <w:szCs w:val="22"/>
        </w:rPr>
        <w:t>12 месяцев;</w:t>
      </w:r>
    </w:p>
    <w:p w:rsidR="00C355BB" w:rsidRPr="00C36AEB" w:rsidRDefault="00C355BB" w:rsidP="00C355BB">
      <w:pPr>
        <w:ind w:firstLine="680"/>
        <w:jc w:val="both"/>
        <w:rPr>
          <w:rFonts w:ascii="Times New Roman" w:hAnsi="Times New Roman"/>
          <w:color w:val="000000"/>
          <w:sz w:val="22"/>
          <w:szCs w:val="22"/>
        </w:rPr>
      </w:pPr>
      <w:r w:rsidRPr="00C36AEB">
        <w:rPr>
          <w:rFonts w:ascii="Times New Roman" w:hAnsi="Times New Roman"/>
          <w:sz w:val="22"/>
          <w:szCs w:val="22"/>
        </w:rPr>
        <w:t xml:space="preserve">- протез бедра для купания </w:t>
      </w:r>
      <w:r w:rsidRPr="00C36AEB">
        <w:rPr>
          <w:rFonts w:ascii="Times New Roman" w:hAnsi="Times New Roman"/>
          <w:color w:val="000000"/>
          <w:sz w:val="22"/>
          <w:szCs w:val="22"/>
        </w:rPr>
        <w:t>– не менее 12 месяцев.</w:t>
      </w:r>
    </w:p>
    <w:p w:rsidR="00F24673" w:rsidRPr="00E54C57" w:rsidRDefault="00F24673" w:rsidP="00E54C57">
      <w:pPr>
        <w:pStyle w:val="a4"/>
        <w:suppressAutoHyphens w:val="0"/>
        <w:snapToGrid w:val="0"/>
        <w:spacing w:after="0"/>
        <w:ind w:firstLine="680"/>
        <w:rPr>
          <w:color w:val="000000"/>
          <w:sz w:val="22"/>
          <w:szCs w:val="22"/>
        </w:rPr>
      </w:pPr>
      <w:r w:rsidRPr="00C36AEB">
        <w:rPr>
          <w:color w:val="000000"/>
          <w:sz w:val="22"/>
          <w:szCs w:val="22"/>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F24673" w:rsidRPr="00C36AEB" w:rsidRDefault="00F24673" w:rsidP="00F24673">
      <w:pPr>
        <w:ind w:firstLine="567"/>
        <w:jc w:val="both"/>
        <w:rPr>
          <w:rFonts w:ascii="Times New Roman" w:hAnsi="Times New Roman"/>
          <w:sz w:val="22"/>
          <w:szCs w:val="22"/>
        </w:rPr>
      </w:pPr>
      <w:r w:rsidRPr="00C36AEB">
        <w:rPr>
          <w:rFonts w:ascii="Times New Roman" w:hAnsi="Times New Roman"/>
          <w:sz w:val="22"/>
          <w:szCs w:val="22"/>
        </w:rPr>
        <w:t>Срок пользования протезами нижних конечностей должен составлять не менее 2 лет, для детей-инвалидов не менее 1 года (за исключением - по протезам лечебно-тренировочным срок пользования составляет не менее 1 года) с даты предоставления их Получателю.</w:t>
      </w:r>
    </w:p>
    <w:p w:rsidR="00E14ED0" w:rsidRPr="00C36AEB" w:rsidRDefault="00F24673" w:rsidP="00E14ED0">
      <w:pPr>
        <w:ind w:firstLine="567"/>
        <w:rPr>
          <w:rFonts w:ascii="Times New Roman" w:hAnsi="Times New Roman"/>
          <w:sz w:val="22"/>
          <w:szCs w:val="22"/>
        </w:rPr>
      </w:pPr>
      <w:r w:rsidRPr="00C36AEB">
        <w:rPr>
          <w:rFonts w:ascii="Times New Roman" w:hAnsi="Times New Roman"/>
          <w:sz w:val="22"/>
          <w:szCs w:val="22"/>
        </w:rPr>
        <w:t xml:space="preserve">Срок выполнения работ </w:t>
      </w:r>
      <w:r w:rsidR="00E14ED0" w:rsidRPr="00C36AEB">
        <w:rPr>
          <w:rFonts w:ascii="Times New Roman" w:hAnsi="Times New Roman"/>
          <w:sz w:val="22"/>
          <w:szCs w:val="22"/>
        </w:rPr>
        <w:t>п</w:t>
      </w:r>
      <w:r w:rsidRPr="00C36AEB">
        <w:rPr>
          <w:rFonts w:ascii="Times New Roman" w:hAnsi="Times New Roman"/>
          <w:sz w:val="22"/>
          <w:szCs w:val="22"/>
        </w:rPr>
        <w:t xml:space="preserve">о </w:t>
      </w:r>
      <w:r w:rsidR="001622B7" w:rsidRPr="00C36AEB">
        <w:rPr>
          <w:rFonts w:ascii="Times New Roman" w:hAnsi="Times New Roman"/>
          <w:sz w:val="22"/>
          <w:szCs w:val="22"/>
        </w:rPr>
        <w:t>30</w:t>
      </w:r>
      <w:r w:rsidRPr="00C36AEB">
        <w:rPr>
          <w:rFonts w:ascii="Times New Roman" w:hAnsi="Times New Roman"/>
          <w:sz w:val="22"/>
          <w:szCs w:val="22"/>
        </w:rPr>
        <w:t xml:space="preserve"> </w:t>
      </w:r>
      <w:r w:rsidR="00C355BB" w:rsidRPr="00C36AEB">
        <w:rPr>
          <w:rFonts w:ascii="Times New Roman" w:hAnsi="Times New Roman"/>
          <w:sz w:val="22"/>
          <w:szCs w:val="22"/>
        </w:rPr>
        <w:t>августа</w:t>
      </w:r>
      <w:r w:rsidRPr="00C36AEB">
        <w:rPr>
          <w:rFonts w:ascii="Times New Roman" w:hAnsi="Times New Roman"/>
          <w:sz w:val="22"/>
          <w:szCs w:val="22"/>
        </w:rPr>
        <w:t xml:space="preserve"> 201</w:t>
      </w:r>
      <w:r w:rsidR="001622B7" w:rsidRPr="00C36AEB">
        <w:rPr>
          <w:rFonts w:ascii="Times New Roman" w:hAnsi="Times New Roman"/>
          <w:sz w:val="22"/>
          <w:szCs w:val="22"/>
        </w:rPr>
        <w:t>9</w:t>
      </w:r>
      <w:r w:rsidR="00E14ED0" w:rsidRPr="00C36AEB">
        <w:rPr>
          <w:rFonts w:ascii="Times New Roman" w:hAnsi="Times New Roman"/>
          <w:sz w:val="22"/>
          <w:szCs w:val="22"/>
        </w:rPr>
        <w:t xml:space="preserve">г. </w:t>
      </w:r>
    </w:p>
    <w:p w:rsidR="00F24673" w:rsidRPr="00C36AEB" w:rsidRDefault="00F24673" w:rsidP="00C13AB8">
      <w:pPr>
        <w:ind w:firstLine="559"/>
        <w:jc w:val="both"/>
        <w:rPr>
          <w:rFonts w:ascii="Times New Roman" w:hAnsi="Times New Roman"/>
          <w:sz w:val="22"/>
          <w:szCs w:val="22"/>
        </w:rPr>
      </w:pPr>
      <w:r w:rsidRPr="00C36AEB">
        <w:rPr>
          <w:rFonts w:ascii="Times New Roman" w:hAnsi="Times New Roman"/>
          <w:sz w:val="22"/>
          <w:szCs w:val="22"/>
        </w:rPr>
        <w:t xml:space="preserve">Место выполнения работ: </w:t>
      </w:r>
      <w:r w:rsidR="00C13AB8" w:rsidRPr="00C36AEB">
        <w:rPr>
          <w:rFonts w:ascii="Times New Roman" w:hAnsi="Times New Roman"/>
          <w:sz w:val="22"/>
          <w:szCs w:val="22"/>
        </w:rPr>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w:t>
      </w:r>
      <w:r w:rsidR="0058709D" w:rsidRPr="00C36AEB">
        <w:rPr>
          <w:rFonts w:ascii="Times New Roman" w:hAnsi="Times New Roman"/>
          <w:sz w:val="22"/>
          <w:szCs w:val="22"/>
        </w:rPr>
        <w:t>протезами нижних конечностей</w:t>
      </w:r>
      <w:r w:rsidR="00C13AB8" w:rsidRPr="00C36AEB">
        <w:rPr>
          <w:rFonts w:ascii="Times New Roman" w:hAnsi="Times New Roman"/>
          <w:sz w:val="22"/>
          <w:szCs w:val="22"/>
        </w:rPr>
        <w:t xml:space="preserve">.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по месту жительства Получателей. При невозможности Получателя либо его представителя (в случае получения результата работ)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 </w:t>
      </w:r>
    </w:p>
    <w:p w:rsidR="00360176" w:rsidRPr="00C36AEB" w:rsidRDefault="00360176" w:rsidP="006C6F0D">
      <w:pPr>
        <w:jc w:val="right"/>
        <w:rPr>
          <w:rFonts w:ascii="Times New Roman" w:hAnsi="Times New Roman"/>
          <w:sz w:val="22"/>
          <w:szCs w:val="22"/>
        </w:rPr>
      </w:pPr>
      <w:bookmarkStart w:id="0" w:name="_GoBack"/>
      <w:bookmarkEnd w:id="0"/>
    </w:p>
    <w:sectPr w:rsidR="00360176" w:rsidRPr="00C36AEB" w:rsidSect="003A0879">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8EF"/>
    <w:multiLevelType w:val="hybridMultilevel"/>
    <w:tmpl w:val="B9EAC8D6"/>
    <w:lvl w:ilvl="0" w:tplc="7320F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73"/>
    <w:rsid w:val="0003659C"/>
    <w:rsid w:val="000904C1"/>
    <w:rsid w:val="00101B08"/>
    <w:rsid w:val="001622B7"/>
    <w:rsid w:val="00235284"/>
    <w:rsid w:val="0025009B"/>
    <w:rsid w:val="00262B76"/>
    <w:rsid w:val="00342E21"/>
    <w:rsid w:val="00357E70"/>
    <w:rsid w:val="00360176"/>
    <w:rsid w:val="00364DA1"/>
    <w:rsid w:val="00371189"/>
    <w:rsid w:val="003874EA"/>
    <w:rsid w:val="003A0879"/>
    <w:rsid w:val="003C3FA6"/>
    <w:rsid w:val="003D339F"/>
    <w:rsid w:val="00426795"/>
    <w:rsid w:val="00437D33"/>
    <w:rsid w:val="0045623D"/>
    <w:rsid w:val="00512949"/>
    <w:rsid w:val="005451DB"/>
    <w:rsid w:val="0058709D"/>
    <w:rsid w:val="005A3A09"/>
    <w:rsid w:val="005B4C09"/>
    <w:rsid w:val="005C77CE"/>
    <w:rsid w:val="005F055E"/>
    <w:rsid w:val="00666D57"/>
    <w:rsid w:val="0067110D"/>
    <w:rsid w:val="006C6F0D"/>
    <w:rsid w:val="00756AE3"/>
    <w:rsid w:val="00775022"/>
    <w:rsid w:val="00780389"/>
    <w:rsid w:val="007B5626"/>
    <w:rsid w:val="00805BB3"/>
    <w:rsid w:val="008B6A3B"/>
    <w:rsid w:val="009363DF"/>
    <w:rsid w:val="009470E5"/>
    <w:rsid w:val="009E4A4C"/>
    <w:rsid w:val="00AB335B"/>
    <w:rsid w:val="00AE3AD5"/>
    <w:rsid w:val="00AE46CE"/>
    <w:rsid w:val="00AE7C60"/>
    <w:rsid w:val="00BA57F5"/>
    <w:rsid w:val="00BB3A13"/>
    <w:rsid w:val="00BE1811"/>
    <w:rsid w:val="00C05CD6"/>
    <w:rsid w:val="00C13AB8"/>
    <w:rsid w:val="00C355BB"/>
    <w:rsid w:val="00C36AEB"/>
    <w:rsid w:val="00C66056"/>
    <w:rsid w:val="00C754F0"/>
    <w:rsid w:val="00D02690"/>
    <w:rsid w:val="00D05B6A"/>
    <w:rsid w:val="00D33BF8"/>
    <w:rsid w:val="00D577BC"/>
    <w:rsid w:val="00D77EE0"/>
    <w:rsid w:val="00D84F71"/>
    <w:rsid w:val="00DB03E0"/>
    <w:rsid w:val="00E14ED0"/>
    <w:rsid w:val="00E34831"/>
    <w:rsid w:val="00E54C57"/>
    <w:rsid w:val="00E850F9"/>
    <w:rsid w:val="00EF04BB"/>
    <w:rsid w:val="00F24673"/>
    <w:rsid w:val="00F4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A073-7A8E-4B83-A216-01AE12D6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73"/>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360176"/>
    <w:pPr>
      <w:widowControl/>
      <w:suppressAutoHyphens w:val="0"/>
      <w:autoSpaceDE w:val="0"/>
      <w:autoSpaceDN w:val="0"/>
      <w:adjustRightInd w:val="0"/>
      <w:spacing w:before="108" w:after="108"/>
      <w:jc w:val="center"/>
      <w:outlineLvl w:val="0"/>
    </w:pPr>
    <w:rPr>
      <w:rFonts w:eastAsiaTheme="minorHAnsi" w:cs="Arial"/>
      <w:b/>
      <w:bCs/>
      <w:color w:val="26282F"/>
      <w:kern w:val="0"/>
      <w:sz w:val="24"/>
    </w:rPr>
  </w:style>
  <w:style w:type="paragraph" w:styleId="2">
    <w:name w:val="heading 2"/>
    <w:basedOn w:val="a"/>
    <w:next w:val="a"/>
    <w:link w:val="20"/>
    <w:uiPriority w:val="9"/>
    <w:semiHidden/>
    <w:unhideWhenUsed/>
    <w:qFormat/>
    <w:rsid w:val="003601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24673"/>
    <w:pPr>
      <w:suppressLineNumbers/>
    </w:pPr>
  </w:style>
  <w:style w:type="paragraph" w:styleId="a4">
    <w:name w:val="Body Text"/>
    <w:basedOn w:val="a"/>
    <w:link w:val="a5"/>
    <w:unhideWhenUsed/>
    <w:rsid w:val="00F24673"/>
    <w:pPr>
      <w:widowControl/>
      <w:spacing w:after="120"/>
      <w:jc w:val="both"/>
    </w:pPr>
    <w:rPr>
      <w:rFonts w:ascii="Times New Roman" w:eastAsia="Times New Roman" w:hAnsi="Times New Roman"/>
      <w:kern w:val="2"/>
      <w:sz w:val="24"/>
      <w:lang w:eastAsia="ar-SA"/>
    </w:rPr>
  </w:style>
  <w:style w:type="character" w:customStyle="1" w:styleId="a5">
    <w:name w:val="Основной текст Знак"/>
    <w:basedOn w:val="a0"/>
    <w:link w:val="a4"/>
    <w:rsid w:val="00F24673"/>
    <w:rPr>
      <w:rFonts w:ascii="Times New Roman" w:eastAsia="Times New Roman" w:hAnsi="Times New Roman" w:cs="Times New Roman"/>
      <w:kern w:val="2"/>
      <w:sz w:val="24"/>
      <w:szCs w:val="24"/>
      <w:lang w:eastAsia="ar-SA"/>
    </w:rPr>
  </w:style>
  <w:style w:type="paragraph" w:customStyle="1" w:styleId="a6">
    <w:name w:val="Заголовок таблицы"/>
    <w:basedOn w:val="a3"/>
    <w:rsid w:val="00F24673"/>
    <w:pPr>
      <w:widowControl/>
      <w:jc w:val="center"/>
    </w:pPr>
    <w:rPr>
      <w:rFonts w:ascii="Times New Roman" w:eastAsia="Times New Roman" w:hAnsi="Times New Roman"/>
      <w:b/>
      <w:bCs/>
      <w:sz w:val="24"/>
      <w:lang w:eastAsia="ar-SA"/>
    </w:rPr>
  </w:style>
  <w:style w:type="paragraph" w:styleId="a7">
    <w:name w:val="Balloon Text"/>
    <w:basedOn w:val="a"/>
    <w:link w:val="a8"/>
    <w:uiPriority w:val="99"/>
    <w:semiHidden/>
    <w:unhideWhenUsed/>
    <w:rsid w:val="00F24673"/>
    <w:rPr>
      <w:rFonts w:ascii="Tahoma" w:hAnsi="Tahoma" w:cs="Tahoma"/>
      <w:sz w:val="16"/>
      <w:szCs w:val="16"/>
    </w:rPr>
  </w:style>
  <w:style w:type="character" w:customStyle="1" w:styleId="a8">
    <w:name w:val="Текст выноски Знак"/>
    <w:basedOn w:val="a0"/>
    <w:link w:val="a7"/>
    <w:uiPriority w:val="99"/>
    <w:semiHidden/>
    <w:rsid w:val="00F24673"/>
    <w:rPr>
      <w:rFonts w:ascii="Tahoma" w:eastAsia="Arial Unicode MS" w:hAnsi="Tahoma" w:cs="Tahoma"/>
      <w:kern w:val="1"/>
      <w:sz w:val="16"/>
      <w:szCs w:val="16"/>
    </w:rPr>
  </w:style>
  <w:style w:type="character" w:customStyle="1" w:styleId="10">
    <w:name w:val="Заголовок 1 Знак"/>
    <w:basedOn w:val="a0"/>
    <w:link w:val="1"/>
    <w:uiPriority w:val="99"/>
    <w:rsid w:val="00360176"/>
    <w:rPr>
      <w:rFonts w:ascii="Arial" w:hAnsi="Arial" w:cs="Arial"/>
      <w:b/>
      <w:bCs/>
      <w:color w:val="26282F"/>
      <w:sz w:val="24"/>
      <w:szCs w:val="24"/>
    </w:rPr>
  </w:style>
  <w:style w:type="character" w:customStyle="1" w:styleId="20">
    <w:name w:val="Заголовок 2 Знак"/>
    <w:basedOn w:val="a0"/>
    <w:link w:val="2"/>
    <w:uiPriority w:val="9"/>
    <w:semiHidden/>
    <w:rsid w:val="00360176"/>
    <w:rPr>
      <w:rFonts w:asciiTheme="majorHAnsi" w:eastAsiaTheme="majorEastAsia" w:hAnsiTheme="majorHAnsi" w:cstheme="majorBidi"/>
      <w:b/>
      <w:bCs/>
      <w:color w:val="4F81BD" w:themeColor="accent1"/>
      <w:kern w:val="1"/>
      <w:sz w:val="26"/>
      <w:szCs w:val="26"/>
    </w:rPr>
  </w:style>
  <w:style w:type="paragraph" w:customStyle="1" w:styleId="9">
    <w:name w:val="Знак Знак9"/>
    <w:basedOn w:val="a"/>
    <w:rsid w:val="00360176"/>
    <w:pPr>
      <w:widowControl/>
      <w:suppressAutoHyphens w:val="0"/>
      <w:spacing w:before="100" w:beforeAutospacing="1" w:after="100" w:afterAutospacing="1"/>
    </w:pPr>
    <w:rPr>
      <w:rFonts w:ascii="Tahoma" w:eastAsia="Times New Roman" w:hAnsi="Tahoma"/>
      <w:kern w:val="0"/>
      <w:szCs w:val="20"/>
      <w:lang w:val="en-US"/>
    </w:rPr>
  </w:style>
  <w:style w:type="paragraph" w:customStyle="1" w:styleId="FR3">
    <w:name w:val="FR3"/>
    <w:rsid w:val="00360176"/>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21">
    <w:name w:val="Основной текст 21"/>
    <w:basedOn w:val="a"/>
    <w:rsid w:val="00360176"/>
    <w:pPr>
      <w:widowControl/>
      <w:overflowPunct w:val="0"/>
      <w:autoSpaceDE w:val="0"/>
      <w:jc w:val="center"/>
      <w:textAlignment w:val="baseline"/>
    </w:pPr>
    <w:rPr>
      <w:rFonts w:ascii="Times New Roman" w:eastAsia="Times New Roman" w:hAnsi="Times New Roman"/>
      <w:b/>
      <w:kern w:val="0"/>
      <w:sz w:val="28"/>
      <w:lang w:eastAsia="ar-SA"/>
    </w:rPr>
  </w:style>
  <w:style w:type="paragraph" w:styleId="a9">
    <w:name w:val="List Paragraph"/>
    <w:basedOn w:val="a"/>
    <w:uiPriority w:val="34"/>
    <w:qFormat/>
    <w:rsid w:val="00360176"/>
    <w:pPr>
      <w:ind w:left="720"/>
      <w:contextualSpacing/>
    </w:pPr>
  </w:style>
  <w:style w:type="character" w:customStyle="1" w:styleId="ng-binding">
    <w:name w:val="ng-binding"/>
    <w:basedOn w:val="a0"/>
    <w:rsid w:val="00C3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E1F9-38F7-4B59-B152-1666FB47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6299</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EgorovaMV</dc:creator>
  <cp:lastModifiedBy>Броницкая Ольга Сергеевна</cp:lastModifiedBy>
  <cp:revision>5</cp:revision>
  <cp:lastPrinted>2018-11-21T03:21:00Z</cp:lastPrinted>
  <dcterms:created xsi:type="dcterms:W3CDTF">2019-01-14T02:44:00Z</dcterms:created>
  <dcterms:modified xsi:type="dcterms:W3CDTF">2019-01-14T02:46:00Z</dcterms:modified>
</cp:coreProperties>
</file>