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B6" w:rsidRPr="00431CB6" w:rsidRDefault="00431CB6" w:rsidP="00431CB6">
      <w:pPr>
        <w:widowControl w:val="0"/>
        <w:shd w:val="clear" w:color="auto" w:fill="FFFFFF"/>
        <w:tabs>
          <w:tab w:val="left" w:pos="1105"/>
        </w:tabs>
        <w:suppressAutoHyphens/>
        <w:autoSpaceDE w:val="0"/>
        <w:autoSpaceDN w:val="0"/>
        <w:spacing w:after="0" w:line="100" w:lineRule="atLeast"/>
        <w:ind w:left="27" w:firstLine="682"/>
        <w:jc w:val="center"/>
        <w:textAlignment w:val="baseline"/>
        <w:rPr>
          <w:rFonts w:ascii="Times New Roman" w:eastAsia="Arial Unicode MS" w:hAnsi="Times New Roman" w:cs="Tahoma"/>
          <w:kern w:val="3"/>
          <w:sz w:val="24"/>
          <w:szCs w:val="24"/>
          <w:lang w:eastAsia="ru-RU"/>
        </w:rPr>
      </w:pPr>
      <w:r w:rsidRPr="00431CB6">
        <w:rPr>
          <w:rFonts w:ascii="Times New Roman" w:eastAsia="Arial Unicode MS" w:hAnsi="Times New Roman" w:cs="Tahoma"/>
          <w:kern w:val="3"/>
          <w:sz w:val="24"/>
          <w:szCs w:val="24"/>
          <w:lang w:eastAsia="ru-RU"/>
        </w:rPr>
        <w:t>На выполнение работ для обеспечения инвалидов и отдельных категорий граждан из числа ветеранов ортопедической обувью</w:t>
      </w:r>
    </w:p>
    <w:tbl>
      <w:tblPr>
        <w:tblW w:w="9971" w:type="dxa"/>
        <w:tblInd w:w="10" w:type="dxa"/>
        <w:tblLayout w:type="fixed"/>
        <w:tblCellMar>
          <w:left w:w="10" w:type="dxa"/>
          <w:right w:w="10" w:type="dxa"/>
        </w:tblCellMar>
        <w:tblLook w:val="0000" w:firstRow="0" w:lastRow="0" w:firstColumn="0" w:lastColumn="0" w:noHBand="0" w:noVBand="0"/>
      </w:tblPr>
      <w:tblGrid>
        <w:gridCol w:w="426"/>
        <w:gridCol w:w="5898"/>
        <w:gridCol w:w="6"/>
        <w:gridCol w:w="986"/>
        <w:gridCol w:w="55"/>
        <w:gridCol w:w="1134"/>
        <w:gridCol w:w="1418"/>
        <w:gridCol w:w="48"/>
      </w:tblGrid>
      <w:tr w:rsidR="00431CB6" w:rsidRPr="00A50458" w:rsidTr="00DC7C53">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w:t>
            </w:r>
          </w:p>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п/п</w:t>
            </w:r>
          </w:p>
        </w:tc>
        <w:tc>
          <w:tcPr>
            <w:tcW w:w="5898" w:type="dxa"/>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Объект закупки, описание объекта закупки</w:t>
            </w:r>
          </w:p>
        </w:tc>
        <w:tc>
          <w:tcPr>
            <w:tcW w:w="992" w:type="dxa"/>
            <w:gridSpan w:val="2"/>
            <w:tcBorders>
              <w:top w:val="single" w:sz="2" w:space="0" w:color="000000"/>
              <w:left w:val="single" w:sz="2" w:space="0" w:color="000000"/>
              <w:bottom w:val="single" w:sz="2" w:space="0" w:color="000000"/>
            </w:tcBorders>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Кол-во</w:t>
            </w:r>
          </w:p>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 xml:space="preserve">(пар.) </w:t>
            </w:r>
          </w:p>
        </w:tc>
        <w:tc>
          <w:tcPr>
            <w:tcW w:w="11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Средняя цена (руб.)</w:t>
            </w:r>
          </w:p>
        </w:tc>
        <w:tc>
          <w:tcPr>
            <w:tcW w:w="1466"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Сумма</w:t>
            </w:r>
          </w:p>
        </w:tc>
      </w:tr>
      <w:tr w:rsidR="00431CB6" w:rsidRPr="00A50458" w:rsidTr="00DC7C53">
        <w:trPr>
          <w:trHeight w:val="453"/>
        </w:trPr>
        <w:tc>
          <w:tcPr>
            <w:tcW w:w="9971" w:type="dxa"/>
            <w:gridSpan w:val="8"/>
            <w:tcBorders>
              <w:top w:val="single" w:sz="2" w:space="0" w:color="000000"/>
              <w:left w:val="single" w:sz="2" w:space="0" w:color="000000"/>
              <w:bottom w:val="single" w:sz="2" w:space="0" w:color="000000"/>
              <w:right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Выполнение работ для обеспечения инвалидов и отдельных категорий граждан из числа ветеранов ортопедической обувью</w:t>
            </w:r>
          </w:p>
        </w:tc>
      </w:tr>
      <w:tr w:rsidR="00431CB6" w:rsidRPr="00A50458" w:rsidTr="00DC7C53">
        <w:trPr>
          <w:trHeight w:val="241"/>
        </w:trPr>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widowControl w:val="0"/>
              <w:suppressAutoHyphens/>
              <w:snapToGrid w:val="0"/>
              <w:spacing w:after="0" w:line="240" w:lineRule="auto"/>
              <w:jc w:val="center"/>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1</w:t>
            </w:r>
          </w:p>
        </w:tc>
        <w:tc>
          <w:tcPr>
            <w:tcW w:w="5898" w:type="dxa"/>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Ортопедическая обувь сложная без утепленной подкладки (пара): детская. </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Выполнение работ для обеспечения инвалидов ботинками детскими с полукорсетом или с жесткими берцами или с высокой боковой поддержкой, с супинатором или пронатором, или с невысокой боковой поддержкой, на укорочение от 3 до 6 см, на сложную деформированную стопу (конскую, эквиноварусную, половарусную, при косолапости).</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tc>
        <w:tc>
          <w:tcPr>
            <w:tcW w:w="992" w:type="dxa"/>
            <w:gridSpan w:val="2"/>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310</w:t>
            </w:r>
          </w:p>
        </w:tc>
        <w:tc>
          <w:tcPr>
            <w:tcW w:w="118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6 056,70</w:t>
            </w:r>
          </w:p>
        </w:tc>
        <w:tc>
          <w:tcPr>
            <w:tcW w:w="1466"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1 877 577,00</w:t>
            </w:r>
          </w:p>
        </w:tc>
      </w:tr>
      <w:tr w:rsidR="00431CB6" w:rsidRPr="00A50458" w:rsidTr="00DC7C53">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widowControl w:val="0"/>
              <w:suppressAutoHyphens/>
              <w:snapToGrid w:val="0"/>
              <w:spacing w:after="0" w:line="240" w:lineRule="auto"/>
              <w:jc w:val="center"/>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2</w:t>
            </w:r>
          </w:p>
        </w:tc>
        <w:tc>
          <w:tcPr>
            <w:tcW w:w="5898" w:type="dxa"/>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Ортопедическая обувь сложная на утепленной подкладке (пара): детская. </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Выполнение работ для обеспечения инвалидов ботинками </w:t>
            </w:r>
            <w:proofErr w:type="gramStart"/>
            <w:r w:rsidRPr="00A50458">
              <w:rPr>
                <w:rFonts w:ascii="Times New Roman" w:eastAsia="Andale Sans UI" w:hAnsi="Times New Roman" w:cs="Times New Roman"/>
                <w:kern w:val="1"/>
                <w:lang w:eastAsia="fa-IR" w:bidi="fa-IR"/>
              </w:rPr>
              <w:t>детскими  на</w:t>
            </w:r>
            <w:proofErr w:type="gramEnd"/>
            <w:r w:rsidRPr="00A50458">
              <w:rPr>
                <w:rFonts w:ascii="Times New Roman" w:eastAsia="Andale Sans UI" w:hAnsi="Times New Roman" w:cs="Times New Roman"/>
                <w:kern w:val="1"/>
                <w:lang w:eastAsia="fa-IR" w:bidi="fa-IR"/>
              </w:rPr>
              <w:t xml:space="preserve"> утепленной подкладке с полукорсетом или с жесткими берцами или с высокой боковой поддержкой, с супинатором или пронатором, или с невысокой боковой поддержкой, на укорочение от 3 до 6 см, на сложную деформированную стопу (конскую, эквиноварусную, половарусную, при косолапости).</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tc>
        <w:tc>
          <w:tcPr>
            <w:tcW w:w="992" w:type="dxa"/>
            <w:gridSpan w:val="2"/>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280</w:t>
            </w:r>
          </w:p>
        </w:tc>
        <w:tc>
          <w:tcPr>
            <w:tcW w:w="118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6 084,24</w:t>
            </w:r>
          </w:p>
        </w:tc>
        <w:tc>
          <w:tcPr>
            <w:tcW w:w="1466"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431CB6" w:rsidRPr="00A50458" w:rsidRDefault="00431CB6" w:rsidP="00DC7C53">
            <w:pPr>
              <w:suppressAutoHyphens/>
              <w:autoSpaceDE w:val="0"/>
              <w:spacing w:after="0" w:line="100" w:lineRule="atLeast"/>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1 703 587,20</w:t>
            </w:r>
          </w:p>
        </w:tc>
      </w:tr>
      <w:tr w:rsidR="00431CB6" w:rsidRPr="00A50458" w:rsidTr="00DC7C53">
        <w:trPr>
          <w:trHeight w:val="359"/>
        </w:trPr>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widowControl w:val="0"/>
              <w:suppressAutoHyphens/>
              <w:snapToGrid w:val="0"/>
              <w:spacing w:after="0" w:line="240" w:lineRule="auto"/>
              <w:jc w:val="center"/>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3</w:t>
            </w:r>
          </w:p>
        </w:tc>
        <w:tc>
          <w:tcPr>
            <w:tcW w:w="5898" w:type="dxa"/>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Ортопедическая обувь сложная без утепленной подкладки: детская. </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Выполнение работ для обеспечения инвалидов ботинками детскими с полукорсетом или с жесткими берцами или с высокой боковой поддержкой, с супинатором или пронатором, или с невысокой боковой поддержкой, на укорочение от 3 до 6 см, на сложную деформированную стопу (конскую, эквиноварусную, половарусную, при косолапости).</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Ортопедическая обувь сложная на аппарат без утепленной подкладки: детская.</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Выполнение работ для обеспечения инвалидов ботинками детскими на аппараты нижних конечностей.</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Обувь должна быть изготовлена по индивидуальным размерам пациента.</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6</w:t>
            </w:r>
          </w:p>
        </w:tc>
        <w:tc>
          <w:tcPr>
            <w:tcW w:w="118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5 461,01</w:t>
            </w:r>
          </w:p>
        </w:tc>
        <w:tc>
          <w:tcPr>
            <w:tcW w:w="1466"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32 766,06</w:t>
            </w:r>
          </w:p>
        </w:tc>
      </w:tr>
      <w:tr w:rsidR="00431CB6" w:rsidRPr="00A50458" w:rsidTr="00DC7C53">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widowControl w:val="0"/>
              <w:suppressAutoHyphens/>
              <w:snapToGrid w:val="0"/>
              <w:spacing w:after="0" w:line="240" w:lineRule="auto"/>
              <w:jc w:val="center"/>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4</w:t>
            </w:r>
          </w:p>
        </w:tc>
        <w:tc>
          <w:tcPr>
            <w:tcW w:w="5898" w:type="dxa"/>
            <w:tcBorders>
              <w:top w:val="single" w:sz="2" w:space="0" w:color="000000"/>
              <w:left w:val="single" w:sz="2" w:space="0" w:color="000000"/>
              <w:bottom w:val="single" w:sz="2" w:space="0" w:color="000000"/>
            </w:tcBorders>
            <w:tcMar>
              <w:top w:w="55" w:type="dxa"/>
              <w:left w:w="55" w:type="dxa"/>
              <w:bottom w:w="55" w:type="dxa"/>
              <w:right w:w="55" w:type="dxa"/>
            </w:tcMar>
          </w:tcPr>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Ортопедическая обувь сложная на утепленной подкладке (пара): детская. </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 xml:space="preserve">Выполнение работ для обеспечения инвалидов ботинками </w:t>
            </w:r>
            <w:proofErr w:type="gramStart"/>
            <w:r w:rsidRPr="00A50458">
              <w:rPr>
                <w:rFonts w:ascii="Times New Roman" w:eastAsia="Andale Sans UI" w:hAnsi="Times New Roman" w:cs="Times New Roman"/>
                <w:kern w:val="1"/>
                <w:lang w:eastAsia="fa-IR" w:bidi="fa-IR"/>
              </w:rPr>
              <w:t>детскими  на</w:t>
            </w:r>
            <w:proofErr w:type="gramEnd"/>
            <w:r w:rsidRPr="00A50458">
              <w:rPr>
                <w:rFonts w:ascii="Times New Roman" w:eastAsia="Andale Sans UI" w:hAnsi="Times New Roman" w:cs="Times New Roman"/>
                <w:kern w:val="1"/>
                <w:lang w:eastAsia="fa-IR" w:bidi="fa-IR"/>
              </w:rPr>
              <w:t xml:space="preserve"> утепленной подкладке с полукорсетом или с </w:t>
            </w:r>
            <w:r w:rsidRPr="00A50458">
              <w:rPr>
                <w:rFonts w:ascii="Times New Roman" w:eastAsia="Andale Sans UI" w:hAnsi="Times New Roman" w:cs="Times New Roman"/>
                <w:kern w:val="1"/>
                <w:lang w:eastAsia="fa-IR" w:bidi="fa-IR"/>
              </w:rPr>
              <w:lastRenderedPageBreak/>
              <w:t>жесткими берцами или с высокой боковой поддержкой, с супинатором или пронатором, или с невысокой боковой поддержкой, на укорочение от 3 до 6 см, на сложную деформированную стопу (конскую, эквиноварусную, половарусную, при косолапости).</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Заготовка верха из хрома, на кожаной или резиновой микропористой подошве, рантового, рантово-клеевого или клеевого методов крепления, на низком каблуке.</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Ортопедическая обувь сложная на аппарат на утепленной подкладке: детская.</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Выполнение работ для обеспечения инвалидов ботинками детскими на аппараты нижних конечностей на утепленной подкладке.</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Обувь должна быть изготовлена по индивидуальным размерам пациента.</w:t>
            </w:r>
          </w:p>
          <w:p w:rsidR="00431CB6" w:rsidRPr="00A50458" w:rsidRDefault="00431CB6" w:rsidP="00DC7C53">
            <w:pPr>
              <w:widowControl w:val="0"/>
              <w:suppressAutoHyphens/>
              <w:snapToGrid w:val="0"/>
              <w:spacing w:after="0" w:line="240" w:lineRule="auto"/>
              <w:jc w:val="both"/>
              <w:textAlignment w:val="baseline"/>
              <w:rPr>
                <w:rFonts w:ascii="Times New Roman" w:eastAsia="Andale Sans UI" w:hAnsi="Times New Roman" w:cs="Times New Roman"/>
                <w:kern w:val="1"/>
                <w:lang w:eastAsia="fa-IR" w:bidi="fa-IR"/>
              </w:rPr>
            </w:pPr>
            <w:r w:rsidRPr="00A50458">
              <w:rPr>
                <w:rFonts w:ascii="Times New Roman" w:eastAsia="Andale Sans UI" w:hAnsi="Times New Roman" w:cs="Times New Roman"/>
                <w:kern w:val="1"/>
                <w:lang w:eastAsia="fa-IR" w:bidi="fa-IR"/>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992" w:type="dxa"/>
            <w:gridSpan w:val="2"/>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lastRenderedPageBreak/>
              <w:t>6</w:t>
            </w:r>
          </w:p>
        </w:tc>
        <w:tc>
          <w:tcPr>
            <w:tcW w:w="1189"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31CB6" w:rsidRPr="00A50458" w:rsidRDefault="00431CB6" w:rsidP="00DC7C53">
            <w:pPr>
              <w:suppressAutoHyphens/>
              <w:autoSpaceDE w:val="0"/>
              <w:spacing w:after="0" w:line="240" w:lineRule="auto"/>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6 846,49</w:t>
            </w:r>
          </w:p>
        </w:tc>
        <w:tc>
          <w:tcPr>
            <w:tcW w:w="1466" w:type="dxa"/>
            <w:gridSpan w:val="2"/>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vAlign w:val="cente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b/>
                <w:kern w:val="1"/>
                <w:sz w:val="24"/>
                <w:szCs w:val="24"/>
                <w:lang w:eastAsia="ar-SA"/>
              </w:rPr>
            </w:pPr>
            <w:r w:rsidRPr="00A50458">
              <w:rPr>
                <w:rFonts w:ascii="Times New Roman" w:eastAsia="Times New Roman" w:hAnsi="Times New Roman" w:cs="Times New Roman"/>
                <w:b/>
                <w:kern w:val="1"/>
                <w:lang w:eastAsia="ar-SA"/>
              </w:rPr>
              <w:t>41 078,94</w:t>
            </w:r>
          </w:p>
        </w:tc>
      </w:tr>
      <w:tr w:rsidR="00431CB6" w:rsidRPr="00A50458" w:rsidTr="00DC7C53">
        <w:trPr>
          <w:gridAfter w:val="1"/>
          <w:wAfter w:w="48" w:type="dxa"/>
        </w:trPr>
        <w:tc>
          <w:tcPr>
            <w:tcW w:w="426" w:type="dxa"/>
            <w:tcBorders>
              <w:top w:val="single" w:sz="2" w:space="0" w:color="000000"/>
              <w:left w:val="single" w:sz="2" w:space="0" w:color="000000"/>
              <w:bottom w:val="single" w:sz="2" w:space="0" w:color="000000"/>
            </w:tcBorders>
            <w:vAlign w:val="center"/>
          </w:tcPr>
          <w:p w:rsidR="00431CB6" w:rsidRPr="00A50458" w:rsidRDefault="00431CB6" w:rsidP="00DC7C53">
            <w:pPr>
              <w:suppressAutoHyphens/>
              <w:autoSpaceDE w:val="0"/>
              <w:spacing w:after="0" w:line="240" w:lineRule="auto"/>
              <w:jc w:val="center"/>
              <w:textAlignment w:val="baseline"/>
              <w:rPr>
                <w:rFonts w:ascii="Times New Roman" w:eastAsia="Times New Roman" w:hAnsi="Times New Roman" w:cs="Times New Roman"/>
                <w:kern w:val="1"/>
                <w:sz w:val="24"/>
                <w:szCs w:val="24"/>
                <w:lang w:eastAsia="ar-SA"/>
              </w:rPr>
            </w:pPr>
          </w:p>
        </w:tc>
        <w:tc>
          <w:tcPr>
            <w:tcW w:w="5904" w:type="dxa"/>
            <w:gridSpan w:val="2"/>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431CB6" w:rsidRPr="00A50458" w:rsidRDefault="00431CB6" w:rsidP="00DC7C53">
            <w:pPr>
              <w:suppressAutoHyphens/>
              <w:autoSpaceDE w:val="0"/>
              <w:spacing w:after="0" w:line="240" w:lineRule="auto"/>
              <w:jc w:val="right"/>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 xml:space="preserve">Итого: </w:t>
            </w:r>
          </w:p>
        </w:tc>
        <w:tc>
          <w:tcPr>
            <w:tcW w:w="1041" w:type="dxa"/>
            <w:gridSpan w:val="2"/>
            <w:tcBorders>
              <w:top w:val="single" w:sz="2" w:space="0" w:color="000000"/>
              <w:left w:val="single" w:sz="4" w:space="0" w:color="auto"/>
              <w:bottom w:val="single" w:sz="2" w:space="0" w:color="000000"/>
            </w:tcBorders>
            <w:vAlign w:val="center"/>
          </w:tcPr>
          <w:p w:rsidR="00431CB6" w:rsidRPr="00A50458" w:rsidRDefault="00431CB6" w:rsidP="00DC7C53">
            <w:pPr>
              <w:suppressAutoHyphens/>
              <w:autoSpaceDE w:val="0"/>
              <w:spacing w:after="0" w:line="240" w:lineRule="auto"/>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602</w:t>
            </w:r>
          </w:p>
        </w:tc>
        <w:tc>
          <w:tcPr>
            <w:tcW w:w="1134"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p>
        </w:tc>
        <w:tc>
          <w:tcPr>
            <w:tcW w:w="1418" w:type="dxa"/>
            <w:tcBorders>
              <w:top w:val="single" w:sz="2" w:space="0" w:color="000000"/>
              <w:left w:val="single" w:sz="2" w:space="0" w:color="000000"/>
              <w:bottom w:val="single" w:sz="2" w:space="0" w:color="000000"/>
              <w:right w:val="single" w:sz="2" w:space="0" w:color="000000"/>
            </w:tcBorders>
            <w:tcMar>
              <w:top w:w="0" w:type="dxa"/>
              <w:left w:w="55" w:type="dxa"/>
              <w:bottom w:w="0" w:type="dxa"/>
              <w:right w:w="55" w:type="dxa"/>
            </w:tcMar>
          </w:tcPr>
          <w:p w:rsidR="00431CB6" w:rsidRPr="00A50458" w:rsidRDefault="00431CB6" w:rsidP="00DC7C53">
            <w:pPr>
              <w:suppressAutoHyphens/>
              <w:autoSpaceDE w:val="0"/>
              <w:spacing w:after="0" w:line="100" w:lineRule="atLeast"/>
              <w:jc w:val="center"/>
              <w:textAlignment w:val="baseline"/>
              <w:rPr>
                <w:rFonts w:ascii="Times New Roman" w:eastAsia="Times New Roman" w:hAnsi="Times New Roman" w:cs="Times New Roman"/>
                <w:kern w:val="1"/>
                <w:sz w:val="24"/>
                <w:szCs w:val="24"/>
                <w:lang w:eastAsia="ar-SA"/>
              </w:rPr>
            </w:pPr>
            <w:r w:rsidRPr="00A50458">
              <w:rPr>
                <w:rFonts w:ascii="Times New Roman" w:eastAsia="Times New Roman" w:hAnsi="Times New Roman" w:cs="Times New Roman"/>
                <w:kern w:val="1"/>
                <w:lang w:eastAsia="ar-SA"/>
              </w:rPr>
              <w:t>3 655 009,20</w:t>
            </w:r>
          </w:p>
        </w:tc>
      </w:tr>
    </w:tbl>
    <w:p w:rsidR="00431CB6" w:rsidRPr="00431CB6" w:rsidRDefault="00431CB6" w:rsidP="00431CB6">
      <w:pPr>
        <w:widowControl w:val="0"/>
        <w:shd w:val="clear" w:color="auto" w:fill="FFFFFF"/>
        <w:tabs>
          <w:tab w:val="left" w:pos="1105"/>
        </w:tabs>
        <w:suppressAutoHyphens/>
        <w:autoSpaceDE w:val="0"/>
        <w:autoSpaceDN w:val="0"/>
        <w:spacing w:after="0" w:line="100" w:lineRule="atLeast"/>
        <w:textAlignment w:val="baseline"/>
        <w:rPr>
          <w:rFonts w:ascii="Times New Roman" w:eastAsia="Arial Unicode MS" w:hAnsi="Times New Roman" w:cs="Tahoma"/>
          <w:kern w:val="3"/>
          <w:sz w:val="24"/>
          <w:szCs w:val="24"/>
          <w:lang w:eastAsia="ru-RU"/>
        </w:rPr>
      </w:pPr>
      <w:bookmarkStart w:id="0" w:name="_GoBack"/>
      <w:bookmarkEnd w:id="0"/>
    </w:p>
    <w:p w:rsidR="00431CB6" w:rsidRPr="00431CB6" w:rsidRDefault="00431CB6" w:rsidP="00431CB6">
      <w:pPr>
        <w:shd w:val="clear" w:color="auto" w:fill="FFFFFF"/>
        <w:autoSpaceDE w:val="0"/>
        <w:spacing w:after="0" w:line="240" w:lineRule="auto"/>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качеству работ</w:t>
      </w:r>
    </w:p>
    <w:p w:rsidR="00431CB6" w:rsidRPr="00431CB6" w:rsidRDefault="00431CB6" w:rsidP="00431CB6">
      <w:pPr>
        <w:widowControl w:val="0"/>
        <w:shd w:val="clear" w:color="auto" w:fill="FFFFFF"/>
        <w:tabs>
          <w:tab w:val="left" w:pos="1105"/>
        </w:tabs>
        <w:suppressAutoHyphens/>
        <w:autoSpaceDE w:val="0"/>
        <w:autoSpaceDN w:val="0"/>
        <w:spacing w:after="0" w:line="100" w:lineRule="atLeast"/>
        <w:textAlignment w:val="baseline"/>
        <w:rPr>
          <w:rFonts w:ascii="Times New Roman" w:eastAsia="Arial Unicode MS" w:hAnsi="Times New Roman" w:cs="Tahoma"/>
          <w:bCs/>
          <w:iCs/>
          <w:kern w:val="3"/>
          <w:sz w:val="24"/>
          <w:szCs w:val="24"/>
          <w:lang w:eastAsia="ru-RU"/>
        </w:rPr>
      </w:pPr>
    </w:p>
    <w:p w:rsidR="00431CB6" w:rsidRPr="00431CB6" w:rsidRDefault="00431CB6" w:rsidP="00431CB6">
      <w:pPr>
        <w:shd w:val="clear" w:color="auto" w:fill="FFFFFF"/>
        <w:spacing w:after="0" w:line="240" w:lineRule="auto"/>
        <w:ind w:firstLine="57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431CB6" w:rsidRPr="00431CB6" w:rsidRDefault="00431CB6" w:rsidP="00431CB6">
      <w:pPr>
        <w:spacing w:after="0" w:line="240" w:lineRule="auto"/>
        <w:ind w:firstLine="697"/>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Ортопедическая обувь обеспечивает:</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достаточность опороспособности конечности;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компенсацию укорочения конечности.</w:t>
      </w: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техническим характеристикам работ</w:t>
      </w:r>
    </w:p>
    <w:p w:rsidR="00431CB6" w:rsidRPr="00431CB6" w:rsidRDefault="00431CB6" w:rsidP="00431CB6">
      <w:pPr>
        <w:spacing w:after="0" w:line="240" w:lineRule="auto"/>
        <w:ind w:firstLine="707"/>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Выполняемые работы по обеспечению инвалидов ортопедической обувью должны</w:t>
      </w:r>
      <w:r w:rsidRPr="00431CB6">
        <w:rPr>
          <w:rFonts w:ascii="Times New Roman" w:eastAsia="Arial" w:hAnsi="Times New Roman" w:cs="Times New Roman"/>
          <w:b/>
          <w:kern w:val="1"/>
          <w:sz w:val="24"/>
          <w:szCs w:val="24"/>
          <w:lang w:eastAsia="ar-SA"/>
        </w:rPr>
        <w:t xml:space="preserve"> </w:t>
      </w:r>
      <w:r w:rsidRPr="00431CB6">
        <w:rPr>
          <w:rFonts w:ascii="Times New Roman" w:eastAsia="Arial" w:hAnsi="Times New Roman" w:cs="Times New Roman"/>
          <w:kern w:val="1"/>
          <w:sz w:val="24"/>
          <w:szCs w:val="24"/>
          <w:lang w:eastAsia="ar-SA"/>
        </w:rPr>
        <w:t>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431CB6" w:rsidRPr="00431CB6" w:rsidRDefault="00431CB6" w:rsidP="00431CB6">
      <w:pPr>
        <w:keepNext/>
        <w:keepLines/>
        <w:shd w:val="clear" w:color="auto" w:fill="FFFFFF"/>
        <w:spacing w:after="0" w:line="240" w:lineRule="auto"/>
        <w:jc w:val="both"/>
        <w:textAlignment w:val="baseline"/>
        <w:outlineLvl w:val="0"/>
        <w:rPr>
          <w:rFonts w:ascii="Times New Roman" w:eastAsiaTheme="majorEastAsia" w:hAnsi="Times New Roman" w:cs="Times New Roman"/>
          <w:b/>
          <w:spacing w:val="2"/>
          <w:sz w:val="24"/>
          <w:szCs w:val="24"/>
          <w:lang w:eastAsia="ru-RU"/>
        </w:rPr>
      </w:pPr>
      <w:r w:rsidRPr="00431CB6">
        <w:rPr>
          <w:rFonts w:ascii="Times New Roman" w:eastAsia="Arial" w:hAnsi="Times New Roman" w:cs="Times New Roman"/>
          <w:sz w:val="24"/>
          <w:szCs w:val="24"/>
          <w:lang w:eastAsia="ar-SA"/>
        </w:rPr>
        <w:t xml:space="preserve">Ортопедическая обувь должна соответствовать требованиям Национального стандарта Российской Федерации </w:t>
      </w:r>
      <w:r w:rsidRPr="00431CB6">
        <w:rPr>
          <w:rFonts w:ascii="Times New Roman" w:eastAsiaTheme="majorEastAsia" w:hAnsi="Times New Roman" w:cs="Times New Roman"/>
          <w:sz w:val="24"/>
          <w:szCs w:val="24"/>
          <w:lang w:eastAsia="ru-RU"/>
        </w:rPr>
        <w:t xml:space="preserve">ГОСТ Р ИСО 9999-2014 </w:t>
      </w:r>
      <w:r w:rsidRPr="00431CB6">
        <w:rPr>
          <w:rFonts w:ascii="Times New Roman" w:eastAsia="Arial" w:hAnsi="Times New Roman" w:cs="Times New Roman"/>
          <w:sz w:val="24"/>
          <w:szCs w:val="24"/>
          <w:lang w:eastAsia="ar-SA"/>
        </w:rPr>
        <w:t xml:space="preserve">«Технические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21463 -87 и гибкость обуви — ГОСТ 14226 -80, а также </w:t>
      </w:r>
      <w:r w:rsidRPr="00431CB6">
        <w:rPr>
          <w:rFonts w:ascii="Times New Roman" w:eastAsiaTheme="majorEastAsia" w:hAnsi="Times New Roman" w:cs="Times New Roman"/>
          <w:spacing w:val="2"/>
          <w:sz w:val="24"/>
          <w:szCs w:val="24"/>
          <w:lang w:eastAsia="ru-RU"/>
        </w:rPr>
        <w:t>ГОСТу Р 54407-2011 Обувь ортопедическая. Общие технические условия.</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Сложная ортопедическая обувь должна быть ручного или полумеханического производства.</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а) специальные жесткие детали: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lastRenderedPageBreak/>
        <w:t xml:space="preserve">- союзка жесткая, </w:t>
      </w:r>
      <w:proofErr w:type="spellStart"/>
      <w:r w:rsidRPr="00431CB6">
        <w:rPr>
          <w:rFonts w:ascii="Times New Roman" w:eastAsia="Arial" w:hAnsi="Times New Roman" w:cs="Times New Roman"/>
          <w:kern w:val="1"/>
          <w:sz w:val="24"/>
          <w:szCs w:val="24"/>
          <w:lang w:eastAsia="ar-SA"/>
        </w:rPr>
        <w:t>полусоюзка</w:t>
      </w:r>
      <w:proofErr w:type="spellEnd"/>
      <w:r w:rsidRPr="00431CB6">
        <w:rPr>
          <w:rFonts w:ascii="Times New Roman" w:eastAsia="Arial" w:hAnsi="Times New Roman" w:cs="Times New Roman"/>
          <w:kern w:val="1"/>
          <w:sz w:val="24"/>
          <w:szCs w:val="24"/>
          <w:lang w:eastAsia="ar-SA"/>
        </w:rPr>
        <w:t xml:space="preserve"> жесткая, </w:t>
      </w:r>
      <w:proofErr w:type="spellStart"/>
      <w:r w:rsidRPr="00431CB6">
        <w:rPr>
          <w:rFonts w:ascii="Times New Roman" w:eastAsia="Arial" w:hAnsi="Times New Roman" w:cs="Times New Roman"/>
          <w:kern w:val="1"/>
          <w:sz w:val="24"/>
          <w:szCs w:val="24"/>
          <w:lang w:eastAsia="ar-SA"/>
        </w:rPr>
        <w:t>берц</w:t>
      </w:r>
      <w:proofErr w:type="spellEnd"/>
      <w:r w:rsidRPr="00431CB6">
        <w:rPr>
          <w:rFonts w:ascii="Times New Roman" w:eastAsia="Arial" w:hAnsi="Times New Roman" w:cs="Times New Roman"/>
          <w:kern w:val="1"/>
          <w:sz w:val="24"/>
          <w:szCs w:val="24"/>
          <w:lang w:eastAsia="ar-SA"/>
        </w:rPr>
        <w:t xml:space="preserve"> жесткий односторонний, </w:t>
      </w:r>
      <w:proofErr w:type="spellStart"/>
      <w:r w:rsidRPr="00431CB6">
        <w:rPr>
          <w:rFonts w:ascii="Times New Roman" w:eastAsia="Arial" w:hAnsi="Times New Roman" w:cs="Times New Roman"/>
          <w:kern w:val="1"/>
          <w:sz w:val="24"/>
          <w:szCs w:val="24"/>
          <w:lang w:eastAsia="ar-SA"/>
        </w:rPr>
        <w:t>берц</w:t>
      </w:r>
      <w:proofErr w:type="spellEnd"/>
      <w:r w:rsidRPr="00431CB6">
        <w:rPr>
          <w:rFonts w:ascii="Times New Roman" w:eastAsia="Arial" w:hAnsi="Times New Roman" w:cs="Times New Roman"/>
          <w:kern w:val="1"/>
          <w:sz w:val="24"/>
          <w:szCs w:val="24"/>
          <w:lang w:eastAsia="ar-SA"/>
        </w:rPr>
        <w:t xml:space="preserve"> жесткий двусторонний, </w:t>
      </w:r>
      <w:proofErr w:type="spellStart"/>
      <w:r w:rsidRPr="00431CB6">
        <w:rPr>
          <w:rFonts w:ascii="Times New Roman" w:eastAsia="Arial" w:hAnsi="Times New Roman" w:cs="Times New Roman"/>
          <w:kern w:val="1"/>
          <w:sz w:val="24"/>
          <w:szCs w:val="24"/>
          <w:lang w:eastAsia="ar-SA"/>
        </w:rPr>
        <w:t>берц</w:t>
      </w:r>
      <w:proofErr w:type="spellEnd"/>
      <w:r w:rsidRPr="00431CB6">
        <w:rPr>
          <w:rFonts w:ascii="Times New Roman" w:eastAsia="Arial" w:hAnsi="Times New Roman" w:cs="Times New Roman"/>
          <w:kern w:val="1"/>
          <w:sz w:val="24"/>
          <w:szCs w:val="24"/>
          <w:lang w:eastAsia="ar-SA"/>
        </w:rPr>
        <w:t xml:space="preserve"> жесткий круговой, задний жесткий </w:t>
      </w:r>
      <w:proofErr w:type="spellStart"/>
      <w:r w:rsidRPr="00431CB6">
        <w:rPr>
          <w:rFonts w:ascii="Times New Roman" w:eastAsia="Arial" w:hAnsi="Times New Roman" w:cs="Times New Roman"/>
          <w:kern w:val="1"/>
          <w:sz w:val="24"/>
          <w:szCs w:val="24"/>
          <w:lang w:eastAsia="ar-SA"/>
        </w:rPr>
        <w:t>берц</w:t>
      </w:r>
      <w:proofErr w:type="spellEnd"/>
      <w:r w:rsidRPr="00431CB6">
        <w:rPr>
          <w:rFonts w:ascii="Times New Roman" w:eastAsia="Arial" w:hAnsi="Times New Roman" w:cs="Times New Roman"/>
          <w:kern w:val="1"/>
          <w:sz w:val="24"/>
          <w:szCs w:val="24"/>
          <w:lang w:eastAsia="ar-SA"/>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б) специальные мягкие детали: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xml:space="preserve">- боковой внутренний ремень, дополнительная шнуровка, тяги, </w:t>
      </w:r>
      <w:proofErr w:type="spellStart"/>
      <w:r w:rsidRPr="00431CB6">
        <w:rPr>
          <w:rFonts w:ascii="Times New Roman" w:eastAsia="Arial" w:hAnsi="Times New Roman" w:cs="Times New Roman"/>
          <w:kern w:val="1"/>
          <w:sz w:val="24"/>
          <w:szCs w:val="24"/>
          <w:lang w:eastAsia="ar-SA"/>
        </w:rPr>
        <w:t>притяжной</w:t>
      </w:r>
      <w:proofErr w:type="spellEnd"/>
      <w:r w:rsidRPr="00431CB6">
        <w:rPr>
          <w:rFonts w:ascii="Times New Roman" w:eastAsia="Arial" w:hAnsi="Times New Roman" w:cs="Times New Roman"/>
          <w:kern w:val="1"/>
          <w:sz w:val="24"/>
          <w:szCs w:val="24"/>
          <w:lang w:eastAsia="ar-SA"/>
        </w:rPr>
        <w:t xml:space="preserve"> ремень, шнуровка.</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в) специальные металлические детали: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пластина для ортопедической обуви, шины стальные, планшетки корсетные.</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xml:space="preserve">г) </w:t>
      </w:r>
      <w:proofErr w:type="spellStart"/>
      <w:r w:rsidRPr="00431CB6">
        <w:rPr>
          <w:rFonts w:ascii="Times New Roman" w:eastAsia="Arial" w:hAnsi="Times New Roman" w:cs="Times New Roman"/>
          <w:kern w:val="1"/>
          <w:sz w:val="24"/>
          <w:szCs w:val="24"/>
          <w:lang w:eastAsia="ar-SA"/>
        </w:rPr>
        <w:t>межстелечные</w:t>
      </w:r>
      <w:proofErr w:type="spellEnd"/>
      <w:r w:rsidRPr="00431CB6">
        <w:rPr>
          <w:rFonts w:ascii="Times New Roman" w:eastAsia="Arial" w:hAnsi="Times New Roman" w:cs="Times New Roman"/>
          <w:kern w:val="1"/>
          <w:sz w:val="24"/>
          <w:szCs w:val="24"/>
          <w:lang w:eastAsia="ar-SA"/>
        </w:rPr>
        <w:t xml:space="preserve"> слои: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выкладка сводов (наружного и внутреннего), вкладка внутреннего свода, косок, супинатор, пронатор, пробка, двойной след.</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ab/>
      </w:r>
      <w:proofErr w:type="spellStart"/>
      <w:r w:rsidRPr="00431CB6">
        <w:rPr>
          <w:rFonts w:ascii="Times New Roman" w:eastAsia="Arial" w:hAnsi="Times New Roman" w:cs="Times New Roman"/>
          <w:kern w:val="1"/>
          <w:sz w:val="24"/>
          <w:szCs w:val="24"/>
          <w:lang w:eastAsia="ar-SA"/>
        </w:rPr>
        <w:t>Межстелечные</w:t>
      </w:r>
      <w:proofErr w:type="spellEnd"/>
      <w:r w:rsidRPr="00431CB6">
        <w:rPr>
          <w:rFonts w:ascii="Times New Roman" w:eastAsia="Arial" w:hAnsi="Times New Roman" w:cs="Times New Roman"/>
          <w:kern w:val="1"/>
          <w:sz w:val="24"/>
          <w:szCs w:val="24"/>
          <w:lang w:eastAsia="ar-SA"/>
        </w:rPr>
        <w:t xml:space="preserve"> слои должны быть изготовлены в виде единого блока, включающего один или несколько из вышеуказанных элементов.</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д) специальные детали низа:</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каблук и подошва особой формы;</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е) прочие специальные детали:</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искусственные стопы, передний отдел стопы и искусственный носок (после ампутации стопы).</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ab/>
        <w:t>При обработке сложной ортопедической обуви должно предусматриваться несколько примерок.</w:t>
      </w:r>
    </w:p>
    <w:p w:rsidR="00431CB6" w:rsidRPr="00431CB6" w:rsidRDefault="00431CB6" w:rsidP="00431CB6">
      <w:pPr>
        <w:spacing w:after="0" w:line="240" w:lineRule="auto"/>
        <w:ind w:firstLine="685"/>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Обувь должна быть устойчива к воздействию физиологической жидкости (пота) по МУ 25.1. - 001.</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ab/>
        <w:t>Обувь повседневная должна быть устойчива к климатическим воздействиям (колебания температур, атмосферные осадки, вода, пыль).</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proofErr w:type="spellStart"/>
      <w:r w:rsidRPr="00431CB6">
        <w:rPr>
          <w:rFonts w:ascii="Times New Roman" w:eastAsia="Arial" w:hAnsi="Times New Roman" w:cs="Times New Roman"/>
          <w:kern w:val="1"/>
          <w:sz w:val="24"/>
          <w:szCs w:val="24"/>
          <w:lang w:eastAsia="ar-SA"/>
        </w:rPr>
        <w:t>Межстелечный</w:t>
      </w:r>
      <w:proofErr w:type="spellEnd"/>
      <w:r w:rsidRPr="00431CB6">
        <w:rPr>
          <w:rFonts w:ascii="Times New Roman" w:eastAsia="Arial" w:hAnsi="Times New Roman" w:cs="Times New Roman"/>
          <w:kern w:val="1"/>
          <w:sz w:val="24"/>
          <w:szCs w:val="24"/>
          <w:lang w:eastAsia="ar-SA"/>
        </w:rPr>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Соответствие готового изделия</w:t>
      </w:r>
      <w:r w:rsidRPr="00431CB6">
        <w:rPr>
          <w:rFonts w:ascii="Arial Unicode MS" w:eastAsia="Arial Unicode MS" w:hAnsi="Arial Unicode MS" w:cs="Arial Unicode MS"/>
          <w:color w:val="000000"/>
          <w:sz w:val="19"/>
          <w:szCs w:val="19"/>
          <w:shd w:val="clear" w:color="auto" w:fill="FFFFFF"/>
          <w:lang w:eastAsia="ru-RU"/>
        </w:rPr>
        <w:t xml:space="preserve"> </w:t>
      </w:r>
      <w:r w:rsidRPr="00431CB6">
        <w:rPr>
          <w:rFonts w:ascii="Times New Roman" w:eastAsia="Arial" w:hAnsi="Times New Roman" w:cs="Times New Roman"/>
          <w:kern w:val="1"/>
          <w:sz w:val="24"/>
          <w:szCs w:val="24"/>
          <w:lang w:eastAsia="ar-SA"/>
        </w:rPr>
        <w:t>ГОСТам.</w:t>
      </w:r>
    </w:p>
    <w:p w:rsidR="00431CB6" w:rsidRPr="00431CB6" w:rsidRDefault="00431CB6" w:rsidP="00431CB6">
      <w:pPr>
        <w:spacing w:after="0" w:line="240" w:lineRule="auto"/>
        <w:ind w:firstLine="709"/>
        <w:jc w:val="both"/>
        <w:textAlignment w:val="baseline"/>
        <w:rPr>
          <w:rFonts w:ascii="Times New Roman" w:eastAsia="Arial Unicode MS" w:hAnsi="Times New Roman" w:cs="Times New Roman"/>
          <w:color w:val="000000"/>
          <w:sz w:val="24"/>
          <w:szCs w:val="24"/>
          <w:shd w:val="clear" w:color="auto" w:fill="FFFFFF"/>
          <w:lang w:eastAsia="ru-RU"/>
        </w:rPr>
      </w:pPr>
      <w:r w:rsidRPr="00431CB6">
        <w:rPr>
          <w:rFonts w:ascii="Times New Roman" w:eastAsia="Arial Unicode MS" w:hAnsi="Times New Roman" w:cs="Times New Roman"/>
          <w:color w:val="000000"/>
          <w:sz w:val="24"/>
          <w:szCs w:val="24"/>
          <w:shd w:val="clear" w:color="auto" w:fill="FFFFFF"/>
          <w:lang w:eastAsia="ru-RU"/>
        </w:rPr>
        <w:t>Обувь на протез, обувь на аппарат</w:t>
      </w:r>
      <w:r w:rsidRPr="00431CB6">
        <w:rPr>
          <w:rFonts w:ascii="Times New Roman" w:eastAsia="Times New Roman" w:hAnsi="Times New Roman" w:cs="Times New Roman"/>
          <w:sz w:val="24"/>
          <w:szCs w:val="24"/>
          <w:lang w:eastAsia="ru-RU"/>
        </w:rPr>
        <w:t>, о</w:t>
      </w:r>
      <w:r w:rsidRPr="00431CB6">
        <w:rPr>
          <w:rFonts w:ascii="Times New Roman" w:eastAsia="Arial Unicode MS" w:hAnsi="Times New Roman" w:cs="Times New Roman"/>
          <w:color w:val="000000"/>
          <w:sz w:val="24"/>
          <w:szCs w:val="24"/>
          <w:shd w:val="clear" w:color="auto" w:fill="FFFFFF"/>
          <w:lang w:eastAsia="ru-RU"/>
        </w:rPr>
        <w:t xml:space="preserve">бувь ортопедическая сложная без утепленной подкладки, обувь ортопедическая при односторонней ампутации без утепленной подкладки, обувь ортопедическая сложная на утепленной подкладке, обувь ортопедическая при односторонней ампутации на утепленной подкладке должны соответствовать ГОСТам: ГОСТ </w:t>
      </w:r>
      <w:r w:rsidRPr="00431CB6">
        <w:rPr>
          <w:rFonts w:ascii="Times New Roman" w:eastAsia="Arial Unicode MS" w:hAnsi="Times New Roman" w:cs="Times New Roman"/>
          <w:color w:val="000000"/>
          <w:sz w:val="24"/>
          <w:szCs w:val="24"/>
          <w:shd w:val="clear" w:color="auto" w:fill="FFFFFF"/>
          <w:lang w:val="en-US" w:eastAsia="ru-RU"/>
        </w:rPr>
        <w:t>ISO</w:t>
      </w:r>
      <w:r w:rsidRPr="00431CB6">
        <w:rPr>
          <w:rFonts w:ascii="Times New Roman" w:eastAsia="Arial Unicode MS" w:hAnsi="Times New Roman" w:cs="Times New Roman"/>
          <w:color w:val="000000"/>
          <w:sz w:val="24"/>
          <w:szCs w:val="24"/>
          <w:shd w:val="clear" w:color="auto" w:fill="FFFFFF"/>
          <w:lang w:eastAsia="ru-RU"/>
        </w:rPr>
        <w:t xml:space="preserve"> 10993-1-2011, ГОСТ </w:t>
      </w:r>
      <w:r w:rsidRPr="00431CB6">
        <w:rPr>
          <w:rFonts w:ascii="Times New Roman" w:eastAsia="Arial Unicode MS" w:hAnsi="Times New Roman" w:cs="Times New Roman"/>
          <w:color w:val="000000"/>
          <w:sz w:val="24"/>
          <w:szCs w:val="24"/>
          <w:shd w:val="clear" w:color="auto" w:fill="FFFFFF"/>
          <w:lang w:val="en-US" w:eastAsia="ru-RU"/>
        </w:rPr>
        <w:t>ISO</w:t>
      </w:r>
      <w:r w:rsidRPr="00431CB6">
        <w:rPr>
          <w:rFonts w:ascii="Times New Roman" w:eastAsia="Arial Unicode MS" w:hAnsi="Times New Roman" w:cs="Times New Roman"/>
          <w:color w:val="000000"/>
          <w:sz w:val="24"/>
          <w:szCs w:val="24"/>
          <w:shd w:val="clear" w:color="auto" w:fill="FFFFFF"/>
          <w:lang w:eastAsia="ru-RU"/>
        </w:rPr>
        <w:t xml:space="preserve"> 10993-5-2011, ГОСТ </w:t>
      </w:r>
      <w:r w:rsidRPr="00431CB6">
        <w:rPr>
          <w:rFonts w:ascii="Times New Roman" w:eastAsia="Arial Unicode MS" w:hAnsi="Times New Roman" w:cs="Times New Roman"/>
          <w:color w:val="000000"/>
          <w:sz w:val="24"/>
          <w:szCs w:val="24"/>
          <w:shd w:val="clear" w:color="auto" w:fill="FFFFFF"/>
          <w:lang w:val="en-US" w:eastAsia="ru-RU"/>
        </w:rPr>
        <w:t>ISO</w:t>
      </w:r>
      <w:r w:rsidRPr="00431CB6">
        <w:rPr>
          <w:rFonts w:ascii="Times New Roman" w:eastAsia="Arial Unicode MS" w:hAnsi="Times New Roman" w:cs="Times New Roman"/>
          <w:color w:val="000000"/>
          <w:sz w:val="24"/>
          <w:szCs w:val="24"/>
          <w:shd w:val="clear" w:color="auto" w:fill="FFFFFF"/>
          <w:lang w:eastAsia="ru-RU"/>
        </w:rPr>
        <w:t xml:space="preserve"> 10993-10-2011, ГОСТ Р 52770-2007, ГОСТ Р 51632-2014, ГОСТ Р 54407-2011.</w:t>
      </w:r>
    </w:p>
    <w:p w:rsidR="00431CB6" w:rsidRPr="00431CB6" w:rsidRDefault="00431CB6" w:rsidP="00431CB6">
      <w:pPr>
        <w:spacing w:after="0" w:line="240" w:lineRule="auto"/>
        <w:ind w:left="360"/>
        <w:jc w:val="center"/>
        <w:textAlignment w:val="baseline"/>
        <w:rPr>
          <w:rFonts w:ascii="Times New Roman" w:eastAsia="Arial" w:hAnsi="Times New Roman" w:cs="Times New Roman"/>
          <w:b/>
          <w:kern w:val="1"/>
          <w:sz w:val="24"/>
          <w:szCs w:val="24"/>
          <w:lang w:eastAsia="ar-SA"/>
        </w:rPr>
      </w:pPr>
    </w:p>
    <w:p w:rsidR="00431CB6" w:rsidRPr="00431CB6" w:rsidRDefault="00431CB6" w:rsidP="00431CB6">
      <w:pPr>
        <w:spacing w:after="0" w:line="240" w:lineRule="auto"/>
        <w:ind w:left="360"/>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безопасности работ</w:t>
      </w:r>
    </w:p>
    <w:p w:rsidR="00431CB6" w:rsidRPr="00431CB6" w:rsidRDefault="00431CB6" w:rsidP="00431CB6">
      <w:pPr>
        <w:widowControl w:val="0"/>
        <w:tabs>
          <w:tab w:val="left" w:pos="552"/>
        </w:tabs>
        <w:spacing w:after="0" w:line="240" w:lineRule="auto"/>
        <w:ind w:firstLine="550"/>
        <w:jc w:val="both"/>
        <w:textAlignment w:val="baseline"/>
        <w:rPr>
          <w:rFonts w:ascii="Times New Roman" w:eastAsia="Arial" w:hAnsi="Times New Roman" w:cs="Times New Roman"/>
          <w:color w:val="000000"/>
          <w:kern w:val="1"/>
          <w:sz w:val="24"/>
          <w:szCs w:val="24"/>
          <w:lang w:eastAsia="ar-SA"/>
        </w:rPr>
      </w:pPr>
      <w:r w:rsidRPr="00431CB6">
        <w:rPr>
          <w:rFonts w:ascii="Times New Roman" w:eastAsia="Arial" w:hAnsi="Times New Roman" w:cs="Times New Roman"/>
          <w:color w:val="000000"/>
          <w:kern w:val="1"/>
          <w:sz w:val="24"/>
          <w:szCs w:val="24"/>
          <w:lang w:eastAsia="ar-SA"/>
        </w:rPr>
        <w:t>Проведение работ по обеспечению инвалидов и отдельных категорий граждан из числа ветеранов ортопедической обувью должно осуществляться при наличии:</w:t>
      </w:r>
    </w:p>
    <w:p w:rsidR="00431CB6" w:rsidRPr="00431CB6" w:rsidRDefault="00431CB6" w:rsidP="00431CB6">
      <w:pPr>
        <w:widowControl w:val="0"/>
        <w:tabs>
          <w:tab w:val="left" w:pos="552"/>
        </w:tabs>
        <w:spacing w:after="0" w:line="240" w:lineRule="auto"/>
        <w:ind w:firstLine="550"/>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color w:val="000000"/>
          <w:kern w:val="1"/>
          <w:sz w:val="24"/>
          <w:szCs w:val="24"/>
          <w:lang w:eastAsia="ar-SA"/>
        </w:rPr>
        <w:t xml:space="preserve">1. </w:t>
      </w:r>
      <w:r w:rsidRPr="00431CB6">
        <w:rPr>
          <w:rFonts w:ascii="Times New Roman" w:eastAsia="Times New Roman" w:hAnsi="Times New Roman" w:cs="Times New Roman"/>
          <w:sz w:val="24"/>
          <w:szCs w:val="24"/>
          <w:lang w:eastAsia="ru-RU"/>
        </w:rPr>
        <w:t>декларация о соответствии полуфабрикатов к протезно-ортопедической продукции.</w:t>
      </w:r>
    </w:p>
    <w:p w:rsidR="00431CB6" w:rsidRPr="00431CB6" w:rsidRDefault="00431CB6" w:rsidP="00431CB6">
      <w:pPr>
        <w:widowControl w:val="0"/>
        <w:tabs>
          <w:tab w:val="left" w:pos="552"/>
        </w:tabs>
        <w:spacing w:after="0" w:line="240" w:lineRule="auto"/>
        <w:ind w:firstLine="550"/>
        <w:jc w:val="both"/>
        <w:textAlignment w:val="baseline"/>
        <w:rPr>
          <w:rFonts w:ascii="Times New Roman" w:eastAsia="Arial" w:hAnsi="Times New Roman" w:cs="Times New Roman"/>
          <w:color w:val="000000"/>
          <w:kern w:val="1"/>
          <w:sz w:val="24"/>
          <w:szCs w:val="24"/>
          <w:lang w:eastAsia="ar-SA"/>
        </w:rPr>
      </w:pP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результатам работ</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b/>
          <w:kern w:val="1"/>
          <w:sz w:val="24"/>
          <w:szCs w:val="24"/>
          <w:lang w:eastAsia="ar-SA"/>
        </w:rPr>
        <w:tab/>
      </w:r>
      <w:r w:rsidRPr="00431CB6">
        <w:rPr>
          <w:rFonts w:ascii="Times New Roman" w:eastAsia="Arial" w:hAnsi="Times New Roman" w:cs="Times New Roman"/>
          <w:kern w:val="1"/>
          <w:sz w:val="24"/>
          <w:szCs w:val="24"/>
          <w:lang w:eastAsia="ar-SA"/>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431CB6" w:rsidRPr="00431CB6" w:rsidRDefault="00431CB6" w:rsidP="00431CB6">
      <w:pPr>
        <w:spacing w:after="0" w:line="240" w:lineRule="auto"/>
        <w:ind w:firstLine="708"/>
        <w:jc w:val="both"/>
        <w:textAlignment w:val="baseline"/>
        <w:rPr>
          <w:rFonts w:ascii="Times New Roman" w:eastAsia="Arial" w:hAnsi="Times New Roman" w:cs="Times New Roman"/>
          <w:kern w:val="1"/>
          <w:sz w:val="24"/>
          <w:szCs w:val="24"/>
          <w:lang w:eastAsia="ar-SA"/>
        </w:rPr>
      </w:pPr>
      <w:r w:rsidRPr="00431CB6">
        <w:rPr>
          <w:rFonts w:ascii="Times New Roman" w:eastAsia="Arial CYR" w:hAnsi="Times New Roman" w:cs="Arial CYR"/>
          <w:sz w:val="24"/>
          <w:szCs w:val="24"/>
          <w:lang w:eastAsia="ru-RU"/>
        </w:rPr>
        <w:lastRenderedPageBreak/>
        <w:t xml:space="preserve">Изготовление </w:t>
      </w:r>
      <w:r w:rsidRPr="00431CB6">
        <w:rPr>
          <w:rFonts w:ascii="Times New Roman" w:eastAsia="Times New Roman" w:hAnsi="Times New Roman" w:cs="Times New Roman"/>
          <w:color w:val="000000"/>
          <w:sz w:val="24"/>
          <w:szCs w:val="24"/>
          <w:lang w:eastAsia="ru-RU"/>
        </w:rPr>
        <w:t>индивидуальное по меркам инвалида</w:t>
      </w:r>
      <w:r w:rsidRPr="00431CB6">
        <w:rPr>
          <w:rFonts w:ascii="Times New Roman" w:eastAsia="Arial CYR" w:hAnsi="Times New Roman" w:cs="Arial CYR"/>
          <w:sz w:val="24"/>
          <w:szCs w:val="24"/>
          <w:lang w:eastAsia="ru-RU"/>
        </w:rPr>
        <w:t xml:space="preserve">. </w:t>
      </w:r>
      <w:r w:rsidRPr="00431CB6">
        <w:rPr>
          <w:rFonts w:ascii="Times New Roman" w:eastAsia="Times New Roman" w:hAnsi="Times New Roman" w:cs="Times New Roman"/>
          <w:sz w:val="24"/>
          <w:szCs w:val="24"/>
          <w:lang w:eastAsia="ru-RU"/>
        </w:rPr>
        <w:t xml:space="preserve">Место выполнения работ </w:t>
      </w:r>
      <w:r w:rsidRPr="00431CB6">
        <w:rPr>
          <w:rFonts w:ascii="Times New Roman" w:eastAsia="Times New Roman" w:hAnsi="Times New Roman" w:cs="Times New Roman"/>
          <w:bCs/>
          <w:iCs/>
          <w:sz w:val="24"/>
          <w:szCs w:val="24"/>
          <w:lang w:eastAsia="ru-RU"/>
        </w:rPr>
        <w:t xml:space="preserve">для обеспечения инвалидов и отдельных категорий граждан из числа ветеранов ортопедической обувью </w:t>
      </w:r>
      <w:r w:rsidRPr="00431CB6">
        <w:rPr>
          <w:rFonts w:ascii="Times New Roman" w:eastAsia="Times New Roman" w:hAnsi="Times New Roman" w:cs="Times New Roman"/>
          <w:sz w:val="24"/>
          <w:szCs w:val="24"/>
          <w:lang w:eastAsia="ru-RU"/>
        </w:rPr>
        <w:t>- Ивановская область</w:t>
      </w:r>
      <w:r w:rsidRPr="00431CB6">
        <w:rPr>
          <w:rFonts w:ascii="Times New Roman" w:eastAsia="Arial" w:hAnsi="Times New Roman" w:cs="Times New Roman"/>
          <w:kern w:val="1"/>
          <w:sz w:val="24"/>
          <w:szCs w:val="24"/>
          <w:lang w:eastAsia="ar-SA"/>
        </w:rPr>
        <w:t xml:space="preserve">. </w:t>
      </w:r>
    </w:p>
    <w:p w:rsidR="00431CB6" w:rsidRPr="00431CB6" w:rsidRDefault="00431CB6" w:rsidP="00431CB6">
      <w:pPr>
        <w:spacing w:after="0" w:line="240" w:lineRule="auto"/>
        <w:jc w:val="both"/>
        <w:textAlignment w:val="baseline"/>
        <w:rPr>
          <w:rFonts w:ascii="Times New Roman" w:eastAsia="Arial" w:hAnsi="Times New Roman" w:cs="Times New Roman"/>
          <w:kern w:val="1"/>
          <w:sz w:val="24"/>
          <w:szCs w:val="24"/>
          <w:lang w:eastAsia="ar-SA"/>
        </w:rPr>
      </w:pP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размерам, упаковке и отгрузке</w:t>
      </w:r>
    </w:p>
    <w:p w:rsidR="00431CB6" w:rsidRPr="00431CB6" w:rsidRDefault="00431CB6" w:rsidP="00431CB6">
      <w:pPr>
        <w:spacing w:after="0" w:line="240" w:lineRule="auto"/>
        <w:ind w:firstLine="707"/>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31CB6" w:rsidRPr="00431CB6" w:rsidRDefault="00431CB6" w:rsidP="00431CB6">
      <w:pPr>
        <w:keepNext/>
        <w:keepLines/>
        <w:shd w:val="clear" w:color="auto" w:fill="FFFFFF"/>
        <w:spacing w:after="0" w:line="240" w:lineRule="auto"/>
        <w:ind w:firstLine="707"/>
        <w:jc w:val="both"/>
        <w:textAlignment w:val="baseline"/>
        <w:outlineLvl w:val="0"/>
        <w:rPr>
          <w:rFonts w:ascii="Times New Roman" w:hAnsi="Times New Roman" w:cs="Times New Roman"/>
          <w:b/>
          <w:sz w:val="24"/>
          <w:szCs w:val="24"/>
        </w:rPr>
      </w:pPr>
      <w:r w:rsidRPr="00431CB6">
        <w:rPr>
          <w:rFonts w:ascii="Times New Roman" w:hAnsi="Times New Roman" w:cs="Times New Roman"/>
          <w:sz w:val="24"/>
          <w:szCs w:val="24"/>
        </w:rPr>
        <w:t xml:space="preserve">Транспортирование, хранение и упаковка по </w:t>
      </w:r>
      <w:r w:rsidRPr="00431CB6">
        <w:rPr>
          <w:rFonts w:ascii="Times New Roman" w:eastAsiaTheme="majorEastAsia" w:hAnsi="Times New Roman" w:cs="Times New Roman"/>
          <w:spacing w:val="2"/>
          <w:sz w:val="24"/>
          <w:szCs w:val="24"/>
          <w:lang w:eastAsia="ru-RU"/>
        </w:rPr>
        <w:t>ГОСТ 7296-81 «Обувь. Маркировка, упаковка, транспортирование и хранение»</w:t>
      </w:r>
      <w:r w:rsidRPr="00431CB6">
        <w:rPr>
          <w:rFonts w:ascii="Times New Roman" w:eastAsiaTheme="majorEastAsia" w:hAnsi="Times New Roman" w:cs="Times New Roman"/>
          <w:spacing w:val="2"/>
          <w:sz w:val="24"/>
          <w:szCs w:val="24"/>
          <w:shd w:val="clear" w:color="auto" w:fill="FFFFFF"/>
          <w:lang w:eastAsia="ru-RU"/>
        </w:rPr>
        <w:t xml:space="preserve"> </w:t>
      </w: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p>
    <w:p w:rsidR="00431CB6" w:rsidRPr="00431CB6" w:rsidRDefault="00431CB6" w:rsidP="00431CB6">
      <w:pPr>
        <w:spacing w:after="0" w:line="240" w:lineRule="auto"/>
        <w:jc w:val="center"/>
        <w:textAlignment w:val="baseline"/>
        <w:rPr>
          <w:rFonts w:ascii="Times New Roman" w:eastAsia="Arial" w:hAnsi="Times New Roman" w:cs="Times New Roman"/>
          <w:b/>
          <w:kern w:val="1"/>
          <w:sz w:val="24"/>
          <w:szCs w:val="24"/>
          <w:lang w:eastAsia="ar-SA"/>
        </w:rPr>
      </w:pPr>
      <w:r w:rsidRPr="00431CB6">
        <w:rPr>
          <w:rFonts w:ascii="Times New Roman" w:eastAsia="Arial" w:hAnsi="Times New Roman" w:cs="Times New Roman"/>
          <w:b/>
          <w:kern w:val="1"/>
          <w:sz w:val="24"/>
          <w:szCs w:val="24"/>
          <w:lang w:eastAsia="ar-SA"/>
        </w:rPr>
        <w:t>Требования к срокам и (или) объему предоставления гарантии качества работ</w:t>
      </w:r>
    </w:p>
    <w:p w:rsidR="00431CB6" w:rsidRPr="00431CB6" w:rsidRDefault="00431CB6" w:rsidP="00431CB6">
      <w:pPr>
        <w:autoSpaceDE w:val="0"/>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Гарантийный срок носки ортопедической обуви устанавливается со дня выдачи обуви потребителю или начала сезона и составляет:</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на кожаной подошве – 40 дней;</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на кожаной подошве с накладкой – 50 дней;</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на подошве из кожеподобной резины – 60 дней;</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xml:space="preserve">- на подошве из пористой резины, </w:t>
      </w:r>
      <w:proofErr w:type="spellStart"/>
      <w:r w:rsidRPr="00431CB6">
        <w:rPr>
          <w:rFonts w:ascii="Times New Roman" w:eastAsia="Arial" w:hAnsi="Times New Roman" w:cs="Times New Roman"/>
          <w:kern w:val="1"/>
          <w:sz w:val="24"/>
          <w:szCs w:val="24"/>
          <w:lang w:eastAsia="ar-SA"/>
        </w:rPr>
        <w:t>полиэфируретана</w:t>
      </w:r>
      <w:proofErr w:type="spellEnd"/>
      <w:r w:rsidRPr="00431CB6">
        <w:rPr>
          <w:rFonts w:ascii="Times New Roman" w:eastAsia="Arial" w:hAnsi="Times New Roman" w:cs="Times New Roman"/>
          <w:kern w:val="1"/>
          <w:sz w:val="24"/>
          <w:szCs w:val="24"/>
          <w:lang w:eastAsia="ar-SA"/>
        </w:rPr>
        <w:t>, термоэластопласта – 70 дней;</w:t>
      </w:r>
    </w:p>
    <w:p w:rsidR="00431CB6" w:rsidRPr="00431CB6" w:rsidRDefault="00431CB6" w:rsidP="00431CB6">
      <w:pPr>
        <w:spacing w:after="0" w:line="240" w:lineRule="auto"/>
        <w:ind w:firstLine="709"/>
        <w:jc w:val="both"/>
        <w:textAlignment w:val="baseline"/>
        <w:rPr>
          <w:rFonts w:ascii="Times New Roman" w:eastAsia="Arial" w:hAnsi="Times New Roman" w:cs="Times New Roman"/>
          <w:kern w:val="1"/>
          <w:sz w:val="24"/>
          <w:szCs w:val="24"/>
          <w:lang w:eastAsia="ar-SA"/>
        </w:rPr>
      </w:pPr>
      <w:r w:rsidRPr="00431CB6">
        <w:rPr>
          <w:rFonts w:ascii="Times New Roman" w:eastAsia="Arial" w:hAnsi="Times New Roman" w:cs="Times New Roman"/>
          <w:kern w:val="1"/>
          <w:sz w:val="24"/>
          <w:szCs w:val="24"/>
          <w:lang w:eastAsia="ar-SA"/>
        </w:rPr>
        <w:t>- на детскую обувь – 45 дней.</w:t>
      </w:r>
    </w:p>
    <w:p w:rsidR="00431CB6" w:rsidRPr="00431CB6" w:rsidRDefault="00431CB6" w:rsidP="00431CB6">
      <w:pPr>
        <w:widowControl w:val="0"/>
        <w:shd w:val="clear" w:color="auto" w:fill="FFFFFF"/>
        <w:tabs>
          <w:tab w:val="left" w:pos="0"/>
        </w:tabs>
        <w:autoSpaceDE w:val="0"/>
        <w:spacing w:after="0" w:line="240" w:lineRule="auto"/>
        <w:ind w:firstLine="709"/>
        <w:jc w:val="both"/>
        <w:textAlignment w:val="baseline"/>
        <w:rPr>
          <w:rFonts w:ascii="Times New Roman" w:eastAsia="Arial" w:hAnsi="Times New Roman" w:cs="Times New Roman"/>
          <w:bCs/>
          <w:color w:val="000000"/>
          <w:spacing w:val="-4"/>
          <w:kern w:val="1"/>
          <w:sz w:val="24"/>
          <w:szCs w:val="24"/>
          <w:lang w:eastAsia="ar-SA"/>
        </w:rPr>
      </w:pPr>
      <w:r w:rsidRPr="00431CB6">
        <w:rPr>
          <w:rFonts w:ascii="Times New Roman" w:eastAsia="Arial" w:hAnsi="Times New Roman" w:cs="Times New Roman"/>
          <w:bCs/>
          <w:color w:val="000000"/>
          <w:spacing w:val="-4"/>
          <w:kern w:val="1"/>
          <w:sz w:val="24"/>
          <w:szCs w:val="24"/>
          <w:lang w:eastAsia="ar-SA"/>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431CB6" w:rsidRPr="00431CB6" w:rsidRDefault="00431CB6" w:rsidP="00431CB6">
      <w:pPr>
        <w:widowControl w:val="0"/>
        <w:suppressAutoHyphens/>
        <w:autoSpaceDE w:val="0"/>
        <w:autoSpaceDN w:val="0"/>
        <w:spacing w:after="0" w:line="240" w:lineRule="auto"/>
        <w:jc w:val="both"/>
        <w:textAlignment w:val="baseline"/>
        <w:rPr>
          <w:rFonts w:ascii="Times New Roman" w:eastAsia="Arial Unicode MS" w:hAnsi="Times New Roman" w:cs="Tahoma"/>
          <w:kern w:val="3"/>
          <w:sz w:val="24"/>
          <w:szCs w:val="24"/>
          <w:lang w:eastAsia="ru-RU"/>
        </w:rPr>
      </w:pPr>
      <w:r w:rsidRPr="00431CB6">
        <w:rPr>
          <w:rFonts w:ascii="Times New Roman" w:eastAsia="Arial Unicode MS" w:hAnsi="Times New Roman" w:cs="Tahoma"/>
          <w:kern w:val="3"/>
          <w:sz w:val="24"/>
          <w:szCs w:val="24"/>
          <w:lang w:eastAsia="ru-RU"/>
        </w:rPr>
        <w:t xml:space="preserve">       Срок выполнения Работ по изготовлению ортопедической обуви со дня обращения инвалида (ветерана) на предприятие по направлению исполнительного органа Фонда не более 30 дней.</w:t>
      </w:r>
    </w:p>
    <w:p w:rsidR="00DC645A" w:rsidRDefault="00DC645A"/>
    <w:sectPr w:rsidR="00DC6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B6"/>
    <w:rsid w:val="00431CB6"/>
    <w:rsid w:val="00DC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658E3-9088-4B90-ADE6-897F0068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CB6"/>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2019-01-11T11:49:00Z</dcterms:created>
  <dcterms:modified xsi:type="dcterms:W3CDTF">2019-01-11T11:51:00Z</dcterms:modified>
</cp:coreProperties>
</file>