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2B5E49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656D66">
        <w:rPr>
          <w:rFonts w:ascii="Times New Roman" w:eastAsia="Calibri" w:hAnsi="Times New Roman" w:cs="Times New Roman"/>
          <w:sz w:val="24"/>
          <w:szCs w:val="24"/>
        </w:rPr>
        <w:t>ыполнение работ по изготовлению протезов нижних конечностей</w:t>
      </w:r>
      <w:r w:rsidR="000920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6D66">
        <w:rPr>
          <w:rFonts w:ascii="Times New Roman" w:eastAsia="Calibri" w:hAnsi="Times New Roman" w:cs="Times New Roman"/>
          <w:sz w:val="24"/>
          <w:szCs w:val="24"/>
        </w:rPr>
        <w:t>предназначенных для обеспечения в 201</w:t>
      </w:r>
      <w:r w:rsidR="000A2C4C">
        <w:rPr>
          <w:rFonts w:ascii="Times New Roman" w:eastAsia="Calibri" w:hAnsi="Times New Roman" w:cs="Times New Roman"/>
          <w:sz w:val="24"/>
          <w:szCs w:val="24"/>
        </w:rPr>
        <w:t>9</w:t>
      </w:r>
      <w:r w:rsidRPr="00656D66">
        <w:rPr>
          <w:rFonts w:ascii="Times New Roman" w:eastAsia="Calibri" w:hAnsi="Times New Roman" w:cs="Times New Roman"/>
          <w:sz w:val="24"/>
          <w:szCs w:val="24"/>
        </w:rPr>
        <w:t xml:space="preserve"> году застрахованных лиц, пострадавших в результате несчастных случаев на производстве и профессиональных заболеваний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379"/>
        <w:gridCol w:w="1075"/>
      </w:tblGrid>
      <w:tr w:rsidR="007A43EE" w:rsidRPr="007A43EE" w:rsidTr="0066182F">
        <w:tc>
          <w:tcPr>
            <w:tcW w:w="567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7A43EE" w:rsidRPr="007A43EE" w:rsidRDefault="007A43EE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Кол-во, шт.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B27C1" w:rsidRPr="00631183" w:rsidRDefault="00631183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с силиконовым чехлом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 массой 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="009B27C1" w:rsidRPr="00631183">
              <w:rPr>
                <w:rFonts w:ascii="Times New Roman" w:hAnsi="Times New Roman" w:cs="Times New Roman"/>
                <w:sz w:val="24"/>
                <w:szCs w:val="24"/>
              </w:rPr>
              <w:t>до 100 кг;</w:t>
            </w:r>
            <w:r w:rsidR="009B27C1">
              <w:rPr>
                <w:rFonts w:ascii="Times New Roman" w:hAnsi="Times New Roman" w:cs="Times New Roman"/>
                <w:sz w:val="24"/>
                <w:szCs w:val="24"/>
              </w:rPr>
              <w:t xml:space="preserve"> со средней активностью)</w:t>
            </w:r>
          </w:p>
          <w:p w:rsidR="00631183" w:rsidRPr="00631183" w:rsidRDefault="00631183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417B5D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-формообразующую часть косметической облицовки –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–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, постоянной гильзы -  литьевой слоистый пластик на основе акриловых смол, листовой термопластичный пластик;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•с ярко выраженными анатомическими пальцами и возможностью подобрать амортизаторы с различными жесткостями для 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пользователя индивидуально;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или энергосберегающую, состоящую из сдвоенных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пружин,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гасящую  удары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 •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или  низкопрофильная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углепластиковая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мультиосным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в голеностопном шарнире и   прочным полиуретановым вкладышем;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устройства,  предназначенные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для пациентов</w:t>
            </w:r>
            <w:r w:rsidR="0098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 массой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100 кг;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-крепление за счет силикон-лайнера с текстильным покрытием телесного цвета, облегчающего одевание и снятие протеза, где фиксацию чехла с гильзой обеспечивает замковое устройство.</w:t>
            </w:r>
          </w:p>
          <w:p w:rsidR="00631183" w:rsidRPr="00631183" w:rsidRDefault="00631183" w:rsidP="006311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Протез должен подходить для пациентов со средней активностью.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31183" w:rsidRPr="007A43EE" w:rsidTr="0066182F">
        <w:tc>
          <w:tcPr>
            <w:tcW w:w="567" w:type="dxa"/>
            <w:shd w:val="clear" w:color="auto" w:fill="auto"/>
          </w:tcPr>
          <w:p w:rsidR="00631183" w:rsidRPr="007A43EE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AC6EB8" w:rsidRPr="00631183" w:rsidRDefault="00631183" w:rsidP="00AC6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для пациентов с массой тела 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proofErr w:type="gramStart"/>
            <w:r w:rsidR="00AC6EB8">
              <w:rPr>
                <w:rFonts w:ascii="Times New Roman" w:hAnsi="Times New Roman" w:cs="Times New Roman"/>
                <w:sz w:val="24"/>
                <w:szCs w:val="24"/>
              </w:rPr>
              <w:t xml:space="preserve">чем  </w:t>
            </w:r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C6EB8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125 кг; со с</w:t>
            </w:r>
            <w:r w:rsidR="00AC6EB8">
              <w:rPr>
                <w:rFonts w:ascii="Times New Roman" w:hAnsi="Times New Roman" w:cs="Times New Roman"/>
                <w:sz w:val="24"/>
                <w:szCs w:val="24"/>
              </w:rPr>
              <w:t>редней и повышенной активностью)</w:t>
            </w:r>
          </w:p>
          <w:p w:rsidR="00631183" w:rsidRPr="00631183" w:rsidRDefault="00631183" w:rsidP="006311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9B27C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формообразующую часть косметической облицовки -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гильзу: материал пробной гильзы 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постоянной гильзы - литьевой слоистый пластик на основе акриловых смол, вкладной гильзы-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педилин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вакуумное с использованием   "герметизирующего" коленного бандажа. 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устройства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облегченные,  предназначенные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для пациентов с массой тела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125 кг;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углепластиковую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динамичным пяточным элементом, поглощающем удар при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на пятку и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обеспечивающим мягкий переход к полному контакту с опорной поверхностью;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с трехмерной конструкцией, в которой все элементы работают как единое целое, обеспечивая плавный перекат и устойчивость стопы на протяжении всего цикла ходьбы;</w:t>
            </w:r>
          </w:p>
          <w:p w:rsidR="00631183" w:rsidRPr="00631183" w:rsidRDefault="00631183" w:rsidP="0063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 или из независимых друг от друга пружин пятки и мыска, которые активно поглощают пяточный удар в процессе ходьбы.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пациентов со средней и повышенной активностью.</w:t>
            </w:r>
          </w:p>
        </w:tc>
        <w:tc>
          <w:tcPr>
            <w:tcW w:w="1075" w:type="dxa"/>
            <w:shd w:val="clear" w:color="auto" w:fill="auto"/>
          </w:tcPr>
          <w:p w:rsidR="00631183" w:rsidRPr="007A43EE" w:rsidRDefault="00417B5D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7A43EE" w:rsidRPr="007A43EE" w:rsidTr="0066182F">
        <w:tc>
          <w:tcPr>
            <w:tcW w:w="567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7A43EE" w:rsidRPr="00631183" w:rsidRDefault="00631183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 с силиконовым чехлом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 с массой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100 кг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347F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со средней и </w:t>
            </w:r>
            <w:r w:rsidR="00DA347F">
              <w:rPr>
                <w:rFonts w:ascii="Times New Roman" w:hAnsi="Times New Roman" w:cs="Times New Roman"/>
                <w:sz w:val="24"/>
                <w:szCs w:val="24"/>
              </w:rPr>
              <w:t>повышенной активностью)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7C3E6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-формообразующую часть косметической облицовки – модульную, полужёсткую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пенополиэтилена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-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–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, постоянной гильзы -  литьевой слоистый пластик на основе акриловых смол, листовой термопластичный пластик;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углепластиковую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динамичным пяточным элементом, поглощающим удар при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наступании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на пятку и обеспечивающим мягкий переход к полному контакту с опорной поверхностью;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с трехмерной конструкцией, в которой все элементы работают как единое целое, обеспечивая плавный перекат и устойчивость стопы на протяжении всего цикла ходьбы;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   • или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состоящую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друг от друга пружин пятки и мыска, которые активно поглощают пяточный удар в процессе ходьбы;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-регулировочно-соединительные устройства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предназначенные  для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 массой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100 кг, которым необходим облегченный протез;</w:t>
            </w:r>
          </w:p>
          <w:p w:rsidR="00631183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за счет силикон-лайнера с текстильным покрытием телесного цвета, облегчающего одевание и снятие протеза,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где  фиксацию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чехла с гильзой обеспечивает замковое устройство. </w:t>
            </w:r>
          </w:p>
          <w:p w:rsidR="007A43EE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должен подходить для пациентов со средней и повышенной активностью.</w:t>
            </w:r>
          </w:p>
        </w:tc>
        <w:tc>
          <w:tcPr>
            <w:tcW w:w="1075" w:type="dxa"/>
            <w:shd w:val="clear" w:color="auto" w:fill="auto"/>
          </w:tcPr>
          <w:p w:rsidR="007A43EE" w:rsidRPr="007A43EE" w:rsidRDefault="007A43EE" w:rsidP="007A43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1</w:t>
            </w:r>
          </w:p>
        </w:tc>
      </w:tr>
      <w:tr w:rsidR="00157746" w:rsidRPr="007A43EE" w:rsidTr="0066182F">
        <w:tc>
          <w:tcPr>
            <w:tcW w:w="567" w:type="dxa"/>
            <w:shd w:val="clear" w:color="auto" w:fill="auto"/>
          </w:tcPr>
          <w:p w:rsidR="00157746" w:rsidRPr="007A43EE" w:rsidRDefault="00157746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80F97" w:rsidRPr="00631183" w:rsidRDefault="00631183" w:rsidP="00380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Протез голени </w:t>
            </w:r>
            <w:proofErr w:type="gramStart"/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модульный  с</w:t>
            </w:r>
            <w:proofErr w:type="gramEnd"/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силиконовым чехлом </w:t>
            </w:r>
            <w:r w:rsidR="00380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380F97" w:rsidRPr="00631183">
              <w:rPr>
                <w:rFonts w:ascii="Times New Roman" w:hAnsi="Times New Roman" w:cs="Times New Roman"/>
                <w:sz w:val="24"/>
                <w:szCs w:val="24"/>
              </w:rPr>
              <w:t>для пациентов массой</w:t>
            </w:r>
            <w:r w:rsidR="00380F9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="00380F97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125 кг; с повышенной и высокой активностью, имею</w:t>
            </w:r>
            <w:r w:rsidR="00380F97">
              <w:rPr>
                <w:rFonts w:ascii="Times New Roman" w:hAnsi="Times New Roman" w:cs="Times New Roman"/>
                <w:sz w:val="24"/>
                <w:szCs w:val="24"/>
              </w:rPr>
              <w:t>щих длинную культю)</w:t>
            </w:r>
          </w:p>
          <w:p w:rsidR="00157746" w:rsidRPr="00631183" w:rsidRDefault="00157746" w:rsidP="0063118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631183" w:rsidRPr="00631183" w:rsidRDefault="007C3E61" w:rsidP="0063118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 формообразующую часть косметической облицовки - модульную из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пластазота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-косметическое покрытие облицовки - чулки нейлоновые, допускается покрытие защитное плёночное;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-индивидуальную приёмную гильзу (материал пробной гильзы - полиэфир с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поликарбонатом,  постоянной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гильзы - литьевой слоистый пластик на основе акриловых смол, вкладной -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педилин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-регулировочно-соединительные устройства из высокопрочного титанового сплава предназначенные для пациентов массой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 125 кг;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 высоким уровнем энергосбережения с дополнительным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антишокером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обеспечивающим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ударопоглащение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при вертикальных нагрузках 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увеличивающим  диапазон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мультиосного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вращения в голеностопе;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или стопу, состоящую из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карбонового  пружинного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элемента, управляющего кольца и   щиколотки с системой мгновенного изменения высоты пятки, позволяющей  пациенту носить обувь с любой высотой каблука, а также передвигаться босиком без дополнительных регулировок протеза;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-крепление за счет: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кожаной гильзы бедра с шинами;</w:t>
            </w:r>
          </w:p>
          <w:p w:rsidR="00631183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или силиконового наколенника с активизируемым встроенным вакуумным клапаном;</w:t>
            </w:r>
          </w:p>
          <w:p w:rsidR="00157746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•допускается дополнительное крепление с использованием кожаных полуфабрикатов.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 подходит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повышенной и высокой активностью, имеющих длинную культю.</w:t>
            </w:r>
          </w:p>
        </w:tc>
        <w:tc>
          <w:tcPr>
            <w:tcW w:w="1075" w:type="dxa"/>
            <w:shd w:val="clear" w:color="auto" w:fill="auto"/>
          </w:tcPr>
          <w:p w:rsidR="00157746" w:rsidRPr="007A43EE" w:rsidRDefault="00212AFF" w:rsidP="001577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4F57AE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631183" w:rsidP="009861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</w:t>
            </w:r>
            <w:r w:rsidRPr="006311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86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proofErr w:type="gramStart"/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>с  порочной</w:t>
            </w:r>
            <w:proofErr w:type="gramEnd"/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культей,  с наличием </w:t>
            </w:r>
            <w:r w:rsidR="00986173">
              <w:rPr>
                <w:rFonts w:ascii="Times New Roman" w:hAnsi="Times New Roman" w:cs="Times New Roman"/>
                <w:sz w:val="24"/>
                <w:szCs w:val="24"/>
              </w:rPr>
              <w:t>сложных дефектов,</w:t>
            </w:r>
            <w:r w:rsidR="00986173"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пациенто</w:t>
            </w:r>
            <w:r w:rsidR="00986173">
              <w:rPr>
                <w:rFonts w:ascii="Times New Roman" w:hAnsi="Times New Roman" w:cs="Times New Roman"/>
                <w:sz w:val="24"/>
                <w:szCs w:val="24"/>
              </w:rPr>
              <w:t>в с трофическими расстройствами)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98617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Протез голени </w:t>
            </w:r>
            <w:r w:rsidR="00631183"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предназначенный для пациентов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с  порочной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культей,  с наличием особо сложных дефектов (рубцы,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миопластика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ожоги и т.д.), а также для пациентов с трофическими расстройствами, должен иметь:  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-формообразующую часть косметической облицовки – модульную,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мягкую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полиуретана (поролона);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-косметическое покрытие облицовки (оболочка)-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чулкиперлоновые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индивидуальную приёмную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гильзу  из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литьевого слоистого пластика на основе акриловых смол;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стопу с высоким уровнем энергосбережения и возможностью ходьбы по пересеченной местности с различным темпом ходьбы, для инвалидов с повышенным и высоким уровнем двигательной активности;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-крепление протеза за счет вакуумной системы с насосом и выпускным клапаном, позволяющей снижать люфт, образующийся между лайнером и гильзой протеза.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-амортизационную и торсионную функцию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-наколенник с силиконовым напылением;</w:t>
            </w:r>
          </w:p>
          <w:p w:rsidR="004F57AE" w:rsidRPr="00631183" w:rsidRDefault="00631183" w:rsidP="006311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-полуфабрикаты - титан на нагрузку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до 100 кг. Протез должен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подходить  для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 со средней и повышенной активностью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417B5D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F57AE" w:rsidRPr="007A43EE" w:rsidTr="0066182F">
        <w:tc>
          <w:tcPr>
            <w:tcW w:w="567" w:type="dxa"/>
            <w:shd w:val="clear" w:color="auto" w:fill="auto"/>
          </w:tcPr>
          <w:p w:rsidR="004F57AE" w:rsidRDefault="00257E42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F57AE" w:rsidRPr="00631183" w:rsidRDefault="00631183" w:rsidP="0063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бедра  немодульный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формообразующую часть косметической облицовки - листовой поролон;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-косметическое покрытие облицовки - чулки ортопедические;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--унифицированную приёмную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гильзу  (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без пробных гильз) из металла;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протеза: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•поясное;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•с использованием бандажа;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вакуумное;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-стопу шарнирную полиуретановую, монолитную;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Коленный шарнир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должен  быть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замком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максимальной готовности для немодульных протезов или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беззамковый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одноосный максимальной готовности для немодульных протезов.</w:t>
            </w:r>
          </w:p>
          <w:p w:rsidR="004F57AE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пациентов с низкой активностью,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имеющих  аллергические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кожного покрова на полимерные материалы.</w:t>
            </w:r>
          </w:p>
        </w:tc>
        <w:tc>
          <w:tcPr>
            <w:tcW w:w="1075" w:type="dxa"/>
            <w:shd w:val="clear" w:color="auto" w:fill="auto"/>
          </w:tcPr>
          <w:p w:rsidR="004F57AE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FB4209" w:rsidRPr="007A43EE" w:rsidTr="0066182F">
        <w:tc>
          <w:tcPr>
            <w:tcW w:w="567" w:type="dxa"/>
            <w:shd w:val="clear" w:color="auto" w:fill="auto"/>
          </w:tcPr>
          <w:p w:rsidR="00FB4209" w:rsidRDefault="00FB4209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FB4209" w:rsidRPr="00631183" w:rsidRDefault="00631183" w:rsidP="0063118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бедра  модульный</w:t>
            </w:r>
            <w:proofErr w:type="gramEnd"/>
            <w:r w:rsidRPr="006311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должен иметь следующие технические характеристики: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формообразующую часть косметической облицовки - листовой поролон;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-косметическое покрытие облицовки – чулки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перлоновые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-индивидуальную приёмную гильзу (материал пробной гильзы –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термолин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, постоянной гильзы - литьевой слоистый пластик на основе акриловых смол, листовой термопластичный пластик, допускается применение вкладных гильз из вспененных материалов и эластичных термопластов для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скелетированной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гильзы);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-крепление протеза: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•поясное;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•с использованием бандажа;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вакуумное;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-регулировочно-соединительные устройства для пациентов с массой тела </w:t>
            </w:r>
            <w:r w:rsidR="003553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</w:t>
            </w: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до 100 кг, которым необходим облегченный протез;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- стопу: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• с ярко выраженными анатомическими пальцами и возможностью подобрать амортизаторы с различными жесткостями для каждого пользователя индивидуально;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• или энергосберегающую стопу, состоящую из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сдвоенных 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углепластиковых</w:t>
            </w:r>
            <w:proofErr w:type="spellEnd"/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пружин, гасящих удары;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•или стопу со встроенной интеллектуальной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мультиосной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щиколоткой,  поглощающей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вращающий момент в поперечной плоскости; 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-коленный модуль может быть:</w:t>
            </w:r>
          </w:p>
          <w:p w:rsidR="00631183" w:rsidRPr="00631183" w:rsidRDefault="00631183" w:rsidP="00631183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• полицентрический, кинематика которого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позволяюет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достигнуть функционального укорочения протеза в фазе переноса при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ходьбе  •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полицентрический, который обеспечивает высокую </w:t>
            </w:r>
            <w:proofErr w:type="spell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подкосоустойчивость</w:t>
            </w:r>
            <w:proofErr w:type="spell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в фазе опоры за счет полицентрической кинематики и выноса оси. </w:t>
            </w:r>
          </w:p>
          <w:p w:rsidR="00FB4209" w:rsidRPr="00631183" w:rsidRDefault="00631183" w:rsidP="006311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Протез должен подходить для пациентов со средней </w:t>
            </w:r>
            <w:proofErr w:type="gramStart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>активностью  часто</w:t>
            </w:r>
            <w:proofErr w:type="gramEnd"/>
            <w:r w:rsidRPr="00631183">
              <w:rPr>
                <w:rFonts w:ascii="Times New Roman" w:hAnsi="Times New Roman" w:cs="Times New Roman"/>
                <w:sz w:val="24"/>
                <w:szCs w:val="24"/>
              </w:rPr>
              <w:t xml:space="preserve"> пользующихся автотранспортом.</w:t>
            </w:r>
          </w:p>
        </w:tc>
        <w:tc>
          <w:tcPr>
            <w:tcW w:w="1075" w:type="dxa"/>
            <w:shd w:val="clear" w:color="auto" w:fill="auto"/>
          </w:tcPr>
          <w:p w:rsidR="00FB4209" w:rsidRPr="007A43EE" w:rsidRDefault="00212AFF" w:rsidP="004F57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E0701" w:rsidRPr="007A43EE" w:rsidTr="0066182F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shd w:val="clear" w:color="auto" w:fill="auto"/>
          </w:tcPr>
          <w:p w:rsidR="00BE0701" w:rsidRPr="007A43EE" w:rsidRDefault="00D90349" w:rsidP="00212A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057324" w:rsidRPr="00057324" w:rsidTr="007A43EE">
        <w:tc>
          <w:tcPr>
            <w:tcW w:w="10490" w:type="dxa"/>
            <w:vAlign w:val="center"/>
          </w:tcPr>
          <w:p w:rsidR="00057324" w:rsidRPr="002D3B35" w:rsidRDefault="00057324" w:rsidP="001E0221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1E0221" w:rsidRPr="001E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7324" w:rsidRPr="00057324" w:rsidTr="007A43EE">
        <w:tc>
          <w:tcPr>
            <w:tcW w:w="10490" w:type="dxa"/>
          </w:tcPr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по изготовлению Изделий должно осуществляться после предоставления Получателем следующих документов: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паспорта  Получателя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Направления на изготовление Изделия;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Выполнение работ включает: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индивидуальное изготовление Изделий;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передачу Изделий Получателям;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замену Изделий в случаях, установленных государственным контрактом;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сервисное обслуживание и ремонт Изделий в период гарантийного срока эксплуатации Изделий за счет исполнителя;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консультативно-практическую помощь по использованию Изделий, в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обучение правилам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эксплуатации Изделий.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Изготовление протезов должно проводиться индивидуально, с учетом анатомических дефектов конечностей, при этом необходимо максимально учитывать физическое состояние каждого застрахованного, его индивидуальные особенности, психологический статус, профессиональную и частную жизнь, индивидуальный уровень двигательной активности и иные значимые для целей реабилитации аспекты.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Узлы протезов должны быть стойкими к воздействию физиологических растворов (пота, мочи). </w:t>
            </w:r>
          </w:p>
          <w:p w:rsidR="001E0221" w:rsidRPr="001E0221" w:rsidRDefault="001E0221" w:rsidP="00E54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Металлические узлы протезов должны быть изготовлены из коррозийно-стойких материалов или защищены от коррозии специальными покрытиями. </w:t>
            </w:r>
          </w:p>
          <w:p w:rsidR="00057324" w:rsidRDefault="001E0221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Материал приемных гильз, контактирующий с телом человека, должен быть разрешен к применению Федеральным органом исполнительной власти, осуществляющим нормативно-правовое регулирование в сфере здравоохранения</w:t>
            </w:r>
            <w:r w:rsidR="00123E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предоставляет Заказчику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документы:</w:t>
            </w:r>
          </w:p>
          <w:p w:rsidR="00123EDC" w:rsidRPr="001E0221" w:rsidRDefault="00123EDC" w:rsidP="00E54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отрывные талоны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Направлениям на изготовление Изделий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23EDC" w:rsidRPr="00057324" w:rsidRDefault="00123EDC" w:rsidP="00E54EA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 приемки Изделий Получателем.</w:t>
            </w:r>
          </w:p>
        </w:tc>
      </w:tr>
      <w:tr w:rsidR="00057324" w:rsidRPr="00057324" w:rsidTr="007A43EE">
        <w:trPr>
          <w:trHeight w:val="253"/>
        </w:trPr>
        <w:tc>
          <w:tcPr>
            <w:tcW w:w="10490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7A43EE">
        <w:trPr>
          <w:trHeight w:val="843"/>
        </w:trPr>
        <w:tc>
          <w:tcPr>
            <w:tcW w:w="10490" w:type="dxa"/>
            <w:vAlign w:val="center"/>
          </w:tcPr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выполнения работ должен быть новым (не должен быть в употреблении, ремонте, не должен быть восстановлен, должна быть исключена замена составных частей товара или восстановление их потребительских свойств).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гильзы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ремонт на Изделия должен составлять не менее 36 месяцев с момента их выдачи Получателю.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обращении Получателя за услугами по гарантийному ремонту Изделия, исполнителем должны быть выполнены следующие обязательства: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специалистами медико-технической комиссии протезно-ортопедического предприятия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ремонта. При этом проведение несложного ремонта осуществляется на месте, либо в течение 1-3 дней с даты оформления заказа-наряда;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невозможности (по медицинским показаниям) прибытия застрахованного на протезно-ортопедическое предприятие, специалисты предприятия осуществляют выезд по месту жительства Получателя (не позднее чем в 10-дневный срок с даты его обращения) для определения характера и степени поломки (деформации, износа) Изделия, а также проведения несложного ремонта;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консультирование по пользованию отремонтированным Изделием.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в течение срока предоставления гарантий качества обязан произвести замену: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креплений (кожаных/текстильных) каждый раз в случае обращения получателя по истечению 6 (шести) месяцев с момента подписания акта приемки Изделия Получателем (если предусмотрено изготовление протезов, снабженных такими креплениями);  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протезом должен передать Получателю: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средств для ухода за культей и протезом;</w:t>
            </w:r>
          </w:p>
          <w:p w:rsid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информирующий  о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гарантийных обязательствах исполнителя на изготовленные Изделия.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обеспечивает соблюдение требований технических регламентов, техники безопасности в процессе оказания указанных услуг и несет ответственность за их соответствие с </w:t>
            </w:r>
            <w:proofErr w:type="gram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 охраны</w:t>
            </w:r>
            <w:proofErr w:type="gram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правил промышленной безопасности, </w:t>
            </w:r>
            <w:proofErr w:type="spellStart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промсанитарии</w:t>
            </w:r>
            <w:proofErr w:type="spellEnd"/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пожарной безопасности, санитарно-эпидемиологической безопасности, экологической безопасности и иных норм и правил Российской Федерации.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Российской Федерации от 01.12.2009 № 982, Изделия подлежат подтверждению соответствия в форме принятия декларации о соответствии.</w:t>
            </w:r>
          </w:p>
          <w:p w:rsidR="001E0221" w:rsidRPr="001E0221" w:rsidRDefault="001E0221" w:rsidP="001E0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Изделия, передаваемые Получателю должны быть надлежащего качества и соответствовать </w:t>
            </w:r>
            <w:r w:rsidRPr="001E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 Национальных стандартов Российской Федерации: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52770-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медицинские. Требования безопасности. 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санитарно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-химических и токсикологических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-ГОСТ Р 51632-2014 «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 средства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реабилитации людей с ограничением жизнедеятельности. Общие технические требования и методы испытания»;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-ГОСТ Р ISO 22523-2007 «Протезы конечностей и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ортезы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наружные. Требования и методы испытаний»;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10993-1-2011 «Изделия медицинские. Оценка биологического действия медицинских изделий. Часть 1.Оценка и исследования»;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ГОСТ Р ISO 10993-5-2011 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цитотоксичность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методы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ISO 10993-10-2011 Изделия медицинские. Оценка биологического действия медицинских изделий. Часть 10.Исследования раздражающего и сенсибилизирующего действия».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53869-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Протезы нижних  конечностей. Технические требования»;</w:t>
            </w:r>
          </w:p>
          <w:p w:rsidR="00E21B30" w:rsidRPr="00E21B30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50267.0-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медицинские электрические. Часть 1.Общие требования безопасности»; </w:t>
            </w:r>
          </w:p>
          <w:p w:rsidR="002B5E49" w:rsidRPr="00057324" w:rsidRDefault="00E21B30" w:rsidP="00E2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Р МЭК 60601-1-2-</w:t>
            </w:r>
            <w:proofErr w:type="gramStart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 «</w:t>
            </w:r>
            <w:proofErr w:type="gramEnd"/>
            <w:r w:rsidRPr="00E21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испытания.</w:t>
            </w:r>
          </w:p>
        </w:tc>
      </w:tr>
    </w:tbl>
    <w:p w:rsidR="0068219F" w:rsidRDefault="0068219F" w:rsidP="003768B2">
      <w:bookmarkStart w:id="0" w:name="_GoBack"/>
      <w:bookmarkEnd w:id="0"/>
    </w:p>
    <w:sectPr w:rsidR="0068219F" w:rsidSect="003768B2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7E" w:rsidRDefault="0080097E">
      <w:pPr>
        <w:spacing w:after="0" w:line="240" w:lineRule="auto"/>
      </w:pPr>
      <w:r>
        <w:separator/>
      </w:r>
    </w:p>
  </w:endnote>
  <w:endnote w:type="continuationSeparator" w:id="0">
    <w:p w:rsidR="0080097E" w:rsidRDefault="0080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7E" w:rsidRDefault="0080097E">
      <w:pPr>
        <w:spacing w:after="0" w:line="240" w:lineRule="auto"/>
      </w:pPr>
      <w:r>
        <w:separator/>
      </w:r>
    </w:p>
  </w:footnote>
  <w:footnote w:type="continuationSeparator" w:id="0">
    <w:p w:rsidR="0080097E" w:rsidRDefault="0080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80097E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C43EA"/>
    <w:rsid w:val="000E53F5"/>
    <w:rsid w:val="00101416"/>
    <w:rsid w:val="0011446B"/>
    <w:rsid w:val="00114EEF"/>
    <w:rsid w:val="00123EDC"/>
    <w:rsid w:val="00136D86"/>
    <w:rsid w:val="00157746"/>
    <w:rsid w:val="001677BE"/>
    <w:rsid w:val="00170E12"/>
    <w:rsid w:val="0017136F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768B2"/>
    <w:rsid w:val="00380F97"/>
    <w:rsid w:val="00391680"/>
    <w:rsid w:val="0039214F"/>
    <w:rsid w:val="00394985"/>
    <w:rsid w:val="003B1214"/>
    <w:rsid w:val="003C1797"/>
    <w:rsid w:val="003C17DF"/>
    <w:rsid w:val="003D1E17"/>
    <w:rsid w:val="003D5B2A"/>
    <w:rsid w:val="00400C4C"/>
    <w:rsid w:val="00417B5D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4C35"/>
    <w:rsid w:val="004B5789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CF0"/>
    <w:rsid w:val="00557970"/>
    <w:rsid w:val="0056669F"/>
    <w:rsid w:val="00570855"/>
    <w:rsid w:val="005D125D"/>
    <w:rsid w:val="005D73E2"/>
    <w:rsid w:val="005E08AC"/>
    <w:rsid w:val="005E0D47"/>
    <w:rsid w:val="005E5EAB"/>
    <w:rsid w:val="00631183"/>
    <w:rsid w:val="006345FD"/>
    <w:rsid w:val="00634FDE"/>
    <w:rsid w:val="00653BCD"/>
    <w:rsid w:val="00656D66"/>
    <w:rsid w:val="0066182F"/>
    <w:rsid w:val="0068219F"/>
    <w:rsid w:val="006847EE"/>
    <w:rsid w:val="0068494C"/>
    <w:rsid w:val="006B08A9"/>
    <w:rsid w:val="006E6039"/>
    <w:rsid w:val="006F157A"/>
    <w:rsid w:val="006F3966"/>
    <w:rsid w:val="006F6854"/>
    <w:rsid w:val="006F79F6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B3F7B"/>
    <w:rsid w:val="007B4EE6"/>
    <w:rsid w:val="007B5774"/>
    <w:rsid w:val="007C0FBE"/>
    <w:rsid w:val="007C2730"/>
    <w:rsid w:val="007C3E61"/>
    <w:rsid w:val="007D1184"/>
    <w:rsid w:val="007E0311"/>
    <w:rsid w:val="007E694E"/>
    <w:rsid w:val="007F209A"/>
    <w:rsid w:val="007F4E30"/>
    <w:rsid w:val="0080097E"/>
    <w:rsid w:val="00803366"/>
    <w:rsid w:val="00803D7B"/>
    <w:rsid w:val="008569C0"/>
    <w:rsid w:val="008626B1"/>
    <w:rsid w:val="008677F6"/>
    <w:rsid w:val="00871CD0"/>
    <w:rsid w:val="008735E3"/>
    <w:rsid w:val="00873E8A"/>
    <w:rsid w:val="008A616F"/>
    <w:rsid w:val="008A792B"/>
    <w:rsid w:val="008C7FE2"/>
    <w:rsid w:val="008D46B8"/>
    <w:rsid w:val="008F3351"/>
    <w:rsid w:val="00901CBF"/>
    <w:rsid w:val="00914F06"/>
    <w:rsid w:val="009206D5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764B"/>
    <w:rsid w:val="00AA6E29"/>
    <w:rsid w:val="00AC0431"/>
    <w:rsid w:val="00AC1748"/>
    <w:rsid w:val="00AC6EB8"/>
    <w:rsid w:val="00AE4B42"/>
    <w:rsid w:val="00B03A71"/>
    <w:rsid w:val="00B07090"/>
    <w:rsid w:val="00B25B4A"/>
    <w:rsid w:val="00B31978"/>
    <w:rsid w:val="00B54E2F"/>
    <w:rsid w:val="00B60D5F"/>
    <w:rsid w:val="00B63BE5"/>
    <w:rsid w:val="00B73548"/>
    <w:rsid w:val="00B77F91"/>
    <w:rsid w:val="00BB5859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51DE1"/>
    <w:rsid w:val="00E54EAC"/>
    <w:rsid w:val="00E65FFD"/>
    <w:rsid w:val="00E70836"/>
    <w:rsid w:val="00E71C67"/>
    <w:rsid w:val="00E96FFE"/>
    <w:rsid w:val="00ED1F76"/>
    <w:rsid w:val="00ED3F78"/>
    <w:rsid w:val="00ED4C79"/>
    <w:rsid w:val="00F00233"/>
    <w:rsid w:val="00F252A6"/>
    <w:rsid w:val="00F47F72"/>
    <w:rsid w:val="00F56252"/>
    <w:rsid w:val="00F87837"/>
    <w:rsid w:val="00F90F95"/>
    <w:rsid w:val="00F946F7"/>
    <w:rsid w:val="00FA63C1"/>
    <w:rsid w:val="00FB2E3F"/>
    <w:rsid w:val="00FB3E11"/>
    <w:rsid w:val="00FB4209"/>
    <w:rsid w:val="00FC2122"/>
    <w:rsid w:val="00FC2369"/>
    <w:rsid w:val="00FC5D20"/>
    <w:rsid w:val="00FC7CC3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149</cp:revision>
  <cp:lastPrinted>2018-12-26T14:17:00Z</cp:lastPrinted>
  <dcterms:created xsi:type="dcterms:W3CDTF">2018-12-26T13:20:00Z</dcterms:created>
  <dcterms:modified xsi:type="dcterms:W3CDTF">2019-01-09T14:37:00Z</dcterms:modified>
</cp:coreProperties>
</file>