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FE" w:rsidRPr="005718FE" w:rsidRDefault="005718FE" w:rsidP="005718FE">
      <w:pPr>
        <w:keepNext/>
        <w:keepLines/>
        <w:suppressAutoHyphens/>
        <w:jc w:val="center"/>
      </w:pPr>
      <w:bookmarkStart w:id="0" w:name="_GoBack"/>
      <w:bookmarkEnd w:id="0"/>
      <w:r w:rsidRPr="00513D78">
        <w:t xml:space="preserve">Оказание </w:t>
      </w:r>
      <w:r w:rsidRPr="001A2BED">
        <w:t>услуг по санаторно-курортному лечению</w:t>
      </w:r>
      <w:r>
        <w:t xml:space="preserve"> в санаторно-курортных организациях для лиц</w:t>
      </w:r>
      <w:r w:rsidRPr="007E5F13">
        <w:t>, пострадавших вследствие несчастных случаев на производстве и профессиональных заболеваний</w:t>
      </w:r>
      <w:r w:rsidRPr="007E5F13">
        <w:rPr>
          <w:color w:val="000000"/>
        </w:rPr>
        <w:t xml:space="preserve"> с заболеваниями </w:t>
      </w:r>
      <w:r w:rsidRPr="007E5F13">
        <w:t xml:space="preserve">нервной системы, костно-мышечной, органов дыхания, </w:t>
      </w:r>
      <w:r w:rsidRPr="00707D91">
        <w:t>кожи и подкожной клетчатки,</w:t>
      </w:r>
      <w:r>
        <w:t xml:space="preserve"> </w:t>
      </w:r>
      <w:r w:rsidRPr="007E5F13">
        <w:rPr>
          <w:color w:val="000000"/>
        </w:rPr>
        <w:t>в 201</w:t>
      </w:r>
      <w:r>
        <w:rPr>
          <w:color w:val="000000"/>
        </w:rPr>
        <w:t>9</w:t>
      </w:r>
      <w:r w:rsidRPr="007E5F13">
        <w:rPr>
          <w:color w:val="000000"/>
        </w:rPr>
        <w:t xml:space="preserve"> году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5718FE" w:rsidRP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E3915">
        <w:rPr>
          <w:bCs/>
        </w:rPr>
        <w:t xml:space="preserve">Количество путевок </w:t>
      </w:r>
      <w:r w:rsidRPr="006E3915">
        <w:rPr>
          <w:b/>
          <w:bCs/>
        </w:rPr>
        <w:t xml:space="preserve">– </w:t>
      </w:r>
      <w:r w:rsidRPr="006E3915">
        <w:rPr>
          <w:bCs/>
        </w:rPr>
        <w:t>1</w:t>
      </w:r>
      <w:r>
        <w:rPr>
          <w:bCs/>
        </w:rPr>
        <w:t>00</w:t>
      </w:r>
      <w:r w:rsidRPr="006E3915">
        <w:rPr>
          <w:b/>
          <w:bCs/>
        </w:rPr>
        <w:t xml:space="preserve"> </w:t>
      </w:r>
      <w:r w:rsidRPr="006E3915">
        <w:rPr>
          <w:bCs/>
        </w:rPr>
        <w:t>штук</w:t>
      </w:r>
      <w:r w:rsidRPr="006E3915">
        <w:rPr>
          <w:b/>
          <w:bCs/>
        </w:rPr>
        <w:t xml:space="preserve">, </w:t>
      </w:r>
      <w:r>
        <w:rPr>
          <w:bCs/>
        </w:rPr>
        <w:t>из них</w:t>
      </w:r>
      <w:r w:rsidRPr="006E3915">
        <w:rPr>
          <w:bCs/>
        </w:rPr>
        <w:t>:</w:t>
      </w:r>
    </w:p>
    <w:p w:rsidR="005718FE" w:rsidRPr="006E3915" w:rsidRDefault="005718FE" w:rsidP="005718FE">
      <w:pPr>
        <w:pStyle w:val="23"/>
        <w:keepNext/>
        <w:keepLines/>
        <w:spacing w:after="0" w:line="240" w:lineRule="auto"/>
        <w:ind w:firstLine="709"/>
        <w:contextualSpacing/>
        <w:jc w:val="both"/>
      </w:pPr>
      <w:r w:rsidRPr="006E3915">
        <w:t>1</w:t>
      </w:r>
      <w:r>
        <w:t>3</w:t>
      </w:r>
      <w:r w:rsidRPr="006E3915">
        <w:t xml:space="preserve"> путевок для пострадавших с заболеваниями </w:t>
      </w:r>
      <w:r w:rsidRPr="006E3915">
        <w:rPr>
          <w:color w:val="000000"/>
        </w:rPr>
        <w:t>нервной системы</w:t>
      </w:r>
      <w:r w:rsidRPr="006E3915">
        <w:t>;</w:t>
      </w:r>
    </w:p>
    <w:p w:rsidR="005718FE" w:rsidRPr="006E3915" w:rsidRDefault="005718FE" w:rsidP="005718FE">
      <w:pPr>
        <w:pStyle w:val="23"/>
        <w:keepNext/>
        <w:keepLines/>
        <w:spacing w:after="0" w:line="240" w:lineRule="auto"/>
        <w:ind w:firstLine="709"/>
        <w:contextualSpacing/>
        <w:jc w:val="both"/>
      </w:pPr>
      <w:r>
        <w:t>4</w:t>
      </w:r>
      <w:r w:rsidRPr="006E3915">
        <w:t xml:space="preserve"> путевк</w:t>
      </w:r>
      <w:r>
        <w:t>и</w:t>
      </w:r>
      <w:r w:rsidRPr="006E3915">
        <w:t xml:space="preserve"> для сопровождающих лиц;</w:t>
      </w:r>
    </w:p>
    <w:p w:rsidR="005718FE" w:rsidRPr="006E3915" w:rsidRDefault="005718FE" w:rsidP="005718FE">
      <w:pPr>
        <w:pStyle w:val="23"/>
        <w:keepNext/>
        <w:keepLines/>
        <w:spacing w:after="0" w:line="240" w:lineRule="auto"/>
        <w:ind w:firstLine="709"/>
        <w:contextualSpacing/>
        <w:jc w:val="both"/>
      </w:pPr>
      <w:r w:rsidRPr="006E3915">
        <w:t>40 путевок для пострадавших с заболеваниями органов дыхания;</w:t>
      </w:r>
    </w:p>
    <w:p w:rsidR="005718FE" w:rsidRPr="006E3915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Pr="00CD4EF3">
        <w:t>5</w:t>
      </w:r>
      <w:r w:rsidRPr="006E3915">
        <w:t xml:space="preserve"> путевок для пострадавших с заболеванием костно-мышечной системы и соединительной ткани</w:t>
      </w:r>
    </w:p>
    <w:p w:rsidR="005718FE" w:rsidRPr="006E3915" w:rsidRDefault="005718FE" w:rsidP="005718FE">
      <w:pPr>
        <w:pStyle w:val="23"/>
        <w:keepNext/>
        <w:keepLines/>
        <w:spacing w:after="0" w:line="240" w:lineRule="auto"/>
        <w:ind w:firstLine="709"/>
        <w:contextualSpacing/>
        <w:jc w:val="both"/>
      </w:pPr>
      <w:r>
        <w:t>4 путев</w:t>
      </w:r>
      <w:r w:rsidRPr="006E3915">
        <w:t>к</w:t>
      </w:r>
      <w:r>
        <w:t>и</w:t>
      </w:r>
      <w:r w:rsidRPr="006E3915">
        <w:t xml:space="preserve"> для сопровождающих лиц;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CD4EF3">
        <w:t>2 путевки для пострадавших с заболеваниями кожи и подкожной клетчатки;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E6524D">
        <w:t xml:space="preserve">Продолжительность лечения – 21 </w:t>
      </w:r>
      <w:proofErr w:type="spellStart"/>
      <w:r>
        <w:t>койко</w:t>
      </w:r>
      <w:proofErr w:type="spellEnd"/>
      <w:r>
        <w:t>/день</w:t>
      </w:r>
      <w:r w:rsidRPr="00925695">
        <w:t>;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E6524D">
        <w:t xml:space="preserve">Стоимость 1 </w:t>
      </w:r>
      <w:proofErr w:type="spellStart"/>
      <w:r w:rsidRPr="00E6524D">
        <w:t>койко</w:t>
      </w:r>
      <w:proofErr w:type="spellEnd"/>
      <w:r w:rsidRPr="00E6524D">
        <w:t>/дн</w:t>
      </w:r>
      <w:r>
        <w:t>я</w:t>
      </w:r>
      <w:r w:rsidRPr="00E6524D">
        <w:t xml:space="preserve"> – 2</w:t>
      </w:r>
      <w:r>
        <w:t> 496,67</w:t>
      </w:r>
      <w:r w:rsidRPr="00E6524D">
        <w:t xml:space="preserve"> (Две тысячи </w:t>
      </w:r>
      <w:r>
        <w:t>четыреста девяносто шесть</w:t>
      </w:r>
      <w:r w:rsidRPr="00E6524D">
        <w:t xml:space="preserve">) рублей </w:t>
      </w:r>
      <w:r>
        <w:t>67</w:t>
      </w:r>
      <w:r w:rsidRPr="00E6524D">
        <w:t xml:space="preserve"> копеек</w:t>
      </w:r>
      <w:r w:rsidRPr="00925695">
        <w:t>;</w:t>
      </w:r>
    </w:p>
    <w:p w:rsidR="005718FE" w:rsidRP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02D00">
        <w:t xml:space="preserve">Стоимость 1 путевки для пострадавшего </w:t>
      </w:r>
      <w:r>
        <w:t>52 430,07</w:t>
      </w:r>
      <w:r w:rsidRPr="00B02D00">
        <w:t xml:space="preserve"> (</w:t>
      </w:r>
      <w:r>
        <w:t>Пятьдесят две тысячи четыреста тридцать</w:t>
      </w:r>
      <w:r w:rsidRPr="00B02D00">
        <w:t>) рубл</w:t>
      </w:r>
      <w:r>
        <w:t>ей</w:t>
      </w:r>
      <w:r w:rsidRPr="00B02D00">
        <w:t xml:space="preserve"> </w:t>
      </w:r>
      <w:r>
        <w:t>07</w:t>
      </w:r>
      <w:r w:rsidRPr="00B02D00">
        <w:t xml:space="preserve"> копеек</w:t>
      </w:r>
      <w:r>
        <w:rPr>
          <w:bCs/>
        </w:rPr>
        <w:t>.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8037B0">
        <w:t xml:space="preserve">Продолжительность пребывания сопровождающего лица – 21 </w:t>
      </w:r>
      <w:proofErr w:type="spellStart"/>
      <w:r w:rsidRPr="008037B0">
        <w:t>койко</w:t>
      </w:r>
      <w:proofErr w:type="spellEnd"/>
      <w:r w:rsidRPr="008037B0">
        <w:t>/день</w:t>
      </w:r>
      <w:r w:rsidRPr="00925695">
        <w:t>;</w:t>
      </w:r>
    </w:p>
    <w:p w:rsidR="005718FE" w:rsidRPr="00B02D00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8037B0">
        <w:t xml:space="preserve">Стоимость 1 </w:t>
      </w:r>
      <w:proofErr w:type="spellStart"/>
      <w:r w:rsidRPr="008037B0">
        <w:t>койко</w:t>
      </w:r>
      <w:proofErr w:type="spellEnd"/>
      <w:r w:rsidRPr="008037B0">
        <w:t>/дня -1</w:t>
      </w:r>
      <w:r>
        <w:t> 643,33</w:t>
      </w:r>
      <w:r w:rsidRPr="008037B0">
        <w:t xml:space="preserve"> (Одна тысяча </w:t>
      </w:r>
      <w:r>
        <w:t>шестьсот сорок три</w:t>
      </w:r>
      <w:r w:rsidRPr="008037B0">
        <w:t>) рубл</w:t>
      </w:r>
      <w:r>
        <w:t>я</w:t>
      </w:r>
      <w:r w:rsidRPr="008037B0">
        <w:t xml:space="preserve"> </w:t>
      </w:r>
      <w:r>
        <w:t>33</w:t>
      </w:r>
      <w:r w:rsidRPr="008037B0">
        <w:t xml:space="preserve"> копе</w:t>
      </w:r>
      <w:r>
        <w:t>й</w:t>
      </w:r>
      <w:r w:rsidRPr="008037B0">
        <w:t>к</w:t>
      </w:r>
      <w:r>
        <w:t>и</w:t>
      </w:r>
      <w:r w:rsidRPr="008037B0">
        <w:t>;</w:t>
      </w:r>
    </w:p>
    <w:p w:rsidR="005718FE" w:rsidRDefault="005718FE" w:rsidP="005718FE">
      <w:pPr>
        <w:pStyle w:val="23"/>
        <w:keepNext/>
        <w:keepLines/>
        <w:spacing w:after="0" w:line="240" w:lineRule="auto"/>
        <w:ind w:firstLine="709"/>
        <w:contextualSpacing/>
        <w:jc w:val="both"/>
      </w:pPr>
      <w:r w:rsidRPr="00B02D00">
        <w:t xml:space="preserve">Стоимость 1 путевки для сопровождающего лица – </w:t>
      </w:r>
      <w:r>
        <w:t>34 509,93</w:t>
      </w:r>
      <w:r w:rsidRPr="00B02D00">
        <w:t xml:space="preserve"> (Тридцать </w:t>
      </w:r>
      <w:r>
        <w:t xml:space="preserve">четыре </w:t>
      </w:r>
      <w:r w:rsidRPr="00B02D00">
        <w:t>тысяч</w:t>
      </w:r>
      <w:r>
        <w:t>и</w:t>
      </w:r>
      <w:r w:rsidRPr="00B02D00">
        <w:t xml:space="preserve"> </w:t>
      </w:r>
      <w:r>
        <w:t>пятьсот девять</w:t>
      </w:r>
      <w:r w:rsidRPr="00B02D00">
        <w:t xml:space="preserve">) рублей </w:t>
      </w:r>
      <w:r>
        <w:t>93</w:t>
      </w:r>
      <w:r w:rsidRPr="00B02D00">
        <w:t xml:space="preserve"> копе</w:t>
      </w:r>
      <w:r>
        <w:t>й</w:t>
      </w:r>
      <w:r w:rsidRPr="00B02D00">
        <w:t>к</w:t>
      </w:r>
      <w:r>
        <w:t>и</w:t>
      </w:r>
      <w:r>
        <w:t>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>
        <w:t>1 путевка для пострадавшего с заболеванием костно-мышечной системы и соединительной ткани;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>
        <w:t>1 пу</w:t>
      </w:r>
      <w:r>
        <w:t>тевка для сопровождающего лица;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 w:rsidRPr="00925695">
        <w:t xml:space="preserve">Продолжительность лечения – 42 </w:t>
      </w:r>
      <w:proofErr w:type="spellStart"/>
      <w:r>
        <w:t>койко</w:t>
      </w:r>
      <w:proofErr w:type="spellEnd"/>
      <w:r>
        <w:t>/</w:t>
      </w:r>
      <w:r w:rsidRPr="00925695">
        <w:t>дня;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 w:rsidRPr="00925695">
        <w:t xml:space="preserve">Стоимость 1 </w:t>
      </w:r>
      <w:proofErr w:type="spellStart"/>
      <w:r w:rsidRPr="00925695">
        <w:t>койко</w:t>
      </w:r>
      <w:proofErr w:type="spellEnd"/>
      <w:r w:rsidRPr="00925695">
        <w:t>/дня – 2 496,67 (Две тысячи четыреста девяносто шесть) рублей 67 копеек;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>
        <w:t>Стоимость 1 путевки для пострадавшего 104 860,14 (Сто четыре тысячи восемьсот шесть</w:t>
      </w:r>
      <w:r>
        <w:t>десят) рублей 14 копеек;</w:t>
      </w:r>
    </w:p>
    <w:p w:rsidR="005718FE" w:rsidRPr="008D5B92" w:rsidRDefault="005718FE" w:rsidP="005718FE">
      <w:pPr>
        <w:keepNext/>
        <w:keepLines/>
        <w:suppressAutoHyphens/>
        <w:ind w:firstLine="709"/>
        <w:jc w:val="both"/>
      </w:pPr>
      <w:r>
        <w:t xml:space="preserve">Продолжительность пребывания сопровождающего лица – 42 </w:t>
      </w:r>
      <w:proofErr w:type="spellStart"/>
      <w:r w:rsidRPr="00925695">
        <w:t>койко</w:t>
      </w:r>
      <w:proofErr w:type="spellEnd"/>
      <w:r w:rsidRPr="00925695">
        <w:t>/дня</w:t>
      </w:r>
      <w:r>
        <w:t>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 w:rsidRPr="00925695">
        <w:t xml:space="preserve">Стоимость 1 </w:t>
      </w:r>
      <w:proofErr w:type="spellStart"/>
      <w:r w:rsidRPr="00925695">
        <w:t>койко</w:t>
      </w:r>
      <w:proofErr w:type="spellEnd"/>
      <w:r w:rsidRPr="00925695">
        <w:t>/дня -1 643,33 (Одна тысяча шестьсот сорок три) рубля 33 копейки;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>
        <w:t>Стоимость 1 путевки для сопровождающего лица – 69 019,86 (Шестьдесят девять тысяч девятнадцать) рублей 86 копеек;</w:t>
      </w:r>
    </w:p>
    <w:p w:rsidR="005718FE" w:rsidRDefault="005718FE" w:rsidP="005718FE">
      <w:pPr>
        <w:keepNext/>
        <w:keepLines/>
        <w:suppressAutoHyphens/>
        <w:ind w:firstLine="567"/>
        <w:jc w:val="both"/>
      </w:pPr>
    </w:p>
    <w:p w:rsidR="005718FE" w:rsidRDefault="005718FE" w:rsidP="005718FE">
      <w:pPr>
        <w:keepNext/>
        <w:keepLines/>
        <w:suppressAutoHyphens/>
        <w:ind w:firstLine="567"/>
        <w:jc w:val="both"/>
      </w:pPr>
      <w:r w:rsidRPr="008D5B92">
        <w:t xml:space="preserve">Путевки предоставляются силами и транспортом исполнителя по адресу Заказчика: </w:t>
      </w:r>
    </w:p>
    <w:p w:rsidR="005718FE" w:rsidRPr="008D5B92" w:rsidRDefault="005718FE" w:rsidP="005718FE">
      <w:pPr>
        <w:keepNext/>
        <w:keepLines/>
        <w:suppressAutoHyphens/>
        <w:jc w:val="both"/>
      </w:pPr>
      <w:r w:rsidRPr="008D5B92">
        <w:t>г. Краснодар, ул. Ставропольская, 82.</w:t>
      </w:r>
    </w:p>
    <w:p w:rsidR="005718FE" w:rsidRPr="008D5B92" w:rsidRDefault="005718FE" w:rsidP="005718FE">
      <w:pPr>
        <w:keepNext/>
        <w:keepLines/>
        <w:suppressAutoHyphens/>
        <w:ind w:firstLine="567"/>
        <w:jc w:val="both"/>
      </w:pPr>
    </w:p>
    <w:p w:rsidR="005718FE" w:rsidRPr="00B927EA" w:rsidRDefault="005718FE" w:rsidP="005718F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927EA">
        <w:rPr>
          <w:bCs/>
        </w:rPr>
        <w:t>Основанием для оказания услуг является Федеральный закон от 24 июля 19</w:t>
      </w:r>
      <w:r>
        <w:rPr>
          <w:bCs/>
        </w:rPr>
        <w:t xml:space="preserve">98 года </w:t>
      </w:r>
      <w:r w:rsidRPr="00B927EA">
        <w:rPr>
          <w:bCs/>
        </w:rPr>
        <w:t>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718FE" w:rsidRPr="00B927EA" w:rsidRDefault="005718FE" w:rsidP="005718FE">
      <w:pPr>
        <w:keepNext/>
        <w:keepLines/>
        <w:suppressAutoHyphens/>
        <w:ind w:firstLine="709"/>
        <w:jc w:val="both"/>
        <w:rPr>
          <w:color w:val="000000"/>
        </w:rPr>
      </w:pPr>
      <w:r w:rsidRPr="00B927EA">
        <w:t xml:space="preserve">Услуги </w:t>
      </w:r>
      <w:r w:rsidRPr="001A2BED">
        <w:t>по санаторно-курортному лечению</w:t>
      </w:r>
      <w:r>
        <w:t xml:space="preserve"> в санаторно-курортных организациях для лиц</w:t>
      </w:r>
      <w:r w:rsidRPr="007E5F13">
        <w:t>, пострадавших вследствие несчастных случаев на производстве и профессиональных заболеваний</w:t>
      </w:r>
      <w:r w:rsidRPr="00B927EA">
        <w:rPr>
          <w:color w:val="000000"/>
        </w:rPr>
        <w:t xml:space="preserve"> должны быть выполнены и оказаны:</w:t>
      </w:r>
    </w:p>
    <w:p w:rsidR="005718FE" w:rsidRDefault="005718FE" w:rsidP="005718FE">
      <w:pPr>
        <w:keepNext/>
        <w:keepLines/>
        <w:suppressAutoHyphens/>
        <w:ind w:firstLine="709"/>
        <w:jc w:val="both"/>
      </w:pPr>
      <w:r w:rsidRPr="00B927EA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5718FE" w:rsidRPr="008F217B" w:rsidRDefault="005718FE" w:rsidP="005718FE">
      <w:pPr>
        <w:keepNext/>
        <w:keepLines/>
        <w:suppressAutoHyphens/>
        <w:ind w:firstLine="709"/>
        <w:jc w:val="both"/>
      </w:pPr>
      <w:r w:rsidRPr="008F217B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F217B">
        <w:t>полиневропатиями</w:t>
      </w:r>
      <w:proofErr w:type="spellEnd"/>
      <w:r w:rsidRPr="008F217B">
        <w:t xml:space="preserve"> и другими поражениями периферической нервной системы»;</w:t>
      </w:r>
    </w:p>
    <w:p w:rsidR="005718FE" w:rsidRPr="0011388B" w:rsidRDefault="005718FE" w:rsidP="005718FE">
      <w:pPr>
        <w:keepNext/>
        <w:keepLines/>
        <w:suppressAutoHyphens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lastRenderedPageBreak/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718FE" w:rsidRPr="0011388B" w:rsidRDefault="005718FE" w:rsidP="005718FE">
      <w:pPr>
        <w:keepNext/>
        <w:keepLines/>
        <w:suppressAutoHyphens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1388B">
        <w:rPr>
          <w:sz w:val="23"/>
          <w:szCs w:val="23"/>
        </w:rPr>
        <w:t>соматоформными</w:t>
      </w:r>
      <w:proofErr w:type="spellEnd"/>
      <w:r w:rsidRPr="0011388B">
        <w:rPr>
          <w:sz w:val="23"/>
          <w:szCs w:val="23"/>
        </w:rPr>
        <w:t xml:space="preserve"> расстройствами»;</w:t>
      </w:r>
    </w:p>
    <w:p w:rsidR="005718FE" w:rsidRPr="0011388B" w:rsidRDefault="005718FE" w:rsidP="005718FE">
      <w:pPr>
        <w:keepNext/>
        <w:keepLines/>
        <w:suppressAutoHyphens/>
        <w:ind w:firstLine="567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от 22.11.2004 № 212 «Об утверждении стандарта санаторно-курортной помощи больным с болезнями органов дыхания»;</w:t>
      </w:r>
    </w:p>
    <w:p w:rsidR="005718FE" w:rsidRPr="0011388B" w:rsidRDefault="005718FE" w:rsidP="005718FE">
      <w:pPr>
        <w:keepNext/>
        <w:keepLines/>
        <w:suppressAutoHyphens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1388B">
        <w:rPr>
          <w:sz w:val="23"/>
          <w:szCs w:val="23"/>
        </w:rPr>
        <w:t>дорсопатии</w:t>
      </w:r>
      <w:proofErr w:type="spellEnd"/>
      <w:r w:rsidRPr="0011388B">
        <w:rPr>
          <w:sz w:val="23"/>
          <w:szCs w:val="23"/>
        </w:rPr>
        <w:t xml:space="preserve">, </w:t>
      </w:r>
      <w:proofErr w:type="spellStart"/>
      <w:r w:rsidRPr="0011388B">
        <w:rPr>
          <w:sz w:val="23"/>
          <w:szCs w:val="23"/>
        </w:rPr>
        <w:t>спондилопатии</w:t>
      </w:r>
      <w:proofErr w:type="spellEnd"/>
      <w:r w:rsidRPr="0011388B">
        <w:rPr>
          <w:sz w:val="23"/>
          <w:szCs w:val="23"/>
        </w:rPr>
        <w:t xml:space="preserve">, болезни мягких тканей, </w:t>
      </w:r>
      <w:proofErr w:type="spellStart"/>
      <w:r w:rsidRPr="0011388B">
        <w:rPr>
          <w:sz w:val="23"/>
          <w:szCs w:val="23"/>
        </w:rPr>
        <w:t>остеопатии</w:t>
      </w:r>
      <w:proofErr w:type="spellEnd"/>
      <w:r w:rsidRPr="0011388B">
        <w:rPr>
          <w:sz w:val="23"/>
          <w:szCs w:val="23"/>
        </w:rPr>
        <w:t xml:space="preserve"> и </w:t>
      </w:r>
      <w:proofErr w:type="spellStart"/>
      <w:r w:rsidRPr="0011388B">
        <w:rPr>
          <w:sz w:val="23"/>
          <w:szCs w:val="23"/>
        </w:rPr>
        <w:t>хондропатии</w:t>
      </w:r>
      <w:proofErr w:type="spellEnd"/>
      <w:r w:rsidRPr="0011388B">
        <w:rPr>
          <w:sz w:val="23"/>
          <w:szCs w:val="23"/>
        </w:rPr>
        <w:t>)»;</w:t>
      </w:r>
    </w:p>
    <w:p w:rsidR="005718FE" w:rsidRDefault="005718FE" w:rsidP="005718FE">
      <w:pPr>
        <w:keepNext/>
        <w:keepLines/>
        <w:suppressAutoHyphens/>
        <w:ind w:firstLine="709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1388B">
        <w:rPr>
          <w:sz w:val="23"/>
          <w:szCs w:val="23"/>
        </w:rPr>
        <w:t>артропатии</w:t>
      </w:r>
      <w:proofErr w:type="spellEnd"/>
      <w:r w:rsidRPr="0011388B">
        <w:rPr>
          <w:sz w:val="23"/>
          <w:szCs w:val="23"/>
        </w:rPr>
        <w:t xml:space="preserve">, инфекционные </w:t>
      </w:r>
      <w:proofErr w:type="spellStart"/>
      <w:r w:rsidRPr="0011388B">
        <w:rPr>
          <w:sz w:val="23"/>
          <w:szCs w:val="23"/>
        </w:rPr>
        <w:t>артропатии</w:t>
      </w:r>
      <w:proofErr w:type="spellEnd"/>
      <w:r w:rsidRPr="0011388B">
        <w:rPr>
          <w:sz w:val="23"/>
          <w:szCs w:val="23"/>
        </w:rPr>
        <w:t xml:space="preserve">, воспалительные </w:t>
      </w:r>
      <w:proofErr w:type="spellStart"/>
      <w:r w:rsidRPr="0011388B">
        <w:rPr>
          <w:sz w:val="23"/>
          <w:szCs w:val="23"/>
        </w:rPr>
        <w:t>артропатии</w:t>
      </w:r>
      <w:proofErr w:type="spellEnd"/>
      <w:r w:rsidRPr="0011388B">
        <w:rPr>
          <w:sz w:val="23"/>
          <w:szCs w:val="23"/>
        </w:rPr>
        <w:t>, артрозы, другие поражения суставов)»</w:t>
      </w:r>
      <w:r w:rsidRPr="00CD4EF3">
        <w:rPr>
          <w:sz w:val="23"/>
          <w:szCs w:val="23"/>
        </w:rPr>
        <w:t>;</w:t>
      </w:r>
    </w:p>
    <w:p w:rsidR="005718FE" w:rsidRPr="0011388B" w:rsidRDefault="005718FE" w:rsidP="005718FE">
      <w:pPr>
        <w:keepNext/>
        <w:keepLines/>
        <w:suppressAutoHyphens/>
        <w:ind w:firstLine="709"/>
        <w:jc w:val="both"/>
        <w:rPr>
          <w:sz w:val="23"/>
          <w:szCs w:val="23"/>
        </w:rPr>
      </w:pPr>
      <w:r w:rsidRPr="00CD4EF3">
        <w:rPr>
          <w:sz w:val="23"/>
          <w:szCs w:val="23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CD4EF3">
        <w:rPr>
          <w:sz w:val="23"/>
          <w:szCs w:val="23"/>
        </w:rPr>
        <w:t>папулосквамозными</w:t>
      </w:r>
      <w:proofErr w:type="spellEnd"/>
      <w:r w:rsidRPr="00CD4EF3">
        <w:rPr>
          <w:sz w:val="23"/>
          <w:szCs w:val="23"/>
        </w:rPr>
        <w:t xml:space="preserve"> нарушениями, крапивницей, эритемой, другими болезнями кожи и подкожной клетчатки.</w:t>
      </w:r>
    </w:p>
    <w:p w:rsidR="005718FE" w:rsidRPr="0011388B" w:rsidRDefault="005718FE" w:rsidP="005718FE">
      <w:pPr>
        <w:keepNext/>
        <w:keepLines/>
        <w:suppressAutoHyphens/>
        <w:ind w:firstLine="567"/>
        <w:jc w:val="both"/>
        <w:rPr>
          <w:sz w:val="23"/>
          <w:szCs w:val="23"/>
        </w:rPr>
      </w:pP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11388B">
        <w:rPr>
          <w:b/>
          <w:sz w:val="23"/>
          <w:szCs w:val="23"/>
        </w:rPr>
        <w:t>Требования к техническим характеристикам услуг</w:t>
      </w: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11388B">
        <w:rPr>
          <w:sz w:val="23"/>
          <w:szCs w:val="23"/>
        </w:rPr>
        <w:t>1.1. Оказание услуг должно осуществляться Исполнителем без привлечения соисполнителей на основании:</w:t>
      </w: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11388B">
        <w:rPr>
          <w:sz w:val="23"/>
          <w:szCs w:val="23"/>
        </w:rPr>
        <w:t>Профпатология</w:t>
      </w:r>
      <w:proofErr w:type="spellEnd"/>
      <w:r w:rsidRPr="0011388B">
        <w:rPr>
          <w:sz w:val="23"/>
          <w:szCs w:val="23"/>
        </w:rPr>
        <w:t xml:space="preserve">», «Неврология», «Пульмонология», «Травматология и ортопедия», </w:t>
      </w:r>
      <w:r w:rsidRPr="00663110">
        <w:rPr>
          <w:sz w:val="23"/>
          <w:szCs w:val="23"/>
        </w:rPr>
        <w:t>«</w:t>
      </w:r>
      <w:proofErr w:type="spellStart"/>
      <w:r w:rsidRPr="00663110">
        <w:rPr>
          <w:sz w:val="23"/>
          <w:szCs w:val="23"/>
        </w:rPr>
        <w:t>Дерматовенерология</w:t>
      </w:r>
      <w:proofErr w:type="spellEnd"/>
      <w:r w:rsidRPr="00663110">
        <w:rPr>
          <w:sz w:val="23"/>
          <w:szCs w:val="23"/>
        </w:rPr>
        <w:t xml:space="preserve">», </w:t>
      </w:r>
      <w:r w:rsidRPr="0011388B">
        <w:rPr>
          <w:sz w:val="23"/>
          <w:szCs w:val="23"/>
        </w:rPr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5718FE" w:rsidRPr="0011388B" w:rsidRDefault="005718FE" w:rsidP="005718FE">
      <w:pPr>
        <w:keepNext/>
        <w:keepLines/>
        <w:suppressAutoHyphens/>
        <w:ind w:firstLine="567"/>
        <w:jc w:val="both"/>
        <w:rPr>
          <w:bCs/>
          <w:sz w:val="23"/>
          <w:szCs w:val="23"/>
        </w:rPr>
      </w:pPr>
      <w:r w:rsidRPr="0011388B">
        <w:rPr>
          <w:bCs/>
          <w:sz w:val="23"/>
          <w:szCs w:val="23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11388B">
        <w:rPr>
          <w:bCs/>
          <w:sz w:val="23"/>
          <w:szCs w:val="23"/>
        </w:rPr>
        <w:t>профпатологии</w:t>
      </w:r>
      <w:proofErr w:type="spellEnd"/>
      <w:r w:rsidRPr="0011388B">
        <w:rPr>
          <w:bCs/>
          <w:sz w:val="23"/>
          <w:szCs w:val="23"/>
        </w:rPr>
        <w:t>, подтверждаемую соответствующим сертификатом.</w:t>
      </w: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1388B">
        <w:rPr>
          <w:sz w:val="23"/>
          <w:szCs w:val="23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5718FE" w:rsidRPr="0011388B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11388B">
        <w:rPr>
          <w:sz w:val="23"/>
          <w:szCs w:val="23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11388B">
        <w:rPr>
          <w:sz w:val="23"/>
          <w:szCs w:val="23"/>
        </w:rPr>
        <w:t>Минздравсоцразвития</w:t>
      </w:r>
      <w:proofErr w:type="spellEnd"/>
      <w:r w:rsidRPr="0011388B">
        <w:rPr>
          <w:sz w:val="23"/>
          <w:szCs w:val="23"/>
        </w:rPr>
        <w:t xml:space="preserve"> Российской Федерации</w:t>
      </w:r>
      <w:r w:rsidRPr="0011388B">
        <w:rPr>
          <w:b/>
          <w:sz w:val="23"/>
          <w:szCs w:val="23"/>
        </w:rPr>
        <w:t>.</w:t>
      </w:r>
    </w:p>
    <w:p w:rsidR="005718FE" w:rsidRPr="0011388B" w:rsidRDefault="005718FE" w:rsidP="005718FE">
      <w:pPr>
        <w:keepNext/>
        <w:keepLines/>
        <w:suppressAutoHyphens/>
        <w:ind w:firstLine="567"/>
        <w:jc w:val="both"/>
        <w:rPr>
          <w:bCs/>
          <w:sz w:val="23"/>
          <w:szCs w:val="23"/>
        </w:rPr>
      </w:pPr>
      <w:r w:rsidRPr="0011388B">
        <w:rPr>
          <w:bCs/>
          <w:sz w:val="23"/>
          <w:szCs w:val="23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5718FE" w:rsidRPr="0011388B" w:rsidRDefault="005718FE" w:rsidP="005718FE">
      <w:pPr>
        <w:keepNext/>
        <w:keepLines/>
        <w:suppressAutoHyphens/>
        <w:ind w:firstLine="567"/>
        <w:jc w:val="both"/>
        <w:rPr>
          <w:bCs/>
          <w:sz w:val="23"/>
          <w:szCs w:val="23"/>
        </w:rPr>
      </w:pPr>
      <w:r w:rsidRPr="0011388B">
        <w:rPr>
          <w:bCs/>
          <w:sz w:val="23"/>
          <w:szCs w:val="23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  <w:rPr>
          <w:bCs/>
        </w:rPr>
      </w:pPr>
      <w:r w:rsidRPr="00B927EA">
        <w:rPr>
          <w:bCs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  <w:rPr>
          <w:bCs/>
        </w:rPr>
      </w:pPr>
      <w:r w:rsidRPr="00B927EA">
        <w:rPr>
          <w:bCs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  <w:rPr>
          <w:bCs/>
        </w:rPr>
      </w:pPr>
      <w:r w:rsidRPr="00B927EA">
        <w:rPr>
          <w:bCs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5718FE" w:rsidRPr="00E24EEE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B927EA">
        <w:rPr>
          <w:bCs/>
        </w:rPr>
        <w:lastRenderedPageBreak/>
        <w:t xml:space="preserve">1.6. Размещение </w:t>
      </w:r>
      <w:r>
        <w:t>лиц</w:t>
      </w:r>
      <w:r w:rsidRPr="007E5F13">
        <w:t>, пострадавших вследствие несчастных случаев на производстве и профессиональных заболеваний</w:t>
      </w:r>
      <w:r w:rsidRPr="00B927EA">
        <w:rPr>
          <w:bCs/>
        </w:rPr>
        <w:t>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B927EA">
        <w:rPr>
          <w:b/>
          <w:bCs/>
        </w:rPr>
        <w:t xml:space="preserve"> </w:t>
      </w:r>
      <w:r w:rsidRPr="00B927EA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>
        <w:rPr>
          <w:bCs/>
        </w:rPr>
        <w:t>,</w:t>
      </w:r>
      <w:r w:rsidRPr="00E24EEE">
        <w:t xml:space="preserve"> </w:t>
      </w:r>
      <w:r w:rsidRPr="00E24EEE">
        <w:rPr>
          <w:bCs/>
        </w:rPr>
        <w:t>а также:</w:t>
      </w:r>
    </w:p>
    <w:p w:rsidR="005718FE" w:rsidRPr="00E24EEE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E24EEE">
        <w:rPr>
          <w:bCs/>
        </w:rPr>
        <w:t>– проведение ежедневной влажной уборки номеров;</w:t>
      </w:r>
    </w:p>
    <w:p w:rsidR="005718FE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E24EEE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5718FE" w:rsidRPr="00B927EA" w:rsidRDefault="005718FE" w:rsidP="005718FE">
      <w:pPr>
        <w:keepNext/>
        <w:keepLines/>
        <w:suppressAutoHyphens/>
        <w:autoSpaceDE w:val="0"/>
        <w:autoSpaceDN w:val="0"/>
        <w:adjustRightInd w:val="0"/>
        <w:ind w:firstLine="567"/>
        <w:jc w:val="both"/>
      </w:pPr>
      <w:r w:rsidRPr="00B927EA">
        <w:t xml:space="preserve">1.7. В жилых корпусах санаторно-курортной организации, во время пребывания </w:t>
      </w:r>
      <w:r>
        <w:t>лиц</w:t>
      </w:r>
      <w:r w:rsidRPr="007E5F13">
        <w:t>, пострадавших вследствие несчастных случаев на производстве и профессиональных заболеваний</w:t>
      </w:r>
      <w:r>
        <w:t xml:space="preserve"> не должны</w:t>
      </w:r>
      <w:r w:rsidRPr="00B927EA">
        <w:t xml:space="preserve"> проводить</w:t>
      </w:r>
      <w:r>
        <w:t>ся</w:t>
      </w:r>
      <w:r w:rsidRPr="00B927EA">
        <w:t xml:space="preserve"> ремонтные работы, связанные с загазованностью, запыленностью и шумом.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  <w:rPr>
          <w:bCs/>
        </w:rPr>
      </w:pPr>
      <w:r w:rsidRPr="00B927EA">
        <w:t xml:space="preserve">1.8. Организация диетического и лечебного питания в </w:t>
      </w:r>
      <w:r w:rsidRPr="00B927EA">
        <w:rPr>
          <w:bCs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E24EEE"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 xml:space="preserve">1.9. Здания и сооружения организации, оказывающей санаторно-курортные услуги </w:t>
      </w:r>
      <w:r w:rsidRPr="00B927EA">
        <w:rPr>
          <w:bCs/>
        </w:rPr>
        <w:t>реабилитируемым лицам</w:t>
      </w:r>
      <w:r w:rsidRPr="00B927EA">
        <w:t xml:space="preserve">, должны быть: 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 оборудованы системой кондиционирования;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 оборудованы системами холодного и горячего водоснабжения;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-оборудовано системами по обеспечению пациентов питьевой водой круглосуточно;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 оборудованы лифтом с круглосуточным подъемом и спуском: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а) более двух этажей;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б) более трех этажей (грузовой и пассажирский лифт отдельно).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1.10. Дополнительно предоставляемые услуги: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t>- служба приема (круглосуточный прием);</w:t>
      </w:r>
    </w:p>
    <w:p w:rsidR="005718FE" w:rsidRPr="00B927EA" w:rsidRDefault="005718FE" w:rsidP="005718FE">
      <w:pPr>
        <w:keepNext/>
        <w:keepLines/>
        <w:suppressAutoHyphens/>
        <w:ind w:firstLine="567"/>
        <w:jc w:val="both"/>
      </w:pPr>
      <w:r w:rsidRPr="00B927EA">
        <w:rPr>
          <w:b/>
        </w:rPr>
        <w:t>-</w:t>
      </w:r>
      <w:r w:rsidRPr="00B927EA"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718FE" w:rsidRDefault="005718FE" w:rsidP="005718FE">
      <w:pPr>
        <w:keepNext/>
        <w:keepLines/>
        <w:suppressAutoHyphens/>
        <w:ind w:firstLine="709"/>
        <w:jc w:val="both"/>
        <w:rPr>
          <w:sz w:val="26"/>
          <w:szCs w:val="26"/>
        </w:rPr>
      </w:pPr>
    </w:p>
    <w:p w:rsidR="00E61AB9" w:rsidRDefault="00E61AB9" w:rsidP="005718FE">
      <w:pPr>
        <w:keepNext/>
        <w:keepLines/>
        <w:suppressAutoHyphens/>
      </w:pPr>
    </w:p>
    <w:sectPr w:rsidR="00E61AB9" w:rsidSect="005718F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818FC"/>
    <w:rsid w:val="005718FE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7861</Characters>
  <Application>Microsoft Office Word</Application>
  <DocSecurity>0</DocSecurity>
  <Lines>65</Lines>
  <Paragraphs>18</Paragraphs>
  <ScaleCrop>false</ScaleCrop>
  <Company>Krasnodar region office of FSI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3</cp:revision>
  <dcterms:created xsi:type="dcterms:W3CDTF">2018-11-27T07:45:00Z</dcterms:created>
  <dcterms:modified xsi:type="dcterms:W3CDTF">2018-11-27T07:47:00Z</dcterms:modified>
</cp:coreProperties>
</file>