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10" w:rsidRPr="00393B10" w:rsidRDefault="00393B10" w:rsidP="00393B10">
      <w:pPr>
        <w:keepNext/>
        <w:keepLines/>
        <w:jc w:val="center"/>
        <w:rPr>
          <w:color w:val="000000"/>
        </w:rPr>
      </w:pPr>
      <w:r w:rsidRPr="00393B10"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</w:t>
      </w:r>
      <w:r w:rsidRPr="00393B10">
        <w:rPr>
          <w:color w:val="000000"/>
        </w:rPr>
        <w:t xml:space="preserve"> с заболеваниями </w:t>
      </w:r>
      <w:r w:rsidRPr="00393B10">
        <w:t xml:space="preserve">органов дыхания, уха и сосцевидного отростка, </w:t>
      </w:r>
      <w:r w:rsidRPr="00393B10">
        <w:rPr>
          <w:color w:val="000000"/>
        </w:rPr>
        <w:t>в 2019 году</w:t>
      </w:r>
      <w:r>
        <w:rPr>
          <w:color w:val="000000"/>
        </w:rPr>
        <w:t>.</w:t>
      </w:r>
    </w:p>
    <w:p w:rsidR="00393B10" w:rsidRPr="00393B10" w:rsidRDefault="00393B10" w:rsidP="00393B10">
      <w:pPr>
        <w:keepNext/>
        <w:keepLines/>
        <w:jc w:val="center"/>
        <w:rPr>
          <w:b/>
        </w:rPr>
      </w:pPr>
    </w:p>
    <w:p w:rsidR="00393B10" w:rsidRPr="00393B10" w:rsidRDefault="00393B10" w:rsidP="00393B10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B10">
        <w:rPr>
          <w:bCs/>
        </w:rPr>
        <w:t xml:space="preserve">Количество путевок </w:t>
      </w:r>
      <w:r w:rsidRPr="00393B10">
        <w:rPr>
          <w:b/>
          <w:bCs/>
        </w:rPr>
        <w:t xml:space="preserve">– </w:t>
      </w:r>
      <w:r w:rsidRPr="00393B10">
        <w:rPr>
          <w:bCs/>
        </w:rPr>
        <w:t>166</w:t>
      </w:r>
      <w:r w:rsidRPr="00393B10">
        <w:rPr>
          <w:b/>
          <w:bCs/>
        </w:rPr>
        <w:t xml:space="preserve"> </w:t>
      </w:r>
      <w:r w:rsidRPr="00393B10">
        <w:rPr>
          <w:bCs/>
        </w:rPr>
        <w:t>штук</w:t>
      </w:r>
      <w:r w:rsidRPr="00393B10">
        <w:rPr>
          <w:b/>
          <w:bCs/>
        </w:rPr>
        <w:t xml:space="preserve">, </w:t>
      </w:r>
      <w:r w:rsidRPr="00393B10">
        <w:rPr>
          <w:bCs/>
        </w:rPr>
        <w:t>из них:</w:t>
      </w:r>
    </w:p>
    <w:p w:rsidR="00393B10" w:rsidRPr="00393B10" w:rsidRDefault="00393B10" w:rsidP="00393B10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</w:p>
    <w:p w:rsidR="00393B10" w:rsidRPr="00393B10" w:rsidRDefault="00393B10" w:rsidP="00393B10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393B10">
        <w:rPr>
          <w:lang w:eastAsia="ar-SA"/>
        </w:rPr>
        <w:t>121 путевка для пострадавших с заболеваниями уха и сосцевидного отростка;</w:t>
      </w:r>
    </w:p>
    <w:p w:rsidR="00393B10" w:rsidRPr="00393B10" w:rsidRDefault="00393B10" w:rsidP="00393B10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393B10">
        <w:rPr>
          <w:lang w:eastAsia="ar-SA"/>
        </w:rPr>
        <w:t>45 путевок для пострадавших с заболеваниями органов дыхания;</w:t>
      </w:r>
    </w:p>
    <w:p w:rsidR="00393B10" w:rsidRPr="00393B10" w:rsidRDefault="00393B10" w:rsidP="00393B10">
      <w:pPr>
        <w:keepNext/>
        <w:keepLines/>
        <w:ind w:firstLine="567"/>
        <w:jc w:val="both"/>
      </w:pPr>
    </w:p>
    <w:p w:rsidR="00393B10" w:rsidRPr="00393B10" w:rsidRDefault="00393B10" w:rsidP="00393B10">
      <w:pPr>
        <w:keepNext/>
        <w:keepLines/>
        <w:ind w:firstLine="709"/>
        <w:jc w:val="both"/>
      </w:pPr>
      <w:r w:rsidRPr="00393B10">
        <w:t xml:space="preserve">Продолжительность лечения – 21 </w:t>
      </w:r>
      <w:proofErr w:type="spellStart"/>
      <w:r w:rsidRPr="00393B10">
        <w:t>койко</w:t>
      </w:r>
      <w:proofErr w:type="spellEnd"/>
      <w:r w:rsidRPr="00393B10">
        <w:t>/день;</w:t>
      </w:r>
    </w:p>
    <w:p w:rsidR="00393B10" w:rsidRPr="00393B10" w:rsidRDefault="00393B10" w:rsidP="00393B10">
      <w:pPr>
        <w:keepNext/>
        <w:keepLines/>
        <w:ind w:firstLine="709"/>
        <w:jc w:val="both"/>
      </w:pPr>
      <w:r w:rsidRPr="00393B10">
        <w:t xml:space="preserve">Стоимость 1 </w:t>
      </w:r>
      <w:proofErr w:type="spellStart"/>
      <w:r w:rsidRPr="00393B10">
        <w:t>койко</w:t>
      </w:r>
      <w:proofErr w:type="spellEnd"/>
      <w:r w:rsidRPr="00393B10">
        <w:t>/дня – 2 496,67 (Две тысячи четыреста девяносто шесть) рублей 67 копеек;</w:t>
      </w:r>
    </w:p>
    <w:p w:rsidR="00393B10" w:rsidRPr="00393B10" w:rsidRDefault="00393B10" w:rsidP="00393B10">
      <w:pPr>
        <w:keepNext/>
        <w:keepLines/>
        <w:ind w:firstLine="709"/>
        <w:jc w:val="both"/>
      </w:pPr>
      <w:r w:rsidRPr="00393B10">
        <w:t>Стоимость 1 путевки для пострадавшего 52 430,07 (Пятьдесят две тысячи четыреста тридцать) рублей 07 копеек.</w:t>
      </w:r>
      <w:bookmarkStart w:id="0" w:name="_GoBack"/>
      <w:bookmarkEnd w:id="0"/>
    </w:p>
    <w:p w:rsidR="00393B10" w:rsidRPr="00393B10" w:rsidRDefault="00393B10" w:rsidP="00393B10">
      <w:pPr>
        <w:keepNext/>
        <w:keepLines/>
        <w:ind w:firstLine="709"/>
        <w:jc w:val="both"/>
      </w:pPr>
      <w:r w:rsidRPr="00393B10">
        <w:t xml:space="preserve">Путевки предоставляются силами и транспортом исполнителя по адресу Заказчика: </w:t>
      </w:r>
    </w:p>
    <w:p w:rsidR="00393B10" w:rsidRPr="00393B10" w:rsidRDefault="00393B10" w:rsidP="00393B10">
      <w:pPr>
        <w:keepNext/>
        <w:keepLines/>
        <w:jc w:val="both"/>
      </w:pPr>
      <w:r w:rsidRPr="00393B10">
        <w:t>г. Краснодар, ул. Ставропольская, 82.</w:t>
      </w:r>
    </w:p>
    <w:p w:rsidR="00393B10" w:rsidRPr="00393B10" w:rsidRDefault="00393B10" w:rsidP="00393B10">
      <w:pPr>
        <w:keepNext/>
        <w:keepLines/>
        <w:ind w:firstLine="567"/>
        <w:jc w:val="both"/>
      </w:pP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93B10">
        <w:rPr>
          <w:bCs/>
        </w:rPr>
        <w:t>Основанием для оказания услуг является Федеральный закон от 24 июля 1998 года    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393B10" w:rsidRPr="00393B10" w:rsidRDefault="00393B10" w:rsidP="00393B10">
      <w:pPr>
        <w:ind w:firstLine="709"/>
        <w:jc w:val="both"/>
        <w:rPr>
          <w:color w:val="000000"/>
        </w:rPr>
      </w:pPr>
      <w:r w:rsidRPr="00393B10"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</w:t>
      </w:r>
      <w:r w:rsidRPr="00393B10">
        <w:rPr>
          <w:color w:val="000000"/>
        </w:rPr>
        <w:t xml:space="preserve"> должны быть выполнены и оказаны:</w:t>
      </w:r>
    </w:p>
    <w:p w:rsidR="00393B10" w:rsidRPr="00393B10" w:rsidRDefault="00393B10" w:rsidP="00393B10">
      <w:pPr>
        <w:keepLines/>
        <w:widowControl w:val="0"/>
        <w:ind w:firstLine="709"/>
        <w:jc w:val="both"/>
      </w:pPr>
      <w:r w:rsidRPr="00393B10"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393B10" w:rsidRPr="00393B10" w:rsidRDefault="00393B10" w:rsidP="00393B10">
      <w:pPr>
        <w:keepLines/>
        <w:widowControl w:val="0"/>
        <w:ind w:firstLine="709"/>
        <w:jc w:val="both"/>
      </w:pPr>
      <w:r w:rsidRPr="00393B10"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393B10" w:rsidRPr="00393B10" w:rsidRDefault="00393B10" w:rsidP="00393B10">
      <w:pPr>
        <w:keepLines/>
        <w:widowControl w:val="0"/>
        <w:ind w:firstLine="709"/>
        <w:jc w:val="both"/>
      </w:pPr>
      <w:r w:rsidRPr="00393B10">
        <w:t>от 22.11.2004 № 212 «Об утверждении стандарта санаторно-курортной помощи больным с болезнями органов дыхания».</w:t>
      </w:r>
    </w:p>
    <w:p w:rsidR="00393B10" w:rsidRPr="00393B10" w:rsidRDefault="00393B10" w:rsidP="00393B10">
      <w:pPr>
        <w:keepNext/>
        <w:ind w:firstLine="567"/>
        <w:jc w:val="both"/>
      </w:pP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93B10">
        <w:rPr>
          <w:b/>
        </w:rPr>
        <w:t>Требования к техническим характеристикам услуг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93B10">
        <w:t>1.1. Оказание услуг должно осуществляться Исполнителем без привлечения соисполнителей на основании: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393B10"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393B10">
        <w:t>Профпатология</w:t>
      </w:r>
      <w:proofErr w:type="spellEnd"/>
      <w:r w:rsidRPr="00393B10">
        <w:t>», «Пульмонология», «Оториноларингология»,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393B10"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393B10" w:rsidRPr="00393B10" w:rsidRDefault="00393B10" w:rsidP="00393B10">
      <w:pPr>
        <w:keepLines/>
        <w:widowControl w:val="0"/>
        <w:ind w:firstLine="567"/>
        <w:jc w:val="both"/>
        <w:rPr>
          <w:bCs/>
        </w:rPr>
      </w:pPr>
      <w:r w:rsidRPr="00393B10">
        <w:rPr>
          <w:bCs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393B10">
        <w:rPr>
          <w:bCs/>
        </w:rPr>
        <w:t>профпатологии</w:t>
      </w:r>
      <w:proofErr w:type="spellEnd"/>
      <w:r w:rsidRPr="00393B10">
        <w:rPr>
          <w:bCs/>
        </w:rPr>
        <w:t>, подтверждаемую соответствующим сертификатом.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393B10">
        <w:t>1.3. 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93B10"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393B10">
        <w:t>Минздравсоцразвития</w:t>
      </w:r>
      <w:proofErr w:type="spellEnd"/>
      <w:r w:rsidRPr="00393B10">
        <w:t xml:space="preserve"> Российской Федерации</w:t>
      </w:r>
      <w:r w:rsidRPr="00393B10">
        <w:rPr>
          <w:b/>
        </w:rPr>
        <w:t>.</w:t>
      </w:r>
    </w:p>
    <w:p w:rsidR="00393B10" w:rsidRPr="00393B10" w:rsidRDefault="00393B10" w:rsidP="00393B10">
      <w:pPr>
        <w:keepLines/>
        <w:widowControl w:val="0"/>
        <w:ind w:firstLine="567"/>
        <w:jc w:val="both"/>
        <w:rPr>
          <w:bCs/>
        </w:rPr>
      </w:pPr>
      <w:r w:rsidRPr="00393B10">
        <w:rPr>
          <w:bCs/>
        </w:rPr>
        <w:lastRenderedPageBreak/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393B10" w:rsidRPr="00393B10" w:rsidRDefault="00393B10" w:rsidP="00393B10">
      <w:pPr>
        <w:keepLines/>
        <w:widowControl w:val="0"/>
        <w:ind w:firstLine="567"/>
        <w:jc w:val="both"/>
        <w:rPr>
          <w:bCs/>
        </w:rPr>
      </w:pPr>
      <w:r w:rsidRPr="00393B10">
        <w:rPr>
          <w:bCs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393B10" w:rsidRPr="00393B10" w:rsidRDefault="00393B10" w:rsidP="00393B10">
      <w:pPr>
        <w:keepLines/>
        <w:widowControl w:val="0"/>
        <w:ind w:firstLine="567"/>
        <w:jc w:val="both"/>
        <w:rPr>
          <w:bCs/>
        </w:rPr>
      </w:pPr>
      <w:r w:rsidRPr="00393B10">
        <w:rPr>
          <w:bCs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393B10" w:rsidRPr="00393B10" w:rsidRDefault="00393B10" w:rsidP="00393B10">
      <w:pPr>
        <w:keepLines/>
        <w:widowControl w:val="0"/>
        <w:ind w:firstLine="567"/>
        <w:jc w:val="both"/>
        <w:rPr>
          <w:bCs/>
        </w:rPr>
      </w:pPr>
      <w:r w:rsidRPr="00393B10">
        <w:rPr>
          <w:bCs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93B10" w:rsidRPr="00393B10" w:rsidRDefault="00393B10" w:rsidP="00393B10">
      <w:pPr>
        <w:keepLines/>
        <w:widowControl w:val="0"/>
        <w:ind w:firstLine="567"/>
        <w:jc w:val="both"/>
        <w:rPr>
          <w:bCs/>
        </w:rPr>
      </w:pPr>
      <w:r w:rsidRPr="00393B10">
        <w:rPr>
          <w:bCs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393B10">
        <w:rPr>
          <w:bCs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П51185-98 СТП 3310)</w:t>
      </w:r>
      <w:r w:rsidRPr="00393B10">
        <w:rPr>
          <w:b/>
          <w:bCs/>
        </w:rPr>
        <w:t xml:space="preserve"> </w:t>
      </w:r>
      <w:r w:rsidRPr="00393B10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также: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393B10">
        <w:rPr>
          <w:bCs/>
        </w:rPr>
        <w:t>– проведение ежедневной влажной уборки номеров;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393B10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393B10" w:rsidRPr="00393B10" w:rsidRDefault="00393B10" w:rsidP="00393B10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393B10"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393B10" w:rsidRPr="00393B10" w:rsidRDefault="00393B10" w:rsidP="00393B10">
      <w:pPr>
        <w:keepLines/>
        <w:widowControl w:val="0"/>
        <w:ind w:firstLine="567"/>
        <w:jc w:val="both"/>
        <w:rPr>
          <w:bCs/>
        </w:rPr>
      </w:pPr>
      <w:r w:rsidRPr="00393B10">
        <w:t xml:space="preserve">1.8. Организация диетического и лечебного питания в </w:t>
      </w:r>
      <w:r w:rsidRPr="00393B10">
        <w:rPr>
          <w:bCs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 xml:space="preserve">1.9. Здания и сооружения организации, оказывающей санаторно-курортные услуги </w:t>
      </w:r>
      <w:r w:rsidRPr="00393B10">
        <w:rPr>
          <w:bCs/>
        </w:rPr>
        <w:t>реабилитируемым лицам</w:t>
      </w:r>
      <w:r w:rsidRPr="00393B10">
        <w:t xml:space="preserve">, должны быть: 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- оборудованы системой кондиционирования;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- оборудованы системами холодного и горячего водоснабжения;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-оборудовано системами по обеспечению пациентов питьевой водой круглосуточно;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- оборудованы лифтом с круглосуточным подъемом и спуском: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а) более двух этажей;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б) более трех этажей (грузовой и пассажирский лифт отдельно).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1.10. Дополнительно предоставляемые услуги:</w:t>
      </w:r>
    </w:p>
    <w:p w:rsidR="00393B10" w:rsidRPr="00393B10" w:rsidRDefault="00393B10" w:rsidP="00393B10">
      <w:pPr>
        <w:keepLines/>
        <w:widowControl w:val="0"/>
        <w:ind w:firstLine="567"/>
        <w:jc w:val="both"/>
      </w:pPr>
      <w:r w:rsidRPr="00393B10">
        <w:t>- служба приема (круглосуточный прием);</w:t>
      </w:r>
    </w:p>
    <w:p w:rsidR="00E61AB9" w:rsidRDefault="00393B10" w:rsidP="00393B10">
      <w:pPr>
        <w:keepNext/>
        <w:keepLines/>
        <w:suppressAutoHyphens/>
      </w:pPr>
      <w:r w:rsidRPr="00393B10">
        <w:rPr>
          <w:b/>
        </w:rPr>
        <w:t>-</w:t>
      </w:r>
      <w:r w:rsidRPr="00393B10">
        <w:t xml:space="preserve"> круглосуточный пост охраны в зданиях, где расположены жилые, лечебные, спортивно-оздоровительные и культурно-развлекательные </w:t>
      </w:r>
      <w:proofErr w:type="spellStart"/>
      <w:r w:rsidRPr="00393B10">
        <w:t>помещени</w:t>
      </w:r>
      <w:proofErr w:type="spellEnd"/>
    </w:p>
    <w:sectPr w:rsidR="00E61AB9" w:rsidSect="00D02C70">
      <w:pgSz w:w="11906" w:h="16838"/>
      <w:pgMar w:top="567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818FC"/>
    <w:rsid w:val="00393B10"/>
    <w:rsid w:val="005718FE"/>
    <w:rsid w:val="00D02C70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5926</Characters>
  <Application>Microsoft Office Word</Application>
  <DocSecurity>0</DocSecurity>
  <Lines>49</Lines>
  <Paragraphs>13</Paragraphs>
  <ScaleCrop>false</ScaleCrop>
  <Company>Krasnodar region office of FSI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5</cp:revision>
  <dcterms:created xsi:type="dcterms:W3CDTF">2018-11-27T07:45:00Z</dcterms:created>
  <dcterms:modified xsi:type="dcterms:W3CDTF">2018-11-27T10:15:00Z</dcterms:modified>
</cp:coreProperties>
</file>