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Pr="00723168" w:rsidRDefault="001A0A73" w:rsidP="00783542">
      <w:pPr>
        <w:ind w:left="-142"/>
        <w:jc w:val="center"/>
        <w:rPr>
          <w:b/>
        </w:rPr>
      </w:pPr>
      <w:r w:rsidRPr="00723168">
        <w:rPr>
          <w:b/>
        </w:rPr>
        <w:t>Описание объекта закупки</w:t>
      </w:r>
    </w:p>
    <w:p w:rsidR="001A0A73" w:rsidRPr="00723168" w:rsidRDefault="001A0A73" w:rsidP="00783542">
      <w:pPr>
        <w:ind w:left="-142"/>
        <w:jc w:val="center"/>
        <w:rPr>
          <w:b/>
        </w:rPr>
      </w:pPr>
      <w:r w:rsidRPr="00723168">
        <w:rPr>
          <w:b/>
        </w:rPr>
        <w:t>Требования к качеству, техническим, функциональным характеристикам протезов нижн</w:t>
      </w:r>
      <w:r w:rsidR="003A45B3" w:rsidRPr="00723168">
        <w:rPr>
          <w:b/>
        </w:rPr>
        <w:t>их</w:t>
      </w:r>
      <w:r w:rsidRPr="00723168">
        <w:rPr>
          <w:b/>
        </w:rPr>
        <w:t xml:space="preserve"> конечност</w:t>
      </w:r>
      <w:r w:rsidR="003A45B3" w:rsidRPr="00723168">
        <w:rPr>
          <w:b/>
        </w:rPr>
        <w:t>ей.</w:t>
      </w:r>
    </w:p>
    <w:p w:rsidR="001A0A73" w:rsidRPr="00723168" w:rsidRDefault="001A0A73" w:rsidP="00783542">
      <w:pPr>
        <w:ind w:left="-142"/>
        <w:jc w:val="center"/>
        <w:rPr>
          <w:b/>
        </w:rPr>
      </w:pPr>
      <w:r w:rsidRPr="00723168">
        <w:rPr>
          <w:b/>
        </w:rPr>
        <w:t>Требования к качеству работ</w:t>
      </w:r>
    </w:p>
    <w:p w:rsidR="001A0A73" w:rsidRPr="00291B4E" w:rsidRDefault="001A0A73" w:rsidP="00783542">
      <w:pPr>
        <w:ind w:left="-142" w:firstLine="708"/>
        <w:jc w:val="both"/>
      </w:pPr>
      <w:r w:rsidRPr="00291B4E">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291B4E">
        <w:t>цитотоксичность</w:t>
      </w:r>
      <w:proofErr w:type="spellEnd"/>
      <w:r w:rsidRPr="00291B4E">
        <w:t xml:space="preserve">: методы </w:t>
      </w:r>
      <w:proofErr w:type="spellStart"/>
      <w:r w:rsidRPr="00291B4E">
        <w:t>in</w:t>
      </w:r>
      <w:proofErr w:type="spellEnd"/>
      <w:r w:rsidRPr="00291B4E">
        <w:t xml:space="preserve"> </w:t>
      </w:r>
      <w:proofErr w:type="spellStart"/>
      <w:r w:rsidRPr="00291B4E">
        <w:t>vitro</w:t>
      </w:r>
      <w:proofErr w:type="spellEnd"/>
      <w:r w:rsidRPr="00291B4E">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291B4E">
        <w:t>Р</w:t>
      </w:r>
      <w:proofErr w:type="gramEnd"/>
      <w:r w:rsidRPr="00291B4E">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291B4E">
        <w:t>Р</w:t>
      </w:r>
      <w:proofErr w:type="gramEnd"/>
      <w:r w:rsidRPr="00291B4E">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291B4E">
        <w:t>Р</w:t>
      </w:r>
      <w:proofErr w:type="gramEnd"/>
      <w:r w:rsidRPr="00291B4E">
        <w:t xml:space="preserve"> ИСО 22523-2007 «Протезы конечностей и </w:t>
      </w:r>
      <w:proofErr w:type="spellStart"/>
      <w:r w:rsidRPr="00291B4E">
        <w:t>ортезы</w:t>
      </w:r>
      <w:proofErr w:type="spellEnd"/>
      <w:r w:rsidRPr="00291B4E">
        <w:t xml:space="preserve"> наружные. Требования и методы испытаний».</w:t>
      </w:r>
    </w:p>
    <w:p w:rsidR="001A0A73" w:rsidRPr="00291B4E" w:rsidRDefault="001A0A73" w:rsidP="00783542">
      <w:pPr>
        <w:ind w:left="-142" w:firstLine="708"/>
        <w:jc w:val="both"/>
      </w:pPr>
      <w:r w:rsidRPr="00291B4E">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291B4E" w:rsidRDefault="001A0A73" w:rsidP="00783542">
      <w:pPr>
        <w:ind w:left="-142"/>
        <w:jc w:val="center"/>
        <w:rPr>
          <w:b/>
        </w:rPr>
      </w:pPr>
      <w:r w:rsidRPr="00291B4E">
        <w:rPr>
          <w:b/>
        </w:rPr>
        <w:t>Требования к техническим и функциональным характеристикам работ</w:t>
      </w:r>
    </w:p>
    <w:p w:rsidR="001A0A73" w:rsidRPr="00291B4E" w:rsidRDefault="001A0A73" w:rsidP="00783542">
      <w:pPr>
        <w:ind w:left="-142" w:firstLine="708"/>
        <w:jc w:val="both"/>
      </w:pPr>
      <w:r w:rsidRPr="00291B4E">
        <w:t xml:space="preserve">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291B4E">
        <w:t>форму</w:t>
      </w:r>
      <w:proofErr w:type="gramEnd"/>
      <w:r w:rsidRPr="00291B4E">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291B4E" w:rsidRDefault="001A0A73" w:rsidP="00783542">
      <w:pPr>
        <w:ind w:left="-142"/>
        <w:jc w:val="center"/>
        <w:rPr>
          <w:b/>
        </w:rPr>
      </w:pPr>
      <w:r w:rsidRPr="00291B4E">
        <w:rPr>
          <w:b/>
        </w:rPr>
        <w:t>Требования к безопасности работ</w:t>
      </w:r>
    </w:p>
    <w:p w:rsidR="001A0A73" w:rsidRPr="00291B4E" w:rsidRDefault="001A0A73" w:rsidP="00783542">
      <w:pPr>
        <w:ind w:left="-142" w:firstLine="708"/>
        <w:jc w:val="both"/>
      </w:pPr>
      <w:r w:rsidRPr="00291B4E">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291B4E" w:rsidRDefault="001A0A73" w:rsidP="00783542">
      <w:pPr>
        <w:ind w:left="-142"/>
        <w:jc w:val="center"/>
        <w:rPr>
          <w:b/>
        </w:rPr>
      </w:pPr>
      <w:r w:rsidRPr="00291B4E">
        <w:rPr>
          <w:b/>
        </w:rPr>
        <w:t>Требования к результатам работ</w:t>
      </w:r>
    </w:p>
    <w:p w:rsidR="001A0A73" w:rsidRPr="00291B4E" w:rsidRDefault="001A0A73" w:rsidP="00783542">
      <w:pPr>
        <w:ind w:left="-142" w:firstLine="708"/>
        <w:jc w:val="both"/>
      </w:pPr>
      <w:r w:rsidRPr="00291B4E">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291B4E" w:rsidRDefault="001A0A73" w:rsidP="00291B4E">
      <w:pPr>
        <w:ind w:left="-142" w:firstLine="708"/>
        <w:jc w:val="both"/>
      </w:pPr>
      <w:r w:rsidRPr="00291B4E">
        <w:t>Требования к срокам и (или) объему предоставления гарантии качества работ</w:t>
      </w:r>
    </w:p>
    <w:p w:rsidR="001A0A73" w:rsidRPr="00291B4E" w:rsidRDefault="001A0A73" w:rsidP="00783542">
      <w:pPr>
        <w:ind w:left="-142"/>
        <w:jc w:val="both"/>
      </w:pPr>
      <w:r w:rsidRPr="00291B4E">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2552CB" w:rsidRDefault="001A0A73" w:rsidP="002552CB">
      <w:pPr>
        <w:ind w:left="-142" w:firstLine="850"/>
        <w:jc w:val="both"/>
      </w:pPr>
      <w:r w:rsidRPr="002552CB">
        <w:lastRenderedPageBreak/>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2552CB" w:rsidRDefault="001A0A73" w:rsidP="00783542">
      <w:pPr>
        <w:ind w:left="-142"/>
        <w:jc w:val="center"/>
        <w:rPr>
          <w:b/>
        </w:rPr>
      </w:pPr>
      <w:r w:rsidRPr="002552CB">
        <w:rPr>
          <w:b/>
        </w:rPr>
        <w:t>Место, условия и сроки (периоды) выполнения работ</w:t>
      </w:r>
    </w:p>
    <w:p w:rsidR="001A0A73" w:rsidRPr="00A27DE2" w:rsidRDefault="006F31C6" w:rsidP="00783542">
      <w:pPr>
        <w:ind w:left="-142" w:firstLine="708"/>
        <w:jc w:val="both"/>
      </w:pPr>
      <w:r w:rsidRPr="00A27DE2">
        <w:t>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60 календарных дней с момента получения Направления на обеспечение Получателя, но не позднее 10.12.201</w:t>
      </w:r>
      <w:r w:rsidR="00733E28">
        <w:t>9</w:t>
      </w:r>
      <w:r w:rsidRPr="00A27DE2">
        <w:t xml:space="preserve"> г.</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78"/>
        <w:gridCol w:w="1232"/>
        <w:gridCol w:w="723"/>
        <w:gridCol w:w="1368"/>
        <w:gridCol w:w="1194"/>
      </w:tblGrid>
      <w:tr w:rsidR="000E0E19"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A0A73" w:rsidRPr="009172D9" w:rsidRDefault="001A0A73" w:rsidP="009172D9">
            <w:pPr>
              <w:jc w:val="center"/>
              <w:rPr>
                <w:sz w:val="20"/>
                <w:szCs w:val="20"/>
              </w:rPr>
            </w:pPr>
            <w:r w:rsidRPr="009172D9">
              <w:rPr>
                <w:sz w:val="20"/>
                <w:szCs w:val="20"/>
              </w:rPr>
              <w:t>Наименование изделий</w:t>
            </w:r>
          </w:p>
        </w:tc>
        <w:tc>
          <w:tcPr>
            <w:tcW w:w="1917" w:type="pct"/>
            <w:tcBorders>
              <w:top w:val="single" w:sz="4" w:space="0" w:color="auto"/>
              <w:left w:val="single" w:sz="4" w:space="0" w:color="auto"/>
              <w:bottom w:val="single" w:sz="4" w:space="0" w:color="auto"/>
              <w:right w:val="single" w:sz="4" w:space="0" w:color="auto"/>
            </w:tcBorders>
            <w:vAlign w:val="center"/>
            <w:hideMark/>
          </w:tcPr>
          <w:p w:rsidR="001A0A73" w:rsidRPr="009172D9" w:rsidRDefault="001A0A73" w:rsidP="009172D9">
            <w:pPr>
              <w:jc w:val="center"/>
              <w:rPr>
                <w:rFonts w:eastAsia="Lucida Sans Unicode"/>
                <w:sz w:val="20"/>
                <w:szCs w:val="20"/>
              </w:rPr>
            </w:pPr>
            <w:r w:rsidRPr="009172D9">
              <w:rPr>
                <w:sz w:val="20"/>
                <w:szCs w:val="20"/>
              </w:rPr>
              <w:t>Функциональные</w:t>
            </w:r>
          </w:p>
          <w:p w:rsidR="001A0A73" w:rsidRPr="009172D9" w:rsidRDefault="001A0A73" w:rsidP="009172D9">
            <w:pPr>
              <w:jc w:val="center"/>
              <w:rPr>
                <w:sz w:val="20"/>
                <w:szCs w:val="20"/>
              </w:rPr>
            </w:pPr>
            <w:r w:rsidRPr="009172D9">
              <w:rPr>
                <w:sz w:val="20"/>
                <w:szCs w:val="20"/>
              </w:rPr>
              <w:t>характеристики</w:t>
            </w:r>
          </w:p>
          <w:p w:rsidR="001A0A73" w:rsidRPr="009172D9" w:rsidRDefault="001A0A73" w:rsidP="009172D9">
            <w:pPr>
              <w:jc w:val="center"/>
              <w:rPr>
                <w:sz w:val="20"/>
                <w:szCs w:val="20"/>
              </w:rPr>
            </w:pPr>
            <w:r w:rsidRPr="009172D9">
              <w:rPr>
                <w:sz w:val="20"/>
                <w:szCs w:val="20"/>
              </w:rPr>
              <w:t>изделий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1A0A73" w:rsidRPr="009172D9" w:rsidRDefault="001A0A73" w:rsidP="009172D9">
            <w:pPr>
              <w:jc w:val="center"/>
              <w:rPr>
                <w:color w:val="FF0000"/>
                <w:sz w:val="20"/>
                <w:szCs w:val="20"/>
              </w:rPr>
            </w:pPr>
            <w:r w:rsidRPr="009172D9">
              <w:rPr>
                <w:sz w:val="20"/>
                <w:szCs w:val="20"/>
              </w:rPr>
              <w:t>Цена  за единицу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1A0A73" w:rsidRPr="009172D9" w:rsidRDefault="001A0A73" w:rsidP="009172D9">
            <w:pPr>
              <w:jc w:val="center"/>
              <w:rPr>
                <w:sz w:val="20"/>
                <w:szCs w:val="20"/>
              </w:rPr>
            </w:pPr>
            <w:r w:rsidRPr="009172D9">
              <w:rPr>
                <w:sz w:val="20"/>
                <w:szCs w:val="20"/>
              </w:rPr>
              <w:t>Кол-во, (шт.)</w:t>
            </w:r>
          </w:p>
        </w:tc>
        <w:tc>
          <w:tcPr>
            <w:tcW w:w="694" w:type="pct"/>
            <w:tcBorders>
              <w:top w:val="single" w:sz="4" w:space="0" w:color="auto"/>
              <w:left w:val="single" w:sz="4" w:space="0" w:color="auto"/>
              <w:bottom w:val="single" w:sz="4" w:space="0" w:color="auto"/>
              <w:right w:val="single" w:sz="4" w:space="0" w:color="auto"/>
            </w:tcBorders>
            <w:vAlign w:val="center"/>
            <w:hideMark/>
          </w:tcPr>
          <w:p w:rsidR="001A0A73" w:rsidRPr="009172D9" w:rsidRDefault="001A0A73" w:rsidP="009172D9">
            <w:pPr>
              <w:jc w:val="center"/>
              <w:rPr>
                <w:sz w:val="20"/>
                <w:szCs w:val="20"/>
              </w:rPr>
            </w:pPr>
            <w:r w:rsidRPr="009172D9">
              <w:rPr>
                <w:sz w:val="20"/>
                <w:szCs w:val="20"/>
              </w:rPr>
              <w:t>Суммарная стоимость, (руб.)</w:t>
            </w:r>
          </w:p>
        </w:tc>
        <w:tc>
          <w:tcPr>
            <w:tcW w:w="606" w:type="pct"/>
            <w:tcBorders>
              <w:top w:val="single" w:sz="4" w:space="0" w:color="auto"/>
              <w:left w:val="single" w:sz="4" w:space="0" w:color="auto"/>
              <w:bottom w:val="single" w:sz="4" w:space="0" w:color="auto"/>
              <w:right w:val="single" w:sz="4" w:space="0" w:color="auto"/>
            </w:tcBorders>
            <w:vAlign w:val="center"/>
            <w:hideMark/>
          </w:tcPr>
          <w:p w:rsidR="001A0A73" w:rsidRPr="009172D9" w:rsidRDefault="001A0A73" w:rsidP="009172D9">
            <w:pPr>
              <w:jc w:val="center"/>
              <w:rPr>
                <w:sz w:val="20"/>
                <w:szCs w:val="20"/>
              </w:rPr>
            </w:pPr>
            <w:r w:rsidRPr="009172D9">
              <w:rPr>
                <w:sz w:val="20"/>
                <w:szCs w:val="20"/>
              </w:rPr>
              <w:t>Срок гарантии не менее  (месяцев)</w:t>
            </w:r>
          </w:p>
        </w:tc>
      </w:tr>
      <w:tr w:rsidR="000E0E19" w:rsidRPr="009172D9" w:rsidTr="009172D9">
        <w:trPr>
          <w:trHeight w:val="1698"/>
        </w:trPr>
        <w:tc>
          <w:tcPr>
            <w:tcW w:w="791" w:type="pct"/>
            <w:tcBorders>
              <w:top w:val="single" w:sz="4" w:space="0" w:color="auto"/>
              <w:left w:val="single" w:sz="4" w:space="0" w:color="auto"/>
              <w:bottom w:val="single" w:sz="4" w:space="0" w:color="auto"/>
              <w:right w:val="single" w:sz="4" w:space="0" w:color="auto"/>
            </w:tcBorders>
            <w:vAlign w:val="center"/>
          </w:tcPr>
          <w:p w:rsidR="000E0E19" w:rsidRPr="009172D9" w:rsidRDefault="00723168" w:rsidP="009172D9">
            <w:pPr>
              <w:rPr>
                <w:sz w:val="20"/>
                <w:szCs w:val="20"/>
              </w:rPr>
            </w:pPr>
            <w:r w:rsidRPr="009172D9">
              <w:rPr>
                <w:sz w:val="20"/>
                <w:szCs w:val="20"/>
              </w:rPr>
              <w:t>Протез голени модульный, в том числе при недоразвитии</w:t>
            </w:r>
          </w:p>
          <w:p w:rsidR="000E0E19" w:rsidRDefault="00A133D6" w:rsidP="009172D9">
            <w:pPr>
              <w:rPr>
                <w:sz w:val="20"/>
                <w:szCs w:val="20"/>
              </w:rPr>
            </w:pPr>
            <w:r w:rsidRPr="009172D9">
              <w:rPr>
                <w:sz w:val="20"/>
                <w:szCs w:val="20"/>
              </w:rPr>
              <w:t>Шифр________</w:t>
            </w:r>
          </w:p>
          <w:p w:rsidR="00C14ED8" w:rsidRPr="009172D9" w:rsidRDefault="00C14ED8" w:rsidP="009172D9">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0E0E19" w:rsidRPr="009172D9" w:rsidRDefault="00E14833" w:rsidP="009172D9">
            <w:pPr>
              <w:rPr>
                <w:sz w:val="20"/>
                <w:szCs w:val="20"/>
              </w:rPr>
            </w:pPr>
            <w:r w:rsidRPr="009172D9">
              <w:rPr>
                <w:sz w:val="20"/>
                <w:szCs w:val="20"/>
              </w:rPr>
              <w:t>Протез голени модульный, в том числе при недоразвитии</w:t>
            </w:r>
            <w:r>
              <w:rPr>
                <w:sz w:val="20"/>
                <w:szCs w:val="20"/>
              </w:rPr>
              <w:t>,</w:t>
            </w:r>
            <w:r w:rsidR="000E0E19" w:rsidRPr="009172D9">
              <w:rPr>
                <w:sz w:val="20"/>
                <w:szCs w:val="20"/>
              </w:rPr>
              <w:t xml:space="preserve"> с силиконовым чехлом на короткую и среднюю культю. Формообразующая часть косметической облицовки - листовой поролон. Косметическое покрытие облицовки - чулки ортопедические </w:t>
            </w:r>
            <w:proofErr w:type="spellStart"/>
            <w:r w:rsidR="000E0E19" w:rsidRPr="009172D9">
              <w:rPr>
                <w:sz w:val="20"/>
                <w:szCs w:val="20"/>
              </w:rPr>
              <w:t>перлоновые</w:t>
            </w:r>
            <w:proofErr w:type="spellEnd"/>
            <w:r w:rsidR="000E0E19" w:rsidRPr="009172D9">
              <w:rPr>
                <w:sz w:val="20"/>
                <w:szCs w:val="20"/>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w:t>
            </w:r>
            <w:proofErr w:type="spellStart"/>
            <w:r w:rsidR="000E0E19" w:rsidRPr="009172D9">
              <w:rPr>
                <w:sz w:val="20"/>
                <w:szCs w:val="20"/>
              </w:rPr>
              <w:t>гелевые</w:t>
            </w:r>
            <w:proofErr w:type="spellEnd"/>
            <w:r w:rsidR="000E0E19" w:rsidRPr="009172D9">
              <w:rPr>
                <w:sz w:val="20"/>
                <w:szCs w:val="20"/>
              </w:rPr>
              <w:t>, крепление с использованием замка.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Тип протеза: постоянный, для инвалидов с высокой степенью активности.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sz w:val="20"/>
                <w:szCs w:val="20"/>
              </w:rPr>
            </w:pPr>
            <w:r w:rsidRPr="009172D9">
              <w:rPr>
                <w:sz w:val="20"/>
                <w:szCs w:val="20"/>
              </w:rPr>
              <w:t>75 385,63</w:t>
            </w:r>
          </w:p>
        </w:tc>
        <w:tc>
          <w:tcPr>
            <w:tcW w:w="367"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sz w:val="20"/>
                <w:szCs w:val="20"/>
              </w:rPr>
            </w:pPr>
            <w:r w:rsidRPr="009172D9">
              <w:rPr>
                <w:sz w:val="20"/>
                <w:szCs w:val="20"/>
              </w:rPr>
              <w:t>1 507 712,60</w:t>
            </w:r>
          </w:p>
        </w:tc>
        <w:tc>
          <w:tcPr>
            <w:tcW w:w="606"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color w:val="FF0000"/>
                <w:sz w:val="20"/>
                <w:szCs w:val="20"/>
              </w:rPr>
            </w:pPr>
            <w:r w:rsidRPr="009172D9">
              <w:rPr>
                <w:sz w:val="20"/>
                <w:szCs w:val="20"/>
              </w:rPr>
              <w:t>12</w:t>
            </w:r>
          </w:p>
        </w:tc>
      </w:tr>
      <w:tr w:rsidR="00C0371E" w:rsidRPr="009172D9" w:rsidTr="009172D9">
        <w:trPr>
          <w:trHeight w:val="1698"/>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Протез бедра модульный, в том числе при врожденном недоразвитии</w:t>
            </w:r>
          </w:p>
          <w:p w:rsidR="00C14ED8" w:rsidRDefault="00C14ED8" w:rsidP="00C14ED8">
            <w:pPr>
              <w:rPr>
                <w:sz w:val="20"/>
                <w:szCs w:val="20"/>
              </w:rPr>
            </w:pPr>
            <w:r w:rsidRPr="009172D9">
              <w:rPr>
                <w:sz w:val="20"/>
                <w:szCs w:val="20"/>
              </w:rPr>
              <w:t>Шифр________</w:t>
            </w:r>
          </w:p>
          <w:p w:rsidR="00C0371E"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E14833" w:rsidP="009172D9">
            <w:pPr>
              <w:rPr>
                <w:sz w:val="20"/>
                <w:szCs w:val="20"/>
              </w:rPr>
            </w:pPr>
            <w:r w:rsidRPr="009172D9">
              <w:rPr>
                <w:sz w:val="20"/>
                <w:szCs w:val="20"/>
              </w:rPr>
              <w:t>Протез бедра модульный, в том числе при врожденном недоразвитии</w:t>
            </w:r>
            <w:r>
              <w:rPr>
                <w:sz w:val="20"/>
                <w:szCs w:val="20"/>
              </w:rPr>
              <w:t xml:space="preserve">, </w:t>
            </w:r>
            <w:r w:rsidR="00C0371E" w:rsidRPr="009172D9">
              <w:rPr>
                <w:sz w:val="20"/>
                <w:szCs w:val="20"/>
              </w:rPr>
              <w:t>с использованием комплектующих ОТТО-ВОСК</w:t>
            </w:r>
            <w:proofErr w:type="gramStart"/>
            <w:r w:rsidR="00C0371E" w:rsidRPr="009172D9">
              <w:rPr>
                <w:sz w:val="20"/>
                <w:szCs w:val="20"/>
              </w:rPr>
              <w:t>.(</w:t>
            </w:r>
            <w:proofErr w:type="gramEnd"/>
            <w:r w:rsidR="00C0371E" w:rsidRPr="009172D9">
              <w:rPr>
                <w:sz w:val="20"/>
                <w:szCs w:val="20"/>
              </w:rPr>
              <w:t xml:space="preserve">эквивалент) Формообразующая часть косметической облицовки -  листовой поролон.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Приёмная гильза индивидуальная (две пробные  гильзы).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w:t>
            </w:r>
            <w:proofErr w:type="spellStart"/>
            <w:r w:rsidR="00C0371E" w:rsidRPr="009172D9">
              <w:rPr>
                <w:sz w:val="20"/>
                <w:szCs w:val="20"/>
              </w:rPr>
              <w:t>гелевые</w:t>
            </w:r>
            <w:proofErr w:type="spellEnd"/>
            <w:r w:rsidR="00C0371E" w:rsidRPr="009172D9">
              <w:rPr>
                <w:sz w:val="20"/>
                <w:szCs w:val="20"/>
              </w:rPr>
              <w:t xml:space="preserve">, крепление с использованием замка. Регулировочно-соединительные устройства   соответствуют весу инвалида. Стопа с  двоенным пружинным элементом, </w:t>
            </w:r>
            <w:proofErr w:type="gramStart"/>
            <w:r w:rsidR="00C0371E" w:rsidRPr="009172D9">
              <w:rPr>
                <w:sz w:val="20"/>
                <w:szCs w:val="20"/>
              </w:rPr>
              <w:t>смягчающем</w:t>
            </w:r>
            <w:proofErr w:type="gramEnd"/>
            <w:r w:rsidR="00C0371E" w:rsidRPr="009172D9">
              <w:rPr>
                <w:sz w:val="20"/>
                <w:szCs w:val="20"/>
              </w:rPr>
              <w:t xml:space="preserve"> ударные нагрузки при </w:t>
            </w:r>
            <w:proofErr w:type="spellStart"/>
            <w:r w:rsidR="00C0371E" w:rsidRPr="009172D9">
              <w:rPr>
                <w:sz w:val="20"/>
                <w:szCs w:val="20"/>
              </w:rPr>
              <w:t>наступании</w:t>
            </w:r>
            <w:proofErr w:type="spellEnd"/>
            <w:r w:rsidR="00C0371E" w:rsidRPr="009172D9">
              <w:rPr>
                <w:sz w:val="20"/>
                <w:szCs w:val="20"/>
              </w:rPr>
              <w:t xml:space="preserve"> на пятку, обеспечивает физиологический </w:t>
            </w:r>
            <w:r w:rsidR="00C0371E" w:rsidRPr="009172D9">
              <w:rPr>
                <w:sz w:val="20"/>
                <w:szCs w:val="20"/>
              </w:rPr>
              <w:lastRenderedPageBreak/>
              <w:t xml:space="preserve">перекат и отдачу накопленной энергии. Коленный многоосный шарнир полицентрический с пневматическим управлением фазой переноса. Тип протеза: постоянный, для инвалидов с высоким уровнем активности. Срок службы 24 </w:t>
            </w:r>
            <w:proofErr w:type="spellStart"/>
            <w:proofErr w:type="gramStart"/>
            <w:r w:rsidR="00C0371E" w:rsidRPr="009172D9">
              <w:rPr>
                <w:sz w:val="20"/>
                <w:szCs w:val="20"/>
              </w:rPr>
              <w:t>мес</w:t>
            </w:r>
            <w:proofErr w:type="spellEnd"/>
            <w:proofErr w:type="gramEnd"/>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lastRenderedPageBreak/>
              <w:t>117 125,68</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1 171 256,80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810"/>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lastRenderedPageBreak/>
              <w:t>Протез голени модульный, в том числе при недоразвитии</w:t>
            </w:r>
          </w:p>
          <w:p w:rsidR="00C14ED8" w:rsidRDefault="00C14ED8" w:rsidP="00C14ED8">
            <w:pPr>
              <w:rPr>
                <w:sz w:val="20"/>
                <w:szCs w:val="20"/>
              </w:rPr>
            </w:pPr>
            <w:r w:rsidRPr="009172D9">
              <w:rPr>
                <w:sz w:val="20"/>
                <w:szCs w:val="20"/>
              </w:rPr>
              <w:t>Шифр________</w:t>
            </w:r>
          </w:p>
          <w:p w:rsidR="00C0371E"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E14833" w:rsidP="009172D9">
            <w:pPr>
              <w:rPr>
                <w:sz w:val="20"/>
                <w:szCs w:val="20"/>
              </w:rPr>
            </w:pPr>
            <w:r w:rsidRPr="009172D9">
              <w:rPr>
                <w:sz w:val="20"/>
                <w:szCs w:val="20"/>
              </w:rPr>
              <w:t>Протез голени модульный, в том числе при недоразвитии</w:t>
            </w:r>
            <w:r>
              <w:rPr>
                <w:sz w:val="20"/>
                <w:szCs w:val="20"/>
              </w:rPr>
              <w:t>,</w:t>
            </w:r>
            <w:r w:rsidRPr="009172D9">
              <w:rPr>
                <w:sz w:val="20"/>
                <w:szCs w:val="20"/>
              </w:rPr>
              <w:t xml:space="preserve"> </w:t>
            </w:r>
            <w:r w:rsidR="00C0371E" w:rsidRPr="009172D9">
              <w:rPr>
                <w:sz w:val="20"/>
                <w:szCs w:val="20"/>
              </w:rPr>
              <w:t>с использо</w:t>
            </w:r>
            <w:r>
              <w:rPr>
                <w:sz w:val="20"/>
                <w:szCs w:val="20"/>
              </w:rPr>
              <w:t>ванием комплектующих ОТТО-БОС</w:t>
            </w:r>
            <w:proofErr w:type="gramStart"/>
            <w:r>
              <w:rPr>
                <w:sz w:val="20"/>
                <w:szCs w:val="20"/>
              </w:rPr>
              <w:t>К(</w:t>
            </w:r>
            <w:proofErr w:type="gramEnd"/>
            <w:r w:rsidR="00C0371E" w:rsidRPr="009172D9">
              <w:rPr>
                <w:sz w:val="20"/>
                <w:szCs w:val="20"/>
              </w:rPr>
              <w:t xml:space="preserve">эквивалент) с силиконовым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тканевого наколенника. Регулировочно-соединительные устройства соответствуют весу инвалида. Стопа с коаксиальным демпфером. Тип протеза: постоянный, для инвалидов с высокой степенью активности.    Срок гарантии 12 месяцев. Срок службы - 24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125 276,40</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1 252 764,00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Протез голени модульный, в том числе при недоразвитии</w:t>
            </w:r>
          </w:p>
          <w:p w:rsidR="00C14ED8" w:rsidRDefault="00C14ED8" w:rsidP="00C14ED8">
            <w:pPr>
              <w:rPr>
                <w:sz w:val="20"/>
                <w:szCs w:val="20"/>
              </w:rPr>
            </w:pPr>
            <w:r w:rsidRPr="009172D9">
              <w:rPr>
                <w:sz w:val="20"/>
                <w:szCs w:val="20"/>
              </w:rPr>
              <w:t>Шифр________</w:t>
            </w:r>
          </w:p>
          <w:p w:rsidR="00C0371E"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E14833" w:rsidP="009172D9">
            <w:pPr>
              <w:rPr>
                <w:sz w:val="20"/>
                <w:szCs w:val="20"/>
              </w:rPr>
            </w:pPr>
            <w:r w:rsidRPr="009172D9">
              <w:rPr>
                <w:sz w:val="20"/>
                <w:szCs w:val="20"/>
              </w:rPr>
              <w:t>Протез голени модульный, в том числе при недоразвитии</w:t>
            </w:r>
            <w:r>
              <w:rPr>
                <w:sz w:val="20"/>
                <w:szCs w:val="20"/>
              </w:rPr>
              <w:t>,</w:t>
            </w:r>
            <w:r w:rsidR="00C0371E" w:rsidRPr="009172D9">
              <w:rPr>
                <w:sz w:val="20"/>
                <w:szCs w:val="20"/>
              </w:rPr>
              <w:t xml:space="preserve"> без силиконового чехла. Формообразующая часть косметической облицовки - листовой поролон.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гильзы (манжеты с шинами) бедра, или кожаных полуфабрикатов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52 940,92</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529 409,20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Протез голени модульный, в том числе при недоразвитии</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E14833" w:rsidP="009172D9">
            <w:pPr>
              <w:rPr>
                <w:sz w:val="20"/>
                <w:szCs w:val="20"/>
              </w:rPr>
            </w:pPr>
            <w:r w:rsidRPr="009172D9">
              <w:rPr>
                <w:sz w:val="20"/>
                <w:szCs w:val="20"/>
              </w:rPr>
              <w:t>Протез голени модульный, в том числе при недоразвитии</w:t>
            </w:r>
            <w:r>
              <w:rPr>
                <w:sz w:val="20"/>
                <w:szCs w:val="20"/>
              </w:rPr>
              <w:t>,</w:t>
            </w:r>
            <w:r w:rsidR="00C0371E" w:rsidRPr="009172D9">
              <w:rPr>
                <w:sz w:val="20"/>
                <w:szCs w:val="20"/>
              </w:rPr>
              <w:t xml:space="preserve"> с использованием </w:t>
            </w:r>
            <w:proofErr w:type="gramStart"/>
            <w:r w:rsidR="00C0371E" w:rsidRPr="009172D9">
              <w:rPr>
                <w:sz w:val="20"/>
                <w:szCs w:val="20"/>
              </w:rPr>
              <w:t>комплектующих</w:t>
            </w:r>
            <w:proofErr w:type="gramEnd"/>
            <w:r w:rsidR="00C0371E" w:rsidRPr="009172D9">
              <w:rPr>
                <w:sz w:val="20"/>
                <w:szCs w:val="20"/>
              </w:rPr>
              <w:t xml:space="preserve"> ОТТО-БОСК</w:t>
            </w:r>
            <w:r>
              <w:rPr>
                <w:sz w:val="20"/>
                <w:szCs w:val="20"/>
              </w:rPr>
              <w:t xml:space="preserve"> </w:t>
            </w:r>
            <w:r w:rsidR="00C0371E" w:rsidRPr="009172D9">
              <w:rPr>
                <w:sz w:val="20"/>
                <w:szCs w:val="20"/>
              </w:rPr>
              <w:t xml:space="preserve">(эквивалент)  с силиконовым чехлом. Формообразующая часть косметической облицовки - листовой поролон.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Приёмная гильза индивидуальная (одна пробная гильза). Материал </w:t>
            </w:r>
            <w:r w:rsidR="00C0371E" w:rsidRPr="009172D9">
              <w:rPr>
                <w:sz w:val="20"/>
                <w:szCs w:val="20"/>
              </w:rPr>
              <w:lastRenderedPageBreak/>
              <w:t>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тканевого наколенника. Регулировочно-соединительные устройства соответствуют весу инвалида. Стопа с коаксиальным демпфером. Тип протеза: постоянный, для инвалидов с высокой степенью активности. Срок гарантии 12 месяцев,  Срок службы 24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lastRenderedPageBreak/>
              <w:t>105 888,27</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1 270 659,24</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A133D6" w:rsidRPr="009172D9" w:rsidRDefault="00723168" w:rsidP="009172D9">
            <w:pPr>
              <w:rPr>
                <w:sz w:val="20"/>
                <w:szCs w:val="20"/>
              </w:rPr>
            </w:pPr>
            <w:r w:rsidRPr="009172D9">
              <w:rPr>
                <w:sz w:val="20"/>
                <w:szCs w:val="20"/>
              </w:rPr>
              <w:lastRenderedPageBreak/>
              <w:t>Протез голени модульный, в том числе при недоразвитии</w:t>
            </w:r>
          </w:p>
          <w:p w:rsidR="00C14ED8" w:rsidRDefault="00C14ED8" w:rsidP="00C14ED8">
            <w:pPr>
              <w:rPr>
                <w:sz w:val="20"/>
                <w:szCs w:val="20"/>
              </w:rPr>
            </w:pPr>
            <w:r w:rsidRPr="009172D9">
              <w:rPr>
                <w:sz w:val="20"/>
                <w:szCs w:val="20"/>
              </w:rPr>
              <w:t>Шифр________</w:t>
            </w:r>
          </w:p>
          <w:p w:rsidR="00C0371E"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голени модульный, в том числе при недоразвитии</w:t>
            </w:r>
            <w:r>
              <w:rPr>
                <w:sz w:val="20"/>
                <w:szCs w:val="20"/>
              </w:rPr>
              <w:t>,</w:t>
            </w:r>
            <w:r w:rsidR="00C0371E" w:rsidRPr="009172D9">
              <w:rPr>
                <w:sz w:val="20"/>
                <w:szCs w:val="20"/>
              </w:rPr>
              <w:t xml:space="preserve"> без силиконового чехла. Формообразующая часть косметической облицовки - из листового поролона.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w:t>
            </w:r>
            <w:proofErr w:type="gramStart"/>
            <w:r w:rsidR="00C0371E" w:rsidRPr="009172D9">
              <w:rPr>
                <w:sz w:val="20"/>
                <w:szCs w:val="20"/>
              </w:rPr>
              <w:t xml:space="preserve">,. </w:t>
            </w:r>
            <w:proofErr w:type="gramEnd"/>
            <w:r w:rsidR="00C0371E" w:rsidRPr="009172D9">
              <w:rPr>
                <w:sz w:val="20"/>
                <w:szCs w:val="20"/>
              </w:rPr>
              <w:t>Вкладная гильза из вспененных материалов. Крепление протеза с использованием кожаных полуфабрикатов</w:t>
            </w:r>
            <w:proofErr w:type="gramStart"/>
            <w:r w:rsidR="00C0371E" w:rsidRPr="009172D9">
              <w:rPr>
                <w:sz w:val="20"/>
                <w:szCs w:val="20"/>
              </w:rPr>
              <w:t xml:space="preserve"> .</w:t>
            </w:r>
            <w:proofErr w:type="gramEnd"/>
            <w:r w:rsidR="00C0371E" w:rsidRPr="009172D9">
              <w:rPr>
                <w:sz w:val="20"/>
                <w:szCs w:val="20"/>
              </w:rPr>
              <w:t xml:space="preserve"> Регулировочно-соединительные устройства соответствуют весу инвалида. Стопа с металлическим каркасом, подвижная во всех вертикальных плоскостях или с голеностопным шарниром подвижным в сагиттальной плоскости, со сменным пяточным амортизатором</w:t>
            </w:r>
            <w:proofErr w:type="gramStart"/>
            <w:r w:rsidR="00C0371E" w:rsidRPr="009172D9">
              <w:rPr>
                <w:sz w:val="20"/>
                <w:szCs w:val="20"/>
              </w:rPr>
              <w:t xml:space="preserve">  .</w:t>
            </w:r>
            <w:proofErr w:type="gramEnd"/>
            <w:r w:rsidR="00C0371E" w:rsidRPr="009172D9">
              <w:rPr>
                <w:sz w:val="20"/>
                <w:szCs w:val="20"/>
              </w:rPr>
              <w:t xml:space="preserve">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47 952,58</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959 051,60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Протез голени для купания</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голени для купания</w:t>
            </w:r>
            <w:r w:rsidR="00C0371E" w:rsidRPr="009172D9">
              <w:rPr>
                <w:sz w:val="20"/>
                <w:szCs w:val="20"/>
              </w:rPr>
              <w:t>, с использованием комплектующих ОТТО – ВОСК</w:t>
            </w:r>
            <w:proofErr w:type="gramStart"/>
            <w:r w:rsidR="00C0371E" w:rsidRPr="009172D9">
              <w:rPr>
                <w:sz w:val="20"/>
                <w:szCs w:val="20"/>
              </w:rPr>
              <w:t>.(</w:t>
            </w:r>
            <w:proofErr w:type="gramEnd"/>
            <w:r w:rsidR="00C0371E" w:rsidRPr="009172D9">
              <w:rPr>
                <w:sz w:val="20"/>
                <w:szCs w:val="20"/>
              </w:rPr>
              <w:t>эквивалент) Без косметической облицовки и оболочки или с косметической облицовкой и оболочкой. Приемная гильза индивидуальная. Материал приемной гильзы: литьевой слоистый пластик на основе акриловых смол. Вкладная гильза из вспененных материалов. Метод крепления протеза: за счет формы приемной гильзы, без использования дополнительных элементов,    Стопа</w:t>
            </w:r>
            <w:proofErr w:type="gramStart"/>
            <w:r w:rsidR="00C0371E" w:rsidRPr="009172D9">
              <w:rPr>
                <w:sz w:val="20"/>
                <w:szCs w:val="20"/>
              </w:rPr>
              <w:t>:-</w:t>
            </w:r>
            <w:proofErr w:type="spellStart"/>
            <w:proofErr w:type="gramEnd"/>
            <w:r w:rsidR="00C0371E" w:rsidRPr="009172D9">
              <w:rPr>
                <w:sz w:val="20"/>
                <w:szCs w:val="20"/>
              </w:rPr>
              <w:t>бесшарнирная</w:t>
            </w:r>
            <w:proofErr w:type="spellEnd"/>
            <w:r w:rsidR="00C0371E" w:rsidRPr="009172D9">
              <w:rPr>
                <w:sz w:val="20"/>
                <w:szCs w:val="20"/>
              </w:rPr>
              <w:t>, полиуретановая, монолитная; или  шарнирная полиуретановая. Срок службы 36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78 616,51</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943 398,12</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Протез бедра модульный, в том числе при врожденном недоразвитии</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бедра модульный, в том числе при врожденном недоразвитии</w:t>
            </w:r>
            <w:r w:rsidR="00C0371E" w:rsidRPr="009172D9">
              <w:rPr>
                <w:sz w:val="20"/>
                <w:szCs w:val="20"/>
              </w:rPr>
              <w:t xml:space="preserve">.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Приемная гильза индивидуальная (одна пробная). Материал индивидуальной постоянной гильзы литьевой слоистый пластик на основе акриловых смол. Вкладная гильза </w:t>
            </w:r>
            <w:r w:rsidR="00C0371E" w:rsidRPr="009172D9">
              <w:rPr>
                <w:sz w:val="20"/>
                <w:szCs w:val="20"/>
              </w:rPr>
              <w:lastRenderedPageBreak/>
              <w:t>из вспененных материалов. Крепление протеза поясное. Регулировочно-соединительные устройства соответствуют весу инвалида. Стопа со средним уровнем энергосбережения. Коленный шарнир с ручным замком полицентрический.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lastRenderedPageBreak/>
              <w:t>88 247,95</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1 764 959,00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A133D6" w:rsidP="009172D9">
            <w:pPr>
              <w:rPr>
                <w:sz w:val="20"/>
                <w:szCs w:val="20"/>
              </w:rPr>
            </w:pPr>
            <w:r w:rsidRPr="009172D9">
              <w:rPr>
                <w:sz w:val="20"/>
                <w:szCs w:val="20"/>
              </w:rPr>
              <w:lastRenderedPageBreak/>
              <w:t xml:space="preserve">Протез голени </w:t>
            </w:r>
            <w:proofErr w:type="spellStart"/>
            <w:r w:rsidRPr="009172D9">
              <w:rPr>
                <w:sz w:val="20"/>
                <w:szCs w:val="20"/>
              </w:rPr>
              <w:t>лечебно</w:t>
            </w:r>
            <w:proofErr w:type="spellEnd"/>
            <w:r w:rsidRPr="009172D9">
              <w:rPr>
                <w:sz w:val="20"/>
                <w:szCs w:val="20"/>
              </w:rPr>
              <w:t xml:space="preserve"> – тренировочный</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 xml:space="preserve">Протез голени </w:t>
            </w:r>
            <w:proofErr w:type="spellStart"/>
            <w:r w:rsidRPr="009172D9">
              <w:rPr>
                <w:sz w:val="20"/>
                <w:szCs w:val="20"/>
              </w:rPr>
              <w:t>лечебно</w:t>
            </w:r>
            <w:proofErr w:type="spellEnd"/>
            <w:r w:rsidRPr="009172D9">
              <w:rPr>
                <w:sz w:val="20"/>
                <w:szCs w:val="20"/>
              </w:rPr>
              <w:t xml:space="preserve"> – тренировочный</w:t>
            </w:r>
            <w:r w:rsidR="00C0371E" w:rsidRPr="009172D9">
              <w:rPr>
                <w:sz w:val="20"/>
                <w:szCs w:val="20"/>
              </w:rPr>
              <w:t xml:space="preserve">. Формообразующая часть </w:t>
            </w:r>
            <w:proofErr w:type="gramStart"/>
            <w:r w:rsidR="00C0371E" w:rsidRPr="009172D9">
              <w:rPr>
                <w:sz w:val="20"/>
                <w:szCs w:val="20"/>
              </w:rPr>
              <w:t>косметической</w:t>
            </w:r>
            <w:proofErr w:type="gramEnd"/>
            <w:r w:rsidR="00C0371E" w:rsidRPr="009172D9">
              <w:rPr>
                <w:sz w:val="20"/>
                <w:szCs w:val="20"/>
              </w:rPr>
              <w:t xml:space="preserve"> облицовки-листовой поролон. Косметическое покрытие облицовки чулки ортопедические </w:t>
            </w:r>
            <w:proofErr w:type="spellStart"/>
            <w:r w:rsidR="00C0371E" w:rsidRPr="009172D9">
              <w:rPr>
                <w:sz w:val="20"/>
                <w:szCs w:val="20"/>
              </w:rPr>
              <w:t>перлоновые</w:t>
            </w:r>
            <w:proofErr w:type="spellEnd"/>
            <w:r w:rsidR="00C0371E" w:rsidRPr="009172D9">
              <w:rPr>
                <w:sz w:val="20"/>
                <w:szCs w:val="20"/>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Срок службы 12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49 365,60</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987 312,00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A133D6" w:rsidP="009172D9">
            <w:pPr>
              <w:rPr>
                <w:sz w:val="20"/>
                <w:szCs w:val="20"/>
              </w:rPr>
            </w:pPr>
            <w:r w:rsidRPr="009172D9">
              <w:rPr>
                <w:sz w:val="20"/>
                <w:szCs w:val="20"/>
              </w:rPr>
              <w:t>Протез бедра лечебно-тренировочный</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rPr>
                <w:sz w:val="20"/>
                <w:szCs w:val="20"/>
              </w:rPr>
            </w:pPr>
            <w:r w:rsidRPr="009172D9">
              <w:rPr>
                <w:sz w:val="20"/>
                <w:szCs w:val="20"/>
              </w:rPr>
              <w:t>Протез бедра лечебно-тренировочный</w:t>
            </w:r>
            <w:r w:rsidR="00DF4E71">
              <w:rPr>
                <w:sz w:val="20"/>
                <w:szCs w:val="20"/>
              </w:rPr>
              <w:t>.</w:t>
            </w:r>
            <w:r w:rsidRPr="009172D9">
              <w:rPr>
                <w:sz w:val="20"/>
                <w:szCs w:val="20"/>
              </w:rPr>
              <w:t xml:space="preserve"> Формообразующая часть </w:t>
            </w:r>
            <w:proofErr w:type="gramStart"/>
            <w:r w:rsidRPr="009172D9">
              <w:rPr>
                <w:sz w:val="20"/>
                <w:szCs w:val="20"/>
              </w:rPr>
              <w:t>косметической</w:t>
            </w:r>
            <w:proofErr w:type="gramEnd"/>
            <w:r w:rsidRPr="009172D9">
              <w:rPr>
                <w:sz w:val="20"/>
                <w:szCs w:val="20"/>
              </w:rPr>
              <w:t xml:space="preserve"> облицовки-листовой поролон. Косметическое покрытие облицовки должны быть чулки ортопедические </w:t>
            </w:r>
            <w:proofErr w:type="spellStart"/>
            <w:r w:rsidRPr="009172D9">
              <w:rPr>
                <w:sz w:val="20"/>
                <w:szCs w:val="20"/>
              </w:rPr>
              <w:t>перлоновые</w:t>
            </w:r>
            <w:proofErr w:type="spellEnd"/>
            <w:r w:rsidRPr="009172D9">
              <w:rPr>
                <w:sz w:val="20"/>
                <w:szCs w:val="20"/>
              </w:rPr>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12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73 123,84</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1 462 476,80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A133D6" w:rsidP="009172D9">
            <w:pPr>
              <w:rPr>
                <w:sz w:val="20"/>
                <w:szCs w:val="20"/>
              </w:rPr>
            </w:pPr>
            <w:r w:rsidRPr="009172D9">
              <w:rPr>
                <w:sz w:val="20"/>
                <w:szCs w:val="20"/>
              </w:rPr>
              <w:t>Протез стопы</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DF4E71">
            <w:pPr>
              <w:rPr>
                <w:sz w:val="20"/>
                <w:szCs w:val="20"/>
              </w:rPr>
            </w:pPr>
            <w:r w:rsidRPr="009172D9">
              <w:rPr>
                <w:sz w:val="20"/>
                <w:szCs w:val="20"/>
              </w:rPr>
              <w:t>Протез стопы</w:t>
            </w:r>
            <w:r w:rsidR="00DF4E71">
              <w:rPr>
                <w:sz w:val="20"/>
                <w:szCs w:val="20"/>
              </w:rPr>
              <w:t xml:space="preserve"> -</w:t>
            </w:r>
            <w:r w:rsidRPr="009172D9">
              <w:rPr>
                <w:sz w:val="20"/>
                <w:szCs w:val="20"/>
              </w:rPr>
              <w:t xml:space="preserve"> предназначен для инвалидов  с частичной ампутацией стопы по </w:t>
            </w:r>
            <w:proofErr w:type="spellStart"/>
            <w:r w:rsidRPr="009172D9">
              <w:rPr>
                <w:sz w:val="20"/>
                <w:szCs w:val="20"/>
              </w:rPr>
              <w:t>Шопару</w:t>
            </w:r>
            <w:proofErr w:type="spellEnd"/>
            <w:r w:rsidRPr="009172D9">
              <w:rPr>
                <w:sz w:val="20"/>
                <w:szCs w:val="20"/>
              </w:rPr>
              <w:t xml:space="preserve">. </w:t>
            </w:r>
            <w:proofErr w:type="gramStart"/>
            <w:r w:rsidRPr="009172D9">
              <w:rPr>
                <w:sz w:val="20"/>
                <w:szCs w:val="20"/>
              </w:rPr>
              <w:t xml:space="preserve">Представляет собой  оболочку на стопу  с </w:t>
            </w:r>
            <w:proofErr w:type="spellStart"/>
            <w:r w:rsidRPr="009172D9">
              <w:rPr>
                <w:sz w:val="20"/>
                <w:szCs w:val="20"/>
              </w:rPr>
              <w:t>рекуперационной</w:t>
            </w:r>
            <w:proofErr w:type="spellEnd"/>
            <w:r w:rsidRPr="009172D9">
              <w:rPr>
                <w:sz w:val="20"/>
                <w:szCs w:val="20"/>
              </w:rPr>
              <w:t xml:space="preserve">  пластиной, со встроенной в оболочку застежку, с ярко выраженной </w:t>
            </w:r>
            <w:proofErr w:type="spellStart"/>
            <w:r w:rsidRPr="009172D9">
              <w:rPr>
                <w:sz w:val="20"/>
                <w:szCs w:val="20"/>
              </w:rPr>
              <w:t>косметичностью</w:t>
            </w:r>
            <w:proofErr w:type="spellEnd"/>
            <w:r w:rsidRPr="009172D9">
              <w:rPr>
                <w:sz w:val="20"/>
                <w:szCs w:val="20"/>
              </w:rPr>
              <w:t>: детализированными папиллярными линиями, венами и   суставами.</w:t>
            </w:r>
            <w:proofErr w:type="gramEnd"/>
            <w:r w:rsidRPr="009172D9">
              <w:rPr>
                <w:sz w:val="20"/>
                <w:szCs w:val="20"/>
              </w:rPr>
              <w:t xml:space="preserve"> Тип протеза  по назначению.</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234 017,75</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468 035,50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t xml:space="preserve">Протез бедра модульный, в </w:t>
            </w:r>
            <w:r w:rsidRPr="009172D9">
              <w:rPr>
                <w:sz w:val="20"/>
                <w:szCs w:val="20"/>
              </w:rPr>
              <w:lastRenderedPageBreak/>
              <w:t>том числе при врожденном недоразвитии</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lastRenderedPageBreak/>
              <w:t>Протез бедра модульный, в том числе при врожденном недоразвитии</w:t>
            </w:r>
            <w:r w:rsidR="00C0371E" w:rsidRPr="009172D9">
              <w:rPr>
                <w:sz w:val="20"/>
                <w:szCs w:val="20"/>
              </w:rPr>
              <w:t xml:space="preserve">. </w:t>
            </w:r>
            <w:r w:rsidR="00C0371E" w:rsidRPr="009172D9">
              <w:rPr>
                <w:sz w:val="20"/>
                <w:szCs w:val="20"/>
              </w:rPr>
              <w:lastRenderedPageBreak/>
              <w:t xml:space="preserve">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или </w:t>
            </w:r>
            <w:proofErr w:type="spellStart"/>
            <w:r w:rsidR="00C0371E" w:rsidRPr="009172D9">
              <w:rPr>
                <w:sz w:val="20"/>
                <w:szCs w:val="20"/>
              </w:rPr>
              <w:t>силоновые</w:t>
            </w:r>
            <w:proofErr w:type="spellEnd"/>
            <w:r w:rsidR="00C0371E" w:rsidRPr="009172D9">
              <w:rPr>
                <w:sz w:val="20"/>
                <w:szCs w:val="20"/>
              </w:rPr>
              <w:t xml:space="preserve">, допускается покрытие защитное пленочное. Приёмная гильза индивидуальная (без пробных гильз) или индивидуальная (одна пробная гильза),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применяются чехлы полимерные </w:t>
            </w:r>
            <w:proofErr w:type="spellStart"/>
            <w:r w:rsidR="00C0371E" w:rsidRPr="009172D9">
              <w:rPr>
                <w:sz w:val="20"/>
                <w:szCs w:val="20"/>
              </w:rPr>
              <w:t>гелевые</w:t>
            </w:r>
            <w:proofErr w:type="spellEnd"/>
            <w:r w:rsidR="00C0371E" w:rsidRPr="009172D9">
              <w:rPr>
                <w:sz w:val="20"/>
                <w:szCs w:val="20"/>
              </w:rPr>
              <w:t xml:space="preserve">, крепление с использованием замка или вакуумной мембраны. Регулировочно-соединительные устройства должны соответствовать весу инвалида. </w:t>
            </w:r>
            <w:proofErr w:type="gramStart"/>
            <w:r w:rsidR="00C0371E" w:rsidRPr="009172D9">
              <w:rPr>
                <w:sz w:val="20"/>
                <w:szCs w:val="20"/>
              </w:rPr>
              <w:t>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w:t>
            </w:r>
            <w:proofErr w:type="gramEnd"/>
            <w:r w:rsidR="00C0371E" w:rsidRPr="009172D9">
              <w:rPr>
                <w:sz w:val="20"/>
                <w:szCs w:val="20"/>
              </w:rPr>
              <w:t xml:space="preserve"> Коленный шарнир с ручным замком полицентрический или без </w:t>
            </w:r>
            <w:proofErr w:type="spellStart"/>
            <w:r w:rsidR="00C0371E" w:rsidRPr="009172D9">
              <w:rPr>
                <w:sz w:val="20"/>
                <w:szCs w:val="20"/>
              </w:rPr>
              <w:t>него</w:t>
            </w:r>
            <w:proofErr w:type="gramStart"/>
            <w:r w:rsidR="00C0371E" w:rsidRPr="009172D9">
              <w:rPr>
                <w:sz w:val="20"/>
                <w:szCs w:val="20"/>
              </w:rPr>
              <w:t>.Т</w:t>
            </w:r>
            <w:proofErr w:type="gramEnd"/>
            <w:r w:rsidR="00C0371E" w:rsidRPr="009172D9">
              <w:rPr>
                <w:sz w:val="20"/>
                <w:szCs w:val="20"/>
              </w:rPr>
              <w:t>ип</w:t>
            </w:r>
            <w:proofErr w:type="spellEnd"/>
            <w:r w:rsidR="00C0371E" w:rsidRPr="009172D9">
              <w:rPr>
                <w:sz w:val="20"/>
                <w:szCs w:val="20"/>
              </w:rPr>
              <w:t xml:space="preserve">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lastRenderedPageBreak/>
              <w:t>122 462,46</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2 449 249,20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A133D6" w:rsidRPr="009172D9" w:rsidRDefault="00723168" w:rsidP="009172D9">
            <w:pPr>
              <w:rPr>
                <w:sz w:val="20"/>
                <w:szCs w:val="20"/>
              </w:rPr>
            </w:pPr>
            <w:r w:rsidRPr="009172D9">
              <w:rPr>
                <w:sz w:val="20"/>
                <w:szCs w:val="20"/>
              </w:rPr>
              <w:lastRenderedPageBreak/>
              <w:t>Протез бедра модульный, в том числе при врожденном недоразвитии</w:t>
            </w:r>
          </w:p>
          <w:p w:rsidR="00C14ED8" w:rsidRDefault="00C14ED8" w:rsidP="00C14ED8">
            <w:pPr>
              <w:rPr>
                <w:sz w:val="20"/>
                <w:szCs w:val="20"/>
              </w:rPr>
            </w:pPr>
            <w:r w:rsidRPr="009172D9">
              <w:rPr>
                <w:sz w:val="20"/>
                <w:szCs w:val="20"/>
              </w:rPr>
              <w:t>Шифр________</w:t>
            </w:r>
          </w:p>
          <w:p w:rsidR="00C0371E"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бедра модульный, в том числе при врожденном недоразвитии</w:t>
            </w:r>
            <w:r w:rsidR="00C0371E" w:rsidRPr="009172D9">
              <w:rPr>
                <w:sz w:val="20"/>
                <w:szCs w:val="20"/>
              </w:rPr>
              <w:t xml:space="preserve">. Формообразующая часть косметической облицовки - листовой поролон. Косметическое покрытие облицовки - 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поясное, с использованием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ручным замком или без него.  Тип протеза: любой по назначению </w:t>
            </w:r>
            <w:proofErr w:type="gramStart"/>
            <w:r w:rsidR="00C0371E" w:rsidRPr="009172D9">
              <w:rPr>
                <w:sz w:val="20"/>
                <w:szCs w:val="20"/>
              </w:rPr>
              <w:t>медицинские</w:t>
            </w:r>
            <w:proofErr w:type="gramEnd"/>
            <w:r w:rsidR="00C0371E" w:rsidRPr="009172D9">
              <w:rPr>
                <w:sz w:val="20"/>
                <w:szCs w:val="20"/>
              </w:rPr>
              <w:t>. Требования безопасности.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75 121,97</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901 463,64</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A133D6" w:rsidP="009172D9">
            <w:pPr>
              <w:rPr>
                <w:sz w:val="20"/>
                <w:szCs w:val="20"/>
              </w:rPr>
            </w:pPr>
            <w:r w:rsidRPr="009172D9">
              <w:rPr>
                <w:sz w:val="20"/>
                <w:szCs w:val="20"/>
              </w:rPr>
              <w:t>Протез бедра для купания</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бедра для купания</w:t>
            </w:r>
            <w:r>
              <w:rPr>
                <w:sz w:val="20"/>
                <w:szCs w:val="20"/>
              </w:rPr>
              <w:t>,</w:t>
            </w:r>
            <w:r w:rsidRPr="009172D9">
              <w:rPr>
                <w:sz w:val="20"/>
                <w:szCs w:val="20"/>
              </w:rPr>
              <w:t xml:space="preserve"> </w:t>
            </w:r>
            <w:r w:rsidR="00C0371E" w:rsidRPr="009172D9">
              <w:rPr>
                <w:sz w:val="20"/>
                <w:szCs w:val="20"/>
              </w:rPr>
              <w:t>с использованием комплектующих ОТТО-ВОК</w:t>
            </w:r>
            <w:proofErr w:type="gramStart"/>
            <w:r w:rsidR="00C0371E" w:rsidRPr="009172D9">
              <w:rPr>
                <w:sz w:val="20"/>
                <w:szCs w:val="20"/>
              </w:rPr>
              <w:t>К(</w:t>
            </w:r>
            <w:proofErr w:type="gramEnd"/>
            <w:r w:rsidR="00C0371E" w:rsidRPr="009172D9">
              <w:rPr>
                <w:sz w:val="20"/>
                <w:szCs w:val="20"/>
              </w:rPr>
              <w:t xml:space="preserve">эквивалент). Приемная гильза индивидуальная (две пробные гильзы). Крепление протеза поясное. Регулировочно-соединительное </w:t>
            </w:r>
            <w:r w:rsidR="00C0371E" w:rsidRPr="009172D9">
              <w:rPr>
                <w:sz w:val="20"/>
                <w:szCs w:val="20"/>
              </w:rPr>
              <w:lastRenderedPageBreak/>
              <w:t>устройство соответствуют весу инвалида. Стопа со средней степенью энергосбережения. Модульный полицентрический коленный шарнир с высокой степенью устойчивости и ручным коленным замком. Тип протеза по назначению: для купания. Срок службы 36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lastRenderedPageBreak/>
              <w:t>122 544,57</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1 225 445,70</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C0371E"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C0371E" w:rsidRPr="009172D9" w:rsidRDefault="00723168" w:rsidP="009172D9">
            <w:pPr>
              <w:rPr>
                <w:sz w:val="20"/>
                <w:szCs w:val="20"/>
              </w:rPr>
            </w:pPr>
            <w:r w:rsidRPr="009172D9">
              <w:rPr>
                <w:sz w:val="20"/>
                <w:szCs w:val="20"/>
              </w:rPr>
              <w:lastRenderedPageBreak/>
              <w:t>Протез голени модульный, в том числе при недоразвитии</w:t>
            </w:r>
          </w:p>
          <w:p w:rsidR="00C14ED8" w:rsidRDefault="00C14ED8" w:rsidP="00C14ED8">
            <w:pPr>
              <w:rPr>
                <w:sz w:val="20"/>
                <w:szCs w:val="20"/>
              </w:rPr>
            </w:pPr>
            <w:r w:rsidRPr="009172D9">
              <w:rPr>
                <w:sz w:val="20"/>
                <w:szCs w:val="20"/>
              </w:rPr>
              <w:t>Шифр________</w:t>
            </w:r>
          </w:p>
          <w:p w:rsidR="00A133D6" w:rsidRPr="009172D9" w:rsidRDefault="00C14ED8" w:rsidP="00C14ED8">
            <w:pPr>
              <w:rPr>
                <w:color w:val="FF0000"/>
                <w:sz w:val="20"/>
                <w:szCs w:val="20"/>
              </w:rPr>
            </w:pPr>
            <w:r>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C0371E" w:rsidRPr="009172D9" w:rsidRDefault="00DF4E71" w:rsidP="009172D9">
            <w:pPr>
              <w:rPr>
                <w:sz w:val="20"/>
                <w:szCs w:val="20"/>
              </w:rPr>
            </w:pPr>
            <w:r w:rsidRPr="009172D9">
              <w:rPr>
                <w:sz w:val="20"/>
                <w:szCs w:val="20"/>
              </w:rPr>
              <w:t>Протез голени модульный, в том числе при недоразвитии</w:t>
            </w:r>
            <w:r>
              <w:rPr>
                <w:sz w:val="20"/>
                <w:szCs w:val="20"/>
              </w:rPr>
              <w:t>,</w:t>
            </w:r>
            <w:r w:rsidR="00C0371E" w:rsidRPr="009172D9">
              <w:rPr>
                <w:sz w:val="20"/>
                <w:szCs w:val="20"/>
              </w:rPr>
              <w:t xml:space="preserve"> с использованием  </w:t>
            </w:r>
            <w:proofErr w:type="gramStart"/>
            <w:r w:rsidR="00C0371E" w:rsidRPr="009172D9">
              <w:rPr>
                <w:sz w:val="20"/>
                <w:szCs w:val="20"/>
              </w:rPr>
              <w:t>комплектующих</w:t>
            </w:r>
            <w:proofErr w:type="gramEnd"/>
            <w:r w:rsidR="00C0371E" w:rsidRPr="009172D9">
              <w:rPr>
                <w:sz w:val="20"/>
                <w:szCs w:val="20"/>
              </w:rPr>
              <w:t xml:space="preserve"> ОТТО-БОСК или эквивалент. Формообразующая часть косметической облицовки должна быть листовой поролон. Косметическое покрытие облицовки-чулки ортопедические </w:t>
            </w:r>
            <w:proofErr w:type="spellStart"/>
            <w:r w:rsidR="00C0371E" w:rsidRPr="009172D9">
              <w:rPr>
                <w:sz w:val="20"/>
                <w:szCs w:val="20"/>
              </w:rPr>
              <w:t>перлоновые</w:t>
            </w:r>
            <w:proofErr w:type="spellEnd"/>
            <w:r w:rsidR="00C0371E" w:rsidRPr="009172D9">
              <w:rPr>
                <w:sz w:val="20"/>
                <w:szCs w:val="20"/>
              </w:rPr>
              <w:t xml:space="preserve">. Приёмная гильза должна быть изготовлена по индивидуальному слепку с культи инвалида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proofErr w:type="spellStart"/>
            <w:r w:rsidR="00C0371E" w:rsidRPr="009172D9">
              <w:rPr>
                <w:sz w:val="20"/>
                <w:szCs w:val="20"/>
              </w:rPr>
              <w:t>гелевые</w:t>
            </w:r>
            <w:proofErr w:type="spellEnd"/>
            <w:r w:rsidR="00C0371E" w:rsidRPr="009172D9">
              <w:rPr>
                <w:sz w:val="20"/>
                <w:szCs w:val="20"/>
              </w:rPr>
              <w:t>, крепление протеза голени на инвалиде с использованием замка для полимерных чехлов. Регулировочно - соединительные устройства должны соответствовать весу инвалида. Стопа должна быть с высокой степенью энергосбережения. Тип протеза: постоянный, для инвалидов с высокой степенью активности.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171 368,81</w:t>
            </w:r>
          </w:p>
        </w:tc>
        <w:tc>
          <w:tcPr>
            <w:tcW w:w="367"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4</w:t>
            </w:r>
          </w:p>
        </w:tc>
        <w:tc>
          <w:tcPr>
            <w:tcW w:w="694"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685 475,24</w:t>
            </w:r>
          </w:p>
        </w:tc>
        <w:tc>
          <w:tcPr>
            <w:tcW w:w="606" w:type="pct"/>
            <w:tcBorders>
              <w:top w:val="single" w:sz="4" w:space="0" w:color="auto"/>
              <w:left w:val="single" w:sz="4" w:space="0" w:color="auto"/>
              <w:bottom w:val="single" w:sz="4" w:space="0" w:color="auto"/>
              <w:right w:val="single" w:sz="4" w:space="0" w:color="auto"/>
            </w:tcBorders>
            <w:vAlign w:val="center"/>
          </w:tcPr>
          <w:p w:rsidR="00C0371E" w:rsidRPr="009172D9" w:rsidRDefault="00C0371E" w:rsidP="009172D9">
            <w:pPr>
              <w:jc w:val="center"/>
              <w:rPr>
                <w:sz w:val="20"/>
                <w:szCs w:val="20"/>
              </w:rPr>
            </w:pPr>
            <w:r w:rsidRPr="009172D9">
              <w:rPr>
                <w:sz w:val="20"/>
                <w:szCs w:val="20"/>
              </w:rPr>
              <w:t>12</w:t>
            </w:r>
          </w:p>
        </w:tc>
      </w:tr>
      <w:tr w:rsidR="000E0E19" w:rsidRPr="009172D9" w:rsidTr="009172D9">
        <w:trPr>
          <w:trHeight w:val="194"/>
        </w:trPr>
        <w:tc>
          <w:tcPr>
            <w:tcW w:w="2708" w:type="pct"/>
            <w:gridSpan w:val="2"/>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color w:val="FF0000"/>
                <w:sz w:val="20"/>
                <w:szCs w:val="20"/>
              </w:rPr>
            </w:pPr>
            <w:r w:rsidRPr="009172D9">
              <w:rPr>
                <w:sz w:val="20"/>
                <w:szCs w:val="20"/>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color w:val="FF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sz w:val="20"/>
                <w:szCs w:val="20"/>
              </w:rPr>
            </w:pPr>
            <w:r w:rsidRPr="009172D9">
              <w:rPr>
                <w:sz w:val="20"/>
                <w:szCs w:val="20"/>
              </w:rPr>
              <w:t>202</w:t>
            </w:r>
          </w:p>
        </w:tc>
        <w:tc>
          <w:tcPr>
            <w:tcW w:w="694"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sz w:val="20"/>
                <w:szCs w:val="20"/>
              </w:rPr>
            </w:pPr>
            <w:r w:rsidRPr="009172D9">
              <w:rPr>
                <w:sz w:val="20"/>
                <w:szCs w:val="20"/>
              </w:rPr>
              <w:t>17 578 668,64</w:t>
            </w:r>
          </w:p>
        </w:tc>
        <w:tc>
          <w:tcPr>
            <w:tcW w:w="606" w:type="pct"/>
            <w:tcBorders>
              <w:top w:val="single" w:sz="4" w:space="0" w:color="auto"/>
              <w:left w:val="single" w:sz="4" w:space="0" w:color="auto"/>
              <w:bottom w:val="single" w:sz="4" w:space="0" w:color="auto"/>
              <w:right w:val="single" w:sz="4" w:space="0" w:color="auto"/>
            </w:tcBorders>
            <w:vAlign w:val="center"/>
          </w:tcPr>
          <w:p w:rsidR="000E0E19" w:rsidRPr="009172D9" w:rsidRDefault="000E0E19" w:rsidP="009172D9">
            <w:pPr>
              <w:jc w:val="center"/>
              <w:rPr>
                <w:color w:val="FF0000"/>
                <w:sz w:val="20"/>
                <w:szCs w:val="20"/>
              </w:rPr>
            </w:pPr>
          </w:p>
        </w:tc>
      </w:tr>
    </w:tbl>
    <w:p w:rsidR="000802A5" w:rsidRPr="00A27DE2" w:rsidRDefault="000802A5" w:rsidP="00DB58FD">
      <w:pPr>
        <w:pStyle w:val="a5"/>
        <w:ind w:left="-142" w:right="-1"/>
        <w:jc w:val="both"/>
        <w:rPr>
          <w:b w:val="0"/>
          <w:bCs/>
          <w:sz w:val="24"/>
          <w:szCs w:val="24"/>
          <w:lang w:eastAsia="en-US"/>
        </w:rPr>
      </w:pPr>
      <w:bookmarkStart w:id="0" w:name="_GoBack"/>
      <w:bookmarkEnd w:id="0"/>
    </w:p>
    <w:sectPr w:rsidR="000802A5" w:rsidRPr="00A27DE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802A5"/>
    <w:rsid w:val="0008360D"/>
    <w:rsid w:val="000E0E19"/>
    <w:rsid w:val="001A0A73"/>
    <w:rsid w:val="001B04F3"/>
    <w:rsid w:val="001C6823"/>
    <w:rsid w:val="002552CB"/>
    <w:rsid w:val="00291B4E"/>
    <w:rsid w:val="002E5CDD"/>
    <w:rsid w:val="002F5E14"/>
    <w:rsid w:val="00346E2B"/>
    <w:rsid w:val="00366B88"/>
    <w:rsid w:val="00381C74"/>
    <w:rsid w:val="003A45B3"/>
    <w:rsid w:val="00534CDD"/>
    <w:rsid w:val="00580D60"/>
    <w:rsid w:val="005B05F1"/>
    <w:rsid w:val="006F31C6"/>
    <w:rsid w:val="00723168"/>
    <w:rsid w:val="00733E28"/>
    <w:rsid w:val="00783542"/>
    <w:rsid w:val="007C3B66"/>
    <w:rsid w:val="00890FE8"/>
    <w:rsid w:val="009172D9"/>
    <w:rsid w:val="00A133D6"/>
    <w:rsid w:val="00A15540"/>
    <w:rsid w:val="00A27DE2"/>
    <w:rsid w:val="00A8777B"/>
    <w:rsid w:val="00B9547A"/>
    <w:rsid w:val="00BA1B53"/>
    <w:rsid w:val="00BB47C4"/>
    <w:rsid w:val="00BB7437"/>
    <w:rsid w:val="00C0371E"/>
    <w:rsid w:val="00C14ED8"/>
    <w:rsid w:val="00C21B89"/>
    <w:rsid w:val="00D95546"/>
    <w:rsid w:val="00DB58FD"/>
    <w:rsid w:val="00DF4E71"/>
    <w:rsid w:val="00E14833"/>
    <w:rsid w:val="00E509B3"/>
    <w:rsid w:val="00EB782D"/>
    <w:rsid w:val="00F6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lepehin</cp:lastModifiedBy>
  <cp:revision>44</cp:revision>
  <dcterms:created xsi:type="dcterms:W3CDTF">2018-10-04T14:34:00Z</dcterms:created>
  <dcterms:modified xsi:type="dcterms:W3CDTF">2018-11-28T12:35:00Z</dcterms:modified>
</cp:coreProperties>
</file>