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E6" w:rsidRPr="00C31B78" w:rsidRDefault="00CB0BE6" w:rsidP="00CB0BE6">
      <w:pPr>
        <w:autoSpaceDE w:val="0"/>
        <w:jc w:val="center"/>
        <w:rPr>
          <w:b/>
          <w:bCs/>
          <w:sz w:val="26"/>
          <w:szCs w:val="26"/>
        </w:rPr>
      </w:pPr>
      <w:r w:rsidRPr="00C31B78">
        <w:rPr>
          <w:b/>
          <w:bCs/>
          <w:sz w:val="26"/>
          <w:szCs w:val="26"/>
        </w:rPr>
        <w:t xml:space="preserve">Требования к </w:t>
      </w:r>
      <w:proofErr w:type="gramStart"/>
      <w:r w:rsidRPr="00C31B78">
        <w:rPr>
          <w:b/>
          <w:bCs/>
          <w:sz w:val="26"/>
          <w:szCs w:val="26"/>
        </w:rPr>
        <w:t>функциональным</w:t>
      </w:r>
      <w:proofErr w:type="gramEnd"/>
      <w:r w:rsidRPr="00C31B78">
        <w:rPr>
          <w:b/>
          <w:bCs/>
          <w:sz w:val="26"/>
          <w:szCs w:val="26"/>
        </w:rPr>
        <w:t>, техническим и качественным</w:t>
      </w:r>
    </w:p>
    <w:p w:rsidR="00CB0BE6" w:rsidRPr="00C31B78" w:rsidRDefault="00CB0BE6" w:rsidP="00CB0BE6">
      <w:pPr>
        <w:autoSpaceDE w:val="0"/>
        <w:jc w:val="center"/>
        <w:rPr>
          <w:b/>
          <w:bCs/>
          <w:sz w:val="26"/>
          <w:szCs w:val="26"/>
        </w:rPr>
      </w:pPr>
      <w:r w:rsidRPr="00C31B78">
        <w:rPr>
          <w:b/>
          <w:bCs/>
          <w:sz w:val="26"/>
          <w:szCs w:val="26"/>
        </w:rPr>
        <w:t>характеристикам объекта закупки</w:t>
      </w:r>
    </w:p>
    <w:p w:rsidR="00CB0BE6" w:rsidRDefault="00CB0BE6" w:rsidP="00CB0BE6">
      <w:pPr>
        <w:widowControl w:val="0"/>
        <w:suppressAutoHyphens w:val="0"/>
        <w:ind w:firstLine="578"/>
        <w:jc w:val="center"/>
        <w:rPr>
          <w:b/>
          <w:bCs/>
        </w:rPr>
      </w:pPr>
    </w:p>
    <w:p w:rsidR="00CB0BE6" w:rsidRDefault="00CB0BE6" w:rsidP="00CB0BE6">
      <w:pPr>
        <w:widowControl w:val="0"/>
        <w:suppressAutoHyphens w:val="0"/>
        <w:ind w:firstLine="578"/>
        <w:jc w:val="center"/>
        <w:rPr>
          <w:b/>
          <w:bCs/>
        </w:rPr>
      </w:pPr>
    </w:p>
    <w:tbl>
      <w:tblPr>
        <w:tblW w:w="100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851"/>
        <w:gridCol w:w="5528"/>
        <w:gridCol w:w="991"/>
      </w:tblGrid>
      <w:tr w:rsidR="00CB0BE6" w:rsidRPr="004D1065" w:rsidTr="001336A4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BE6" w:rsidRPr="004D1065" w:rsidRDefault="00CB0BE6" w:rsidP="001336A4">
            <w:pPr>
              <w:keepNext/>
              <w:widowControl w:val="0"/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BE6" w:rsidRPr="004D1065" w:rsidRDefault="00CB0BE6" w:rsidP="001336A4">
            <w:pPr>
              <w:keepNext/>
              <w:widowControl w:val="0"/>
              <w:snapToGrid w:val="0"/>
              <w:jc w:val="center"/>
            </w:pPr>
            <w:r w:rsidRPr="004D1065">
              <w:t>Наименование изделия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BE6" w:rsidRPr="004D1065" w:rsidRDefault="00CB0BE6" w:rsidP="001336A4">
            <w:pPr>
              <w:widowControl w:val="0"/>
              <w:snapToGrid w:val="0"/>
              <w:jc w:val="center"/>
            </w:pPr>
            <w:r w:rsidRPr="004D1065">
              <w:t>Описание функциональных и технических характеристик (потребительских свойств) изделия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BE6" w:rsidRPr="004D1065" w:rsidRDefault="00CB0BE6" w:rsidP="001336A4">
            <w:pPr>
              <w:keepNext/>
              <w:widowControl w:val="0"/>
              <w:snapToGrid w:val="0"/>
              <w:jc w:val="center"/>
            </w:pPr>
            <w:r w:rsidRPr="004D1065">
              <w:t>Кол-во,</w:t>
            </w:r>
          </w:p>
          <w:p w:rsidR="00CB0BE6" w:rsidRPr="004D1065" w:rsidRDefault="00CB0BE6" w:rsidP="001336A4">
            <w:pPr>
              <w:keepNext/>
              <w:widowControl w:val="0"/>
              <w:snapToGrid w:val="0"/>
              <w:jc w:val="center"/>
            </w:pPr>
            <w:r w:rsidRPr="004D1065">
              <w:t>шт.</w:t>
            </w:r>
          </w:p>
        </w:tc>
      </w:tr>
      <w:tr w:rsidR="00CB0BE6" w:rsidRPr="004D1065" w:rsidTr="001336A4">
        <w:trPr>
          <w:trHeight w:val="894"/>
        </w:trPr>
        <w:tc>
          <w:tcPr>
            <w:tcW w:w="10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E6" w:rsidRDefault="00CB0BE6" w:rsidP="001336A4">
            <w:pPr>
              <w:jc w:val="both"/>
            </w:pPr>
            <w:r>
              <w:t>Качество изготавливаемых Изделий должно соответствовать государственным стандартам (ГОСТ), действующих на территории Российской Федерации, в том числе:</w:t>
            </w:r>
          </w:p>
          <w:p w:rsidR="00CB0BE6" w:rsidRDefault="00CB0BE6" w:rsidP="001336A4">
            <w:pPr>
              <w:jc w:val="both"/>
            </w:pPr>
            <w:r>
              <w:t xml:space="preserve">- ГОСТ </w:t>
            </w:r>
            <w:proofErr w:type="gramStart"/>
            <w:r>
              <w:t>Р</w:t>
            </w:r>
            <w:proofErr w:type="gramEnd"/>
            <w: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 </w:t>
            </w:r>
          </w:p>
          <w:p w:rsidR="00CB0BE6" w:rsidRDefault="00CB0BE6" w:rsidP="001336A4">
            <w:pPr>
              <w:jc w:val="both"/>
            </w:pPr>
            <w:r>
              <w:t xml:space="preserve">- ГОСТ </w:t>
            </w:r>
            <w:proofErr w:type="gramStart"/>
            <w:r>
              <w:t>Р</w:t>
            </w:r>
            <w:proofErr w:type="gramEnd"/>
            <w:r>
              <w:t xml:space="preserve"> ИСО 22523-2007 «Протезы конечностей и </w:t>
            </w:r>
            <w:proofErr w:type="spellStart"/>
            <w:r>
              <w:t>ортезы</w:t>
            </w:r>
            <w:proofErr w:type="spellEnd"/>
            <w:r>
              <w:t xml:space="preserve"> наружные. Требования и методы испытаний»;</w:t>
            </w:r>
          </w:p>
          <w:p w:rsidR="00CB0BE6" w:rsidRDefault="00CB0BE6" w:rsidP="001336A4">
            <w:pPr>
              <w:jc w:val="both"/>
            </w:pPr>
            <w:r>
              <w:t xml:space="preserve">- ГОСТ </w:t>
            </w:r>
            <w:proofErr w:type="gramStart"/>
            <w:r>
              <w:t>Р</w:t>
            </w:r>
            <w:proofErr w:type="gramEnd"/>
            <w:r>
              <w:t xml:space="preserve"> 53869-2010 «Протезы нижних конечностей. Технические требования»;</w:t>
            </w:r>
          </w:p>
          <w:p w:rsidR="00CB0BE6" w:rsidRDefault="00CB0BE6" w:rsidP="001336A4">
            <w:pPr>
              <w:jc w:val="both"/>
            </w:pPr>
            <w:r>
              <w:t>- 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CB0BE6" w:rsidRDefault="00CB0BE6" w:rsidP="001336A4">
            <w:pPr>
              <w:jc w:val="both"/>
            </w:pPr>
            <w:r>
              <w:t xml:space="preserve">-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>
              <w:t>цитотоксичность</w:t>
            </w:r>
            <w:proofErr w:type="spellEnd"/>
            <w:r>
              <w:t xml:space="preserve">: методы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  <w:r>
              <w:t>»;</w:t>
            </w:r>
          </w:p>
          <w:p w:rsidR="00CB0BE6" w:rsidRPr="004D1065" w:rsidRDefault="00CB0BE6" w:rsidP="001336A4">
            <w:pPr>
              <w:jc w:val="both"/>
            </w:pPr>
            <w:r>
      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      </w:r>
          </w:p>
        </w:tc>
      </w:tr>
      <w:tr w:rsidR="00CB0BE6" w:rsidRPr="004D1065" w:rsidTr="001336A4">
        <w:trPr>
          <w:trHeight w:val="1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BE6" w:rsidRPr="008C67A3" w:rsidRDefault="00CB0BE6" w:rsidP="001336A4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BE6" w:rsidRPr="00D45EA2" w:rsidRDefault="00CB0BE6" w:rsidP="001336A4">
            <w:pPr>
              <w:jc w:val="center"/>
            </w:pPr>
            <w:r w:rsidRPr="00832284">
              <w:t xml:space="preserve">Протез голени модульного типа, в </w:t>
            </w:r>
            <w:proofErr w:type="spellStart"/>
            <w:r w:rsidRPr="00832284">
              <w:t>т.ч</w:t>
            </w:r>
            <w:proofErr w:type="spellEnd"/>
            <w:r w:rsidRPr="00832284">
              <w:t>. при недоразвитии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BE6" w:rsidRDefault="00CB0BE6" w:rsidP="001336A4">
            <w:pPr>
              <w:snapToGrid w:val="0"/>
              <w:jc w:val="both"/>
            </w:pPr>
            <w:r>
              <w:t xml:space="preserve">Приемная гильза должна быть изготовлена по слепку из слоистого пластика на основе акриловых смол. </w:t>
            </w:r>
          </w:p>
          <w:p w:rsidR="00CB0BE6" w:rsidRDefault="00CB0BE6" w:rsidP="001336A4">
            <w:pPr>
              <w:snapToGrid w:val="0"/>
              <w:jc w:val="both"/>
            </w:pPr>
            <w:r>
              <w:t>Вкладным элементом должен быть полимерный (силиконовый) чехол.</w:t>
            </w:r>
          </w:p>
          <w:p w:rsidR="00CB0BE6" w:rsidRDefault="00CB0BE6" w:rsidP="001336A4">
            <w:pPr>
              <w:snapToGrid w:val="0"/>
              <w:jc w:val="both"/>
            </w:pPr>
            <w:r>
              <w:t>Крепление протеза должно быть с использованием полимерного (силиконового) чехла.</w:t>
            </w:r>
          </w:p>
          <w:p w:rsidR="00CB0BE6" w:rsidRDefault="00CB0BE6" w:rsidP="001336A4">
            <w:pPr>
              <w:snapToGrid w:val="0"/>
              <w:jc w:val="both"/>
            </w:pPr>
            <w:r>
              <w:t>Стопа должна быть со средним уровнем энергосбережения. Материалом стопы должен быть углепластик.</w:t>
            </w:r>
          </w:p>
          <w:p w:rsidR="00CB0BE6" w:rsidRDefault="00CB0BE6" w:rsidP="001336A4">
            <w:pPr>
              <w:snapToGrid w:val="0"/>
              <w:jc w:val="both"/>
            </w:pPr>
            <w:r>
              <w:t>Изделие должно иметь формообразующую часть облицовки из листового поролона. Покрытием облицовки должны быть чулки косметические.</w:t>
            </w:r>
          </w:p>
          <w:p w:rsidR="00CB0BE6" w:rsidRPr="00D45EA2" w:rsidRDefault="00CB0BE6" w:rsidP="001336A4">
            <w:pPr>
              <w:snapToGrid w:val="0"/>
              <w:jc w:val="both"/>
            </w:pPr>
            <w:r>
              <w:t>Максимальная нагрузка на регулировочно-соединительное устройство должна быть не менее 100 кг (включительно).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BE6" w:rsidRPr="008C67A3" w:rsidRDefault="00CB0BE6" w:rsidP="001336A4">
            <w:pPr>
              <w:jc w:val="center"/>
            </w:pPr>
            <w:r w:rsidRPr="00832284">
              <w:t>4</w:t>
            </w:r>
          </w:p>
        </w:tc>
      </w:tr>
      <w:tr w:rsidR="00CB0BE6" w:rsidRPr="004D1065" w:rsidTr="001336A4">
        <w:trPr>
          <w:trHeight w:val="1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BE6" w:rsidRDefault="00CB0BE6" w:rsidP="001336A4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BE6" w:rsidRPr="00A96B63" w:rsidRDefault="00CB0BE6" w:rsidP="001336A4">
            <w:pPr>
              <w:jc w:val="center"/>
            </w:pPr>
            <w:r w:rsidRPr="00832284">
              <w:t xml:space="preserve">Протез голени модульного типа, в </w:t>
            </w:r>
            <w:proofErr w:type="spellStart"/>
            <w:r w:rsidRPr="00832284">
              <w:t>т.ч</w:t>
            </w:r>
            <w:proofErr w:type="spellEnd"/>
            <w:r w:rsidRPr="00832284">
              <w:t>. при недоразвитии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BE6" w:rsidRDefault="00CB0BE6" w:rsidP="001336A4">
            <w:pPr>
              <w:snapToGrid w:val="0"/>
              <w:jc w:val="both"/>
            </w:pPr>
            <w:r>
              <w:t xml:space="preserve">Приемная гильза должна быть изготовлена по слепку из слоистого пластика на основе акриловых смол. </w:t>
            </w:r>
          </w:p>
          <w:p w:rsidR="00CB0BE6" w:rsidRDefault="00CB0BE6" w:rsidP="001336A4">
            <w:pPr>
              <w:snapToGrid w:val="0"/>
              <w:jc w:val="both"/>
            </w:pPr>
            <w:r>
              <w:t xml:space="preserve">Стопа должна быть одноосной, монолитной. </w:t>
            </w:r>
          </w:p>
          <w:p w:rsidR="00CB0BE6" w:rsidRDefault="00CB0BE6" w:rsidP="001336A4">
            <w:pPr>
              <w:snapToGrid w:val="0"/>
              <w:jc w:val="both"/>
            </w:pPr>
            <w:r>
              <w:t>Крепление должно быть с использованием кожаных полуфабрикатов (поясное), допускается крепление наколенником.</w:t>
            </w:r>
          </w:p>
          <w:p w:rsidR="00CB0BE6" w:rsidRDefault="00CB0BE6" w:rsidP="001336A4">
            <w:pPr>
              <w:snapToGrid w:val="0"/>
              <w:jc w:val="both"/>
            </w:pPr>
            <w:r>
              <w:t>Изделие должно иметь формообразующую часть облицовки из листового поролона. Покрытием облицовки должны быть чулки косметические.</w:t>
            </w:r>
          </w:p>
          <w:p w:rsidR="00CB0BE6" w:rsidRDefault="00CB0BE6" w:rsidP="001336A4">
            <w:pPr>
              <w:snapToGrid w:val="0"/>
              <w:jc w:val="both"/>
            </w:pPr>
            <w:r>
              <w:t>Максимальная нагрузка на регулировочно-соединительное устройство должна быть не менее 100 кг (включительно).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BE6" w:rsidRDefault="00CB0BE6" w:rsidP="001336A4">
            <w:pPr>
              <w:jc w:val="center"/>
            </w:pPr>
            <w:r w:rsidRPr="00832284">
              <w:t>7</w:t>
            </w:r>
          </w:p>
        </w:tc>
      </w:tr>
      <w:tr w:rsidR="00CB0BE6" w:rsidRPr="004D1065" w:rsidTr="001336A4">
        <w:trPr>
          <w:trHeight w:val="1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BE6" w:rsidRDefault="00CB0BE6" w:rsidP="001336A4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BE6" w:rsidRDefault="00CB0BE6" w:rsidP="001336A4">
            <w:pPr>
              <w:jc w:val="center"/>
            </w:pPr>
            <w:r w:rsidRPr="00832284">
              <w:t xml:space="preserve">Протез голени модульного типа, в </w:t>
            </w:r>
            <w:proofErr w:type="spellStart"/>
            <w:r w:rsidRPr="00832284">
              <w:t>т.ч</w:t>
            </w:r>
            <w:proofErr w:type="spellEnd"/>
            <w:r w:rsidRPr="00832284">
              <w:t>. при недоразвитии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BE6" w:rsidRDefault="00CB0BE6" w:rsidP="001336A4">
            <w:pPr>
              <w:snapToGrid w:val="0"/>
              <w:jc w:val="both"/>
            </w:pPr>
            <w:r w:rsidRPr="00832284">
              <w:t xml:space="preserve">Формообразующей частью косметической облицовки должен быть листовой поролон. Косметическим покрытием облицовки должны быть чулки ортопедические. Материал приемной гильзы должен быть с использованием шинно-кожаных полуфабрикатов. Крепление протеза должно быть поясное, с использованием шинно-кожаных полуфабрикатов. Регулировочно-соединительные </w:t>
            </w:r>
            <w:r w:rsidRPr="00832284">
              <w:lastRenderedPageBreak/>
              <w:t>устройства должны соответствовать весу инвалида. Модуль стопы должен быть шарнирным с пяточным амортизатором регулируемой жесткости. Должен иметь опорный вкладыш, увеличивающий упругость модуля. Материал стопы должен быть слоистый пластик и титановый сплав.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BE6" w:rsidRPr="00BF57DC" w:rsidRDefault="00CB0BE6" w:rsidP="001336A4">
            <w:pPr>
              <w:jc w:val="center"/>
            </w:pPr>
            <w:r w:rsidRPr="00832284">
              <w:lastRenderedPageBreak/>
              <w:t>2</w:t>
            </w:r>
          </w:p>
        </w:tc>
      </w:tr>
      <w:tr w:rsidR="00CB0BE6" w:rsidRPr="004D1065" w:rsidTr="001336A4">
        <w:trPr>
          <w:trHeight w:val="1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BE6" w:rsidRDefault="00CB0BE6" w:rsidP="001336A4">
            <w:pPr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BE6" w:rsidRDefault="00CB0BE6" w:rsidP="001336A4">
            <w:pPr>
              <w:jc w:val="center"/>
            </w:pPr>
            <w:r w:rsidRPr="00832284">
              <w:t>Протез голени для купания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BE6" w:rsidRDefault="00CB0BE6" w:rsidP="001336A4">
            <w:pPr>
              <w:snapToGrid w:val="0"/>
              <w:jc w:val="both"/>
            </w:pPr>
            <w:r w:rsidRPr="00832284">
              <w:t xml:space="preserve">Приемная гильза </w:t>
            </w:r>
            <w:r>
              <w:t xml:space="preserve">должна быть </w:t>
            </w:r>
            <w:r w:rsidRPr="00832284">
              <w:t>индивидуальная. Материал приемной гильзы</w:t>
            </w:r>
            <w:r>
              <w:t xml:space="preserve"> должен быть</w:t>
            </w:r>
            <w:r w:rsidRPr="00832284">
              <w:t xml:space="preserve"> на основе акриловых смол. Допускается вкладная гильза из вспененных материалов. Протез</w:t>
            </w:r>
            <w:r>
              <w:t xml:space="preserve"> должен быть</w:t>
            </w:r>
            <w:r w:rsidRPr="00832284">
              <w:t xml:space="preserve"> без косметической облицовки и оболочки. Метод крепления протеза</w:t>
            </w:r>
            <w:r>
              <w:t xml:space="preserve"> должен быть</w:t>
            </w:r>
            <w:r w:rsidRPr="00832284">
              <w:t xml:space="preserve"> за счет формы приемной гильзы, без использования дополнительных элементов. Стопа </w:t>
            </w:r>
            <w:r>
              <w:t xml:space="preserve">должна быть </w:t>
            </w:r>
            <w:r w:rsidRPr="00832284">
              <w:t>со специальным рифлением на подошве.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BE6" w:rsidRPr="00BF57DC" w:rsidRDefault="00CB0BE6" w:rsidP="001336A4">
            <w:pPr>
              <w:jc w:val="center"/>
            </w:pPr>
            <w:r w:rsidRPr="00832284">
              <w:t>4</w:t>
            </w:r>
          </w:p>
        </w:tc>
      </w:tr>
      <w:tr w:rsidR="00CB0BE6" w:rsidRPr="004D1065" w:rsidTr="001336A4">
        <w:trPr>
          <w:trHeight w:val="1285"/>
        </w:trPr>
        <w:tc>
          <w:tcPr>
            <w:tcW w:w="10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E6" w:rsidRPr="0073041A" w:rsidRDefault="00CB0BE6" w:rsidP="001336A4">
            <w:pPr>
              <w:tabs>
                <w:tab w:val="left" w:pos="25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832284">
              <w:rPr>
                <w:color w:val="000000"/>
              </w:rPr>
              <w:t>арантийный срок должен составлять не менее 24 (Двадцати четырех) месяцев со дня подписания Актов сдачи-приемки Работ Получателями</w:t>
            </w:r>
            <w:proofErr w:type="gramStart"/>
            <w:r w:rsidRPr="00832284">
              <w:rPr>
                <w:color w:val="000000"/>
              </w:rPr>
              <w:t>.</w:t>
            </w:r>
            <w:r w:rsidRPr="0073041A">
              <w:rPr>
                <w:color w:val="000000"/>
              </w:rPr>
              <w:t>.</w:t>
            </w:r>
            <w:proofErr w:type="gramEnd"/>
          </w:p>
          <w:p w:rsidR="00CB0BE6" w:rsidRDefault="00CB0BE6" w:rsidP="001336A4">
            <w:pPr>
              <w:tabs>
                <w:tab w:val="left" w:pos="2556"/>
              </w:tabs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r w:rsidRPr="00832284">
              <w:rPr>
                <w:color w:val="000000"/>
              </w:rPr>
              <w:t>рок службы должен составлять не менее срока службы, установленного изготовителем изделия, но не менее 2 (Двух) лет со дня подписания Акта сдачи-приемки Работ Получателем для протезов голени модульного типа, в том числе при недоразвитии</w:t>
            </w:r>
            <w:r>
              <w:rPr>
                <w:color w:val="000000"/>
              </w:rPr>
              <w:t>;</w:t>
            </w:r>
            <w:r w:rsidRPr="00832284">
              <w:rPr>
                <w:color w:val="000000"/>
              </w:rPr>
              <w:t xml:space="preserve"> не менее 3 (Трех) лет со дня подписания Акта сдачи-приемки Работ Получателем для протезов голени для купания.</w:t>
            </w:r>
            <w:proofErr w:type="gramEnd"/>
          </w:p>
          <w:p w:rsidR="00CB0BE6" w:rsidRPr="004D1065" w:rsidRDefault="00CB0BE6" w:rsidP="001336A4">
            <w:pPr>
              <w:tabs>
                <w:tab w:val="left" w:pos="2556"/>
              </w:tabs>
              <w:jc w:val="both"/>
              <w:rPr>
                <w:color w:val="000000"/>
                <w:spacing w:val="-4"/>
              </w:rPr>
            </w:pPr>
            <w:r w:rsidRPr="00D45EA2">
              <w:rPr>
                <w:rFonts w:eastAsia="Andale Sans UI"/>
                <w:kern w:val="1"/>
              </w:rPr>
              <w:t>Срок службы должен быть не менее срока пользования, установленный Приказом Минтруда России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</w:tc>
      </w:tr>
    </w:tbl>
    <w:p w:rsidR="007C05F3" w:rsidRDefault="007C05F3">
      <w:bookmarkStart w:id="0" w:name="_GoBack"/>
      <w:bookmarkEnd w:id="0"/>
    </w:p>
    <w:sectPr w:rsidR="007C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96"/>
    <w:rsid w:val="00106AA1"/>
    <w:rsid w:val="001E4D96"/>
    <w:rsid w:val="003F7FC2"/>
    <w:rsid w:val="007C05F3"/>
    <w:rsid w:val="00CB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2</cp:revision>
  <dcterms:created xsi:type="dcterms:W3CDTF">2018-12-11T12:32:00Z</dcterms:created>
  <dcterms:modified xsi:type="dcterms:W3CDTF">2018-12-11T12:32:00Z</dcterms:modified>
</cp:coreProperties>
</file>