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40" w:rsidRDefault="00DC5D40" w:rsidP="00DC5D40">
      <w:pPr>
        <w:pStyle w:val="3"/>
        <w:widowControl w:val="0"/>
      </w:pPr>
      <w:r>
        <w:t>Техническое задание</w:t>
      </w:r>
    </w:p>
    <w:p w:rsidR="00DC5D40" w:rsidRPr="004C1953" w:rsidRDefault="00DC5D40" w:rsidP="00DC5D40">
      <w:pPr>
        <w:pStyle w:val="a3"/>
        <w:keepNext/>
        <w:widowControl w:val="0"/>
        <w:tabs>
          <w:tab w:val="left" w:pos="8780"/>
        </w:tabs>
        <w:ind w:left="0"/>
        <w:jc w:val="both"/>
        <w:rPr>
          <w:sz w:val="22"/>
          <w:szCs w:val="22"/>
        </w:rPr>
      </w:pPr>
      <w:r w:rsidRPr="004C1953">
        <w:rPr>
          <w:bCs/>
          <w:sz w:val="22"/>
          <w:szCs w:val="22"/>
        </w:rPr>
        <w:t xml:space="preserve">Способ определения исполнителя (подрядчика, поставщика): </w:t>
      </w:r>
      <w:r>
        <w:rPr>
          <w:sz w:val="22"/>
          <w:szCs w:val="22"/>
        </w:rPr>
        <w:t>электронный аукцион</w:t>
      </w:r>
    </w:p>
    <w:p w:rsidR="00DC5D40" w:rsidRDefault="00DC5D40" w:rsidP="00DC5D40">
      <w:pPr>
        <w:pStyle w:val="a3"/>
        <w:keepNext/>
        <w:widowControl w:val="0"/>
        <w:tabs>
          <w:tab w:val="left" w:pos="0"/>
        </w:tabs>
        <w:ind w:left="0"/>
        <w:jc w:val="both"/>
        <w:rPr>
          <w:sz w:val="22"/>
          <w:szCs w:val="22"/>
        </w:rPr>
      </w:pPr>
      <w:r w:rsidRPr="004C1953">
        <w:rPr>
          <w:sz w:val="22"/>
          <w:szCs w:val="22"/>
        </w:rPr>
        <w:t>Наименование объекта закупки</w:t>
      </w:r>
      <w:r>
        <w:rPr>
          <w:sz w:val="22"/>
          <w:szCs w:val="22"/>
        </w:rPr>
        <w:t>: оказание услуг почтовой связи в 2019 году</w:t>
      </w:r>
    </w:p>
    <w:p w:rsidR="00DC5D40" w:rsidRPr="004C1953" w:rsidRDefault="00DC5D40" w:rsidP="00DC5D40">
      <w:pPr>
        <w:keepNext/>
        <w:widowControl w:val="0"/>
        <w:jc w:val="both"/>
        <w:rPr>
          <w:bCs/>
          <w:sz w:val="22"/>
          <w:szCs w:val="22"/>
        </w:rPr>
      </w:pPr>
      <w:r w:rsidRPr="004C1953">
        <w:rPr>
          <w:bCs/>
          <w:sz w:val="22"/>
          <w:szCs w:val="22"/>
        </w:rPr>
        <w:t xml:space="preserve">Место оказания услуг: </w:t>
      </w:r>
      <w:r>
        <w:rPr>
          <w:bCs/>
          <w:sz w:val="22"/>
          <w:szCs w:val="22"/>
        </w:rPr>
        <w:t>территория Российской Федерации</w:t>
      </w:r>
    </w:p>
    <w:p w:rsidR="00DC5D40" w:rsidRPr="004C1953" w:rsidRDefault="00DC5D40" w:rsidP="00DC5D40">
      <w:pPr>
        <w:keepNext/>
        <w:widowControl w:val="0"/>
        <w:jc w:val="both"/>
        <w:rPr>
          <w:bCs/>
          <w:sz w:val="22"/>
          <w:szCs w:val="22"/>
        </w:rPr>
      </w:pPr>
      <w:r w:rsidRPr="004C1953">
        <w:rPr>
          <w:bCs/>
          <w:sz w:val="22"/>
          <w:szCs w:val="22"/>
        </w:rPr>
        <w:t xml:space="preserve">Срок оказания услуг: </w:t>
      </w:r>
      <w:r>
        <w:rPr>
          <w:bCs/>
          <w:sz w:val="22"/>
          <w:szCs w:val="22"/>
        </w:rPr>
        <w:t>январь – декабрь 2019 года</w:t>
      </w:r>
    </w:p>
    <w:p w:rsidR="00DC5D40" w:rsidRPr="004C1953" w:rsidRDefault="00DC5D40" w:rsidP="00DC5D40">
      <w:pPr>
        <w:keepNext/>
        <w:widowControl w:val="0"/>
        <w:jc w:val="both"/>
        <w:rPr>
          <w:sz w:val="22"/>
          <w:szCs w:val="22"/>
        </w:rPr>
      </w:pPr>
      <w:r w:rsidRPr="004C1953">
        <w:rPr>
          <w:bCs/>
          <w:sz w:val="22"/>
          <w:szCs w:val="22"/>
        </w:rPr>
        <w:t xml:space="preserve">Источник финансирования: </w:t>
      </w:r>
      <w:r w:rsidRPr="004C1953">
        <w:rPr>
          <w:sz w:val="22"/>
          <w:szCs w:val="22"/>
        </w:rPr>
        <w:t>средства бюджета Фонда социального страхования Российской Федерации</w:t>
      </w:r>
    </w:p>
    <w:p w:rsidR="00DC5D40" w:rsidRDefault="00DC5D40" w:rsidP="00DC5D40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C1953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F7E1D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332</w:t>
      </w:r>
      <w:r w:rsidR="006F7E1D">
        <w:rPr>
          <w:rFonts w:ascii="Times New Roman" w:hAnsi="Times New Roman" w:cs="Times New Roman"/>
          <w:sz w:val="22"/>
          <w:szCs w:val="22"/>
        </w:rPr>
        <w:t xml:space="preserve"> 000,0 </w:t>
      </w:r>
      <w:r>
        <w:rPr>
          <w:rFonts w:ascii="Times New Roman" w:hAnsi="Times New Roman" w:cs="Times New Roman"/>
          <w:sz w:val="22"/>
          <w:szCs w:val="22"/>
        </w:rPr>
        <w:t>р.</w:t>
      </w:r>
    </w:p>
    <w:p w:rsidR="00DC5D40" w:rsidRPr="00192FEB" w:rsidRDefault="00DC5D40" w:rsidP="00DC5D40">
      <w:pPr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b/>
          <w:sz w:val="22"/>
          <w:szCs w:val="22"/>
        </w:rPr>
        <w:t>Предметом контракта</w:t>
      </w:r>
      <w:r w:rsidRPr="00192FEB">
        <w:rPr>
          <w:sz w:val="22"/>
          <w:szCs w:val="22"/>
        </w:rPr>
        <w:t xml:space="preserve"> является оказание услуг почтовой связи по пересылке почтовых отправлений в 201</w:t>
      </w:r>
      <w:r>
        <w:rPr>
          <w:sz w:val="22"/>
          <w:szCs w:val="22"/>
        </w:rPr>
        <w:t>9</w:t>
      </w:r>
      <w:r w:rsidRPr="00192FEB">
        <w:rPr>
          <w:sz w:val="22"/>
          <w:szCs w:val="22"/>
        </w:rPr>
        <w:t xml:space="preserve"> году.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>Услуги по пересылке почтовых отправлений включают в себя прием, обработку, доставку, вручение, хранение и возврат заказных и простых почтовых отправлений.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>Под почтовыми отправлениями понимаются простые письма, заказные письма, заказные письма с уведомлением о вручении, простые бандероли, заказные бандероли, заказные бандероли с уведомлением о вручении, предназначенные для доставки по адресам, указанным на оболочке почтового отправления (конверте).</w:t>
      </w:r>
    </w:p>
    <w:p w:rsidR="00DC5D40" w:rsidRPr="00192FEB" w:rsidRDefault="00DC5D40" w:rsidP="00DC5D40">
      <w:pPr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b/>
          <w:sz w:val="22"/>
          <w:szCs w:val="22"/>
        </w:rPr>
        <w:t>Право осуществления деятельности</w:t>
      </w:r>
      <w:r w:rsidRPr="00192FEB">
        <w:rPr>
          <w:sz w:val="22"/>
          <w:szCs w:val="22"/>
        </w:rPr>
        <w:t xml:space="preserve">: </w:t>
      </w:r>
      <w:bookmarkStart w:id="0" w:name="_GoBack"/>
      <w:r w:rsidRPr="00192FEB">
        <w:rPr>
          <w:sz w:val="22"/>
          <w:szCs w:val="22"/>
        </w:rPr>
        <w:t>Наличие лицензии на осуществление деятельности в области оказания услуг почтовой связи.</w:t>
      </w:r>
    </w:p>
    <w:bookmarkEnd w:id="0"/>
    <w:p w:rsidR="00DC5D40" w:rsidRPr="00192FEB" w:rsidRDefault="00DC5D40" w:rsidP="00DC5D40">
      <w:pPr>
        <w:autoSpaceDE w:val="0"/>
        <w:autoSpaceDN w:val="0"/>
        <w:adjustRightInd w:val="0"/>
        <w:ind w:right="-2" w:firstLine="709"/>
        <w:jc w:val="both"/>
        <w:rPr>
          <w:color w:val="000000"/>
          <w:sz w:val="22"/>
          <w:szCs w:val="22"/>
        </w:rPr>
      </w:pPr>
      <w:r w:rsidRPr="00192FEB">
        <w:rPr>
          <w:b/>
          <w:sz w:val="22"/>
          <w:szCs w:val="22"/>
        </w:rPr>
        <w:t>Место оказания услуг:</w:t>
      </w:r>
      <w:r w:rsidRPr="00192FEB">
        <w:rPr>
          <w:sz w:val="22"/>
          <w:szCs w:val="22"/>
        </w:rPr>
        <w:t xml:space="preserve"> </w:t>
      </w:r>
      <w:proofErr w:type="gramStart"/>
      <w:r w:rsidRPr="00192FEB">
        <w:rPr>
          <w:color w:val="000000"/>
          <w:sz w:val="22"/>
          <w:szCs w:val="22"/>
        </w:rPr>
        <w:t>территория  Российской</w:t>
      </w:r>
      <w:proofErr w:type="gramEnd"/>
      <w:r w:rsidRPr="00192FEB">
        <w:rPr>
          <w:color w:val="000000"/>
          <w:sz w:val="22"/>
          <w:szCs w:val="22"/>
        </w:rPr>
        <w:t xml:space="preserve"> Федерации</w:t>
      </w:r>
    </w:p>
    <w:p w:rsidR="00DC5D40" w:rsidRPr="00192FEB" w:rsidRDefault="00DC5D40" w:rsidP="00DC5D40">
      <w:pPr>
        <w:ind w:right="-2" w:firstLine="709"/>
        <w:outlineLvl w:val="0"/>
        <w:rPr>
          <w:b/>
          <w:sz w:val="22"/>
          <w:szCs w:val="22"/>
        </w:rPr>
      </w:pPr>
      <w:r w:rsidRPr="00192FEB">
        <w:rPr>
          <w:b/>
          <w:sz w:val="22"/>
          <w:szCs w:val="22"/>
        </w:rPr>
        <w:t>Качественные характеристики услуг:</w:t>
      </w:r>
    </w:p>
    <w:p w:rsidR="00DC5D40" w:rsidRPr="00192FEB" w:rsidRDefault="00DC5D40" w:rsidP="00DC5D40">
      <w:pPr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>1. Ежедневно, кроме выходных и праздничных дней, в соответствии с согласованным графиком и временем Исполнитель осуществляет забор почтовых отправлений у Заказчика по документу, подтверждающему количество почтовых отправлений (простые, заказные, заказные с уведомлением почтовые отправления) и факт их получения.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3"/>
          <w:sz w:val="22"/>
          <w:szCs w:val="22"/>
        </w:rPr>
      </w:pPr>
      <w:r w:rsidRPr="00192FEB">
        <w:rPr>
          <w:spacing w:val="-3"/>
          <w:sz w:val="22"/>
          <w:szCs w:val="22"/>
        </w:rPr>
        <w:t>Реестр полученной корреспонденции оформляется Исполнителем на каждый вид почтовых отправлений отдельно и содержит наименование адресата, его адрес, вид почтовых отправлений, служебную информацию Заказчика (вложение). Накладная на забор корреспонденции и реестр полученной корреспонденции подписываются Заказчиком и Исполнителем, оформляется в двух экземплярах, из которых: 1 экземпляр - для Исполнителя, 1 экземпляр - для Заказчика. Реестр полученной корреспонденции подлежит возврату Заказчику в течение следующего рабочего дня с отметкой Исполнителя о приеме - передаче почтовых отправлений.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z w:val="22"/>
          <w:szCs w:val="22"/>
        </w:rPr>
        <w:t xml:space="preserve">2. Исполнитель производит обработку и доставку (вручение) почтовых отправлений </w:t>
      </w:r>
      <w:r w:rsidRPr="00192FEB">
        <w:rPr>
          <w:spacing w:val="-4"/>
          <w:sz w:val="22"/>
          <w:szCs w:val="22"/>
        </w:rPr>
        <w:t>по назначению. Обработка почтовых отправлений должна быть произведена Исполнителем в течение дня забора почтовых отправлений у Заказчика.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outlineLvl w:val="0"/>
        <w:rPr>
          <w:spacing w:val="-4"/>
          <w:sz w:val="22"/>
          <w:szCs w:val="22"/>
        </w:rPr>
      </w:pPr>
      <w:r w:rsidRPr="00192FEB">
        <w:rPr>
          <w:spacing w:val="-4"/>
          <w:sz w:val="22"/>
          <w:szCs w:val="22"/>
        </w:rPr>
        <w:t>Обработка Исполнителем почтовых отправлений включает в себя: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pacing w:val="-4"/>
          <w:sz w:val="22"/>
          <w:szCs w:val="22"/>
        </w:rPr>
        <w:t xml:space="preserve">- присвоение почтовому отправлению </w:t>
      </w:r>
      <w:r w:rsidRPr="00192FEB">
        <w:rPr>
          <w:sz w:val="22"/>
          <w:szCs w:val="22"/>
        </w:rPr>
        <w:t>идентификационного</w:t>
      </w:r>
      <w:r w:rsidRPr="00192FEB">
        <w:rPr>
          <w:spacing w:val="-4"/>
          <w:sz w:val="22"/>
          <w:szCs w:val="22"/>
        </w:rPr>
        <w:t xml:space="preserve"> </w:t>
      </w:r>
      <w:proofErr w:type="gramStart"/>
      <w:r w:rsidRPr="00192FEB">
        <w:rPr>
          <w:spacing w:val="-4"/>
          <w:sz w:val="22"/>
          <w:szCs w:val="22"/>
        </w:rPr>
        <w:t>номера,  нанесение</w:t>
      </w:r>
      <w:proofErr w:type="gramEnd"/>
      <w:r w:rsidRPr="00192FEB">
        <w:rPr>
          <w:spacing w:val="-4"/>
          <w:sz w:val="22"/>
          <w:szCs w:val="22"/>
        </w:rPr>
        <w:t xml:space="preserve"> на конверт почтового отправления данного номера.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pacing w:val="-4"/>
          <w:sz w:val="22"/>
          <w:szCs w:val="22"/>
        </w:rPr>
        <w:t xml:space="preserve">- для </w:t>
      </w:r>
      <w:r w:rsidRPr="00192FEB">
        <w:rPr>
          <w:sz w:val="22"/>
          <w:szCs w:val="22"/>
        </w:rPr>
        <w:t xml:space="preserve">заказных почтовых отправлений с уведомлением о вручении, </w:t>
      </w:r>
      <w:r w:rsidRPr="00192FEB">
        <w:rPr>
          <w:spacing w:val="-4"/>
          <w:sz w:val="22"/>
          <w:szCs w:val="22"/>
        </w:rPr>
        <w:t xml:space="preserve">оформление уведомлений о вручении, с присвоением уведомлению </w:t>
      </w:r>
      <w:r w:rsidRPr="00192FEB">
        <w:rPr>
          <w:sz w:val="22"/>
          <w:szCs w:val="22"/>
        </w:rPr>
        <w:t xml:space="preserve">идентификационного номера, согласно номеру соответствующего почтового отправления. 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pacing w:val="-4"/>
          <w:sz w:val="22"/>
          <w:szCs w:val="22"/>
        </w:rPr>
        <w:t xml:space="preserve">Обеспечить своевременную доставку (вручение) почтовых отправлений (без учета дня приема почтовых отправлений Исполнителем у Заказчика) по территории города Орла - в течение не более 3 рабочих дней, </w:t>
      </w:r>
      <w:r w:rsidRPr="00192FEB">
        <w:rPr>
          <w:sz w:val="22"/>
          <w:szCs w:val="22"/>
        </w:rPr>
        <w:t>на остальной территории Российской Федерации – в контрольные сроки пересылки письменной корреспонденции, утвержденные Постановлением Правительства Российской Федерации от 24 марта 2006 г. № 160.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>Доставить и вручить заказные почтовые отправления: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z w:val="22"/>
          <w:szCs w:val="22"/>
        </w:rPr>
        <w:t xml:space="preserve">- </w:t>
      </w:r>
      <w:r w:rsidRPr="00192FEB">
        <w:rPr>
          <w:spacing w:val="-4"/>
          <w:sz w:val="22"/>
          <w:szCs w:val="22"/>
        </w:rPr>
        <w:t>физическому лицу - лично под роспись в уведомлении о вручении по предъявлении документа, удостоверяющего его личность;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pacing w:val="-4"/>
          <w:sz w:val="22"/>
          <w:szCs w:val="22"/>
        </w:rPr>
        <w:t>- юридическому лицу - с указанием должности и фамилии ответственного лица, с проставлением входящего штампа (печати) организации.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pacing w:val="-4"/>
          <w:sz w:val="22"/>
          <w:szCs w:val="22"/>
        </w:rPr>
        <w:lastRenderedPageBreak/>
        <w:t>При отсутствии адресата Исполнитель обязан оставить в почтовом абонентском ящике первичное извещение о поступивших в его адрес заказных почтовых отправлениях. Извещение должно содержать: разъяснение о возможности самостоятельного получения адресатом отправления по адресу Исполнителя; адрес и контактные телефоны Исполнителя, дату и время доставки извещения получателю.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pacing w:val="-4"/>
          <w:sz w:val="22"/>
          <w:szCs w:val="22"/>
        </w:rPr>
        <w:t xml:space="preserve">В случае неявки адресата за заказным почтовым отправлением осуществить повторную доставку не позднее 5 рабочих дней после доставки первичного извещения. В случае отсутствия адресата оставить в почтовом абонентском ящике вторичное извещение о поступивших в его адрес заказных почтовых отправлениях. 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pacing w:val="-4"/>
          <w:sz w:val="22"/>
          <w:szCs w:val="22"/>
        </w:rPr>
      </w:pPr>
      <w:r w:rsidRPr="00192FEB">
        <w:rPr>
          <w:spacing w:val="-4"/>
          <w:sz w:val="22"/>
          <w:szCs w:val="22"/>
        </w:rPr>
        <w:t>При доставке первичного и вторичного извещений на конверте почтового отправления проставляется отметка о дате и времени извещения адресата и подпись сотрудника Исполнителя, осуществляющего доставку.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 xml:space="preserve">Доставка простых отправлений осуществляется в соответствии с </w:t>
      </w:r>
      <w:proofErr w:type="spellStart"/>
      <w:r w:rsidRPr="00192FEB">
        <w:rPr>
          <w:sz w:val="22"/>
          <w:szCs w:val="22"/>
        </w:rPr>
        <w:t>п.п</w:t>
      </w:r>
      <w:proofErr w:type="spellEnd"/>
      <w:r w:rsidRPr="00192FEB">
        <w:rPr>
          <w:sz w:val="22"/>
          <w:szCs w:val="22"/>
        </w:rPr>
        <w:t xml:space="preserve">. 10, 32 Правил оказания услуг почтовой связи, утвержденных Приказом </w:t>
      </w:r>
      <w:proofErr w:type="spellStart"/>
      <w:r w:rsidRPr="00192FEB">
        <w:rPr>
          <w:sz w:val="22"/>
          <w:szCs w:val="22"/>
        </w:rPr>
        <w:t>Минкомсвязи</w:t>
      </w:r>
      <w:proofErr w:type="spellEnd"/>
      <w:r w:rsidRPr="00192FEB">
        <w:rPr>
          <w:sz w:val="22"/>
          <w:szCs w:val="22"/>
        </w:rPr>
        <w:t xml:space="preserve"> РФ от 31.07.2014 № 234. При невозможности вручения адресатам простые почтовые отправления подлежат возврату отправителю с указанием причин невручения.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>3. Исполнитель обеспечивает сохранность почтовых отправлений с момента их получения у Заказчика до момента передачи адресату, либо возврата Заказчику (в случае невручения).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 xml:space="preserve">4. Исполнитель предоставляет Заказчику Реестр отработанной корреспонденции заказных почтовых отправлений и заказных почтовых отправлений с уведомлением о вручении – по истечении срока, установленного п. 34 Правил оказания услуг почтовой связи, утвержденных Приказом </w:t>
      </w:r>
      <w:proofErr w:type="spellStart"/>
      <w:r w:rsidRPr="00192FEB">
        <w:rPr>
          <w:sz w:val="22"/>
          <w:szCs w:val="22"/>
        </w:rPr>
        <w:t>Минкомсвязи</w:t>
      </w:r>
      <w:proofErr w:type="spellEnd"/>
      <w:r w:rsidRPr="00192FEB">
        <w:rPr>
          <w:sz w:val="22"/>
          <w:szCs w:val="22"/>
        </w:rPr>
        <w:t xml:space="preserve"> РФ от 31.07.2014 №234. В случае попадания дня предоставления Реестра отработанной корреспонденции на выходной или праздничный день Реестр отработанной корреспонденции должен быть предоставлен в последующий рабочий день. 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 xml:space="preserve">5. Исполнитель возвращает неврученные заказные почтовые отправления и заказные отправления с уведомлением о вручении - по истечении срока хранения, установленного п. 34 Правил оказания услуг почтовой связи, утвержденных Приказом </w:t>
      </w:r>
      <w:proofErr w:type="spellStart"/>
      <w:r w:rsidRPr="00192FEB">
        <w:rPr>
          <w:sz w:val="22"/>
          <w:szCs w:val="22"/>
        </w:rPr>
        <w:t>Минкомсвязи</w:t>
      </w:r>
      <w:proofErr w:type="spellEnd"/>
      <w:r w:rsidRPr="00192FEB">
        <w:rPr>
          <w:sz w:val="22"/>
          <w:szCs w:val="22"/>
        </w:rPr>
        <w:t xml:space="preserve"> РФ от 31.07.2014 №</w:t>
      </w:r>
      <w:proofErr w:type="gramStart"/>
      <w:r w:rsidRPr="00192FEB">
        <w:rPr>
          <w:sz w:val="22"/>
          <w:szCs w:val="22"/>
        </w:rPr>
        <w:t>234,  без</w:t>
      </w:r>
      <w:proofErr w:type="gramEnd"/>
      <w:r w:rsidRPr="00192FEB">
        <w:rPr>
          <w:sz w:val="22"/>
          <w:szCs w:val="22"/>
        </w:rPr>
        <w:t xml:space="preserve"> взимания платы с Заказчика за возврат почтовых отправлений. В случае попадания дня возврата на выходной или праздничный день возврат должен осуществляться в последующий рабочий день. На каждой оборотной стороне возвращенных заказных отправлений должны быть проставлены даты и время доставки первичного и вторичного извещений и подпись сотрудника </w:t>
      </w:r>
      <w:proofErr w:type="gramStart"/>
      <w:r w:rsidRPr="00192FEB">
        <w:rPr>
          <w:sz w:val="22"/>
          <w:szCs w:val="22"/>
        </w:rPr>
        <w:t>Исполнителя</w:t>
      </w:r>
      <w:proofErr w:type="gramEnd"/>
      <w:r w:rsidRPr="00192FEB">
        <w:rPr>
          <w:sz w:val="22"/>
          <w:szCs w:val="22"/>
        </w:rPr>
        <w:t xml:space="preserve"> осуществлявшего доставку, дата возврата отправлений Заказчику, а также причина невручения.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 xml:space="preserve">6. Исполнитель возвращает Заказчику уведомления о вручении заказных почтовых отправлений с уведомлением о вручении, пересылаемых по территории города Орла -  не позднее </w:t>
      </w:r>
      <w:proofErr w:type="gramStart"/>
      <w:r w:rsidRPr="00192FEB">
        <w:rPr>
          <w:sz w:val="22"/>
          <w:szCs w:val="22"/>
        </w:rPr>
        <w:t>2  рабочих</w:t>
      </w:r>
      <w:proofErr w:type="gramEnd"/>
      <w:r w:rsidRPr="00192FEB">
        <w:rPr>
          <w:sz w:val="22"/>
          <w:szCs w:val="22"/>
        </w:rPr>
        <w:t xml:space="preserve"> дней после вручения, на остальной территории Российской Федерации – в контрольные сроки пересылки письменной корреспонденции, утвержденные Постановлением Правительства Российской Федерации от 24 марта 2006 г. № 160.   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 xml:space="preserve">7. В день забора почтовых отправлений Исполнитель размещает информацию о почтовых отправлениях на доступном для Заказчика ресурсе. Информация о почтовых отправлениях должна содержать </w:t>
      </w:r>
      <w:proofErr w:type="gramStart"/>
      <w:r w:rsidRPr="00192FEB">
        <w:rPr>
          <w:sz w:val="22"/>
          <w:szCs w:val="22"/>
        </w:rPr>
        <w:t>все реквизиты</w:t>
      </w:r>
      <w:proofErr w:type="gramEnd"/>
      <w:r w:rsidRPr="00192FEB">
        <w:rPr>
          <w:sz w:val="22"/>
          <w:szCs w:val="22"/>
        </w:rPr>
        <w:t xml:space="preserve"> указанные на оболочке почтового оправления (идентификационный номер почтового отправления, ФИО адресата и его адрес, вложение, дата отправления, вид отправления) и информацию о текущем статусе доставки.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>Ресурс должен исполнять следующие функции: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 xml:space="preserve">- поиск почтовых отправлений по одному или нескольким реквизитам, </w:t>
      </w:r>
    </w:p>
    <w:p w:rsidR="00DC5D40" w:rsidRPr="00192FEB" w:rsidRDefault="00DC5D40" w:rsidP="00DC5D40">
      <w:pPr>
        <w:tabs>
          <w:tab w:val="left" w:pos="10206"/>
        </w:tabs>
        <w:spacing w:line="276" w:lineRule="auto"/>
        <w:ind w:right="-2" w:firstLine="709"/>
        <w:jc w:val="both"/>
        <w:outlineLvl w:val="0"/>
        <w:rPr>
          <w:sz w:val="22"/>
          <w:szCs w:val="22"/>
        </w:rPr>
      </w:pPr>
      <w:r w:rsidRPr="00192FEB">
        <w:rPr>
          <w:sz w:val="22"/>
          <w:szCs w:val="22"/>
        </w:rPr>
        <w:t xml:space="preserve">- по запросу формировать отчёт о почтовом отправлении выбранном Заказчиком, с возможностью печати на бумажном носителе, содержащий следующую информацию: идентификационный номер почтового отправления, ФИО адресата и его адрес, вложение, дата отправления, вид отправления, информация о доставке. </w:t>
      </w:r>
    </w:p>
    <w:p w:rsidR="000B6E5A" w:rsidRDefault="000B6E5A"/>
    <w:sectPr w:rsidR="000B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0"/>
    <w:rsid w:val="000B6E5A"/>
    <w:rsid w:val="006F7E1D"/>
    <w:rsid w:val="00D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0218-954F-4543-B656-3769A0B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5D40"/>
    <w:pPr>
      <w:keepNext/>
      <w:autoSpaceDE w:val="0"/>
      <w:autoSpaceDN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5D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DC5D40"/>
    <w:pPr>
      <w:ind w:left="720"/>
      <w:jc w:val="center"/>
    </w:pPr>
  </w:style>
  <w:style w:type="character" w:customStyle="1" w:styleId="a4">
    <w:name w:val="Основной текст с отступом Знак"/>
    <w:aliases w:val="текст Знак"/>
    <w:basedOn w:val="a0"/>
    <w:link w:val="a3"/>
    <w:rsid w:val="00DC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Махова Надежда Васильевна</dc:creator>
  <cp:keywords/>
  <dc:description/>
  <cp:lastModifiedBy>Мотяшова Наталья Викторовна</cp:lastModifiedBy>
  <cp:revision>2</cp:revision>
  <dcterms:created xsi:type="dcterms:W3CDTF">2018-11-21T11:27:00Z</dcterms:created>
  <dcterms:modified xsi:type="dcterms:W3CDTF">2018-11-29T11:04:00Z</dcterms:modified>
</cp:coreProperties>
</file>