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1F" w:rsidRDefault="0017241F" w:rsidP="0017241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17241F" w:rsidRDefault="0017241F" w:rsidP="0017241F">
      <w:pPr>
        <w:jc w:val="center"/>
        <w:rPr>
          <w:b/>
          <w:sz w:val="20"/>
          <w:szCs w:val="20"/>
          <w:lang w:eastAsia="ar-SA"/>
        </w:rPr>
      </w:pPr>
    </w:p>
    <w:p w:rsidR="0017241F" w:rsidRPr="00022CE7" w:rsidRDefault="00022CE7" w:rsidP="0017241F">
      <w:pPr>
        <w:keepNext/>
        <w:widowControl w:val="0"/>
        <w:jc w:val="center"/>
        <w:rPr>
          <w:b/>
          <w:bCs/>
          <w:sz w:val="20"/>
          <w:szCs w:val="20"/>
        </w:rPr>
      </w:pPr>
      <w:r w:rsidRPr="00022CE7">
        <w:rPr>
          <w:b/>
          <w:sz w:val="20"/>
          <w:szCs w:val="20"/>
        </w:rPr>
        <w:t xml:space="preserve">Оказание охранных услуг, обеспечение круглосуточного </w:t>
      </w:r>
      <w:proofErr w:type="spellStart"/>
      <w:r w:rsidRPr="00022CE7">
        <w:rPr>
          <w:b/>
          <w:sz w:val="20"/>
          <w:szCs w:val="20"/>
        </w:rPr>
        <w:t>внутриобъектового</w:t>
      </w:r>
      <w:proofErr w:type="spellEnd"/>
      <w:r w:rsidRPr="00022CE7">
        <w:rPr>
          <w:b/>
          <w:sz w:val="20"/>
          <w:szCs w:val="20"/>
        </w:rPr>
        <w:t xml:space="preserve"> и пропускного режима</w:t>
      </w:r>
    </w:p>
    <w:p w:rsidR="0017241F" w:rsidRDefault="0017241F" w:rsidP="0017241F">
      <w:pPr>
        <w:keepNext/>
        <w:widowControl w:val="0"/>
        <w:jc w:val="center"/>
        <w:rPr>
          <w:b/>
          <w:sz w:val="20"/>
          <w:szCs w:val="20"/>
        </w:rPr>
      </w:pPr>
    </w:p>
    <w:p w:rsidR="0017241F" w:rsidRDefault="0017241F" w:rsidP="0017241F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Техническое задание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Охрана административного помещения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в них материальных ценностей, документов, вызвать угрозу жизни и здоровью работников регионального отделения) и принятие по ним своевременных решений;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Защита находящихся в административном помещении регионального отделения работников от насильственных действий, терроризма, захвата заложников и вооруженных нападений со стороны преступных элементов;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Своевременное оповещение руководства и работников регионального отделения при возникновении чрезвычайных ситуаций, а также при получении срочной информации;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Обеспечение эвакуации работников регионального отделения и доступа специальных служб при возникновении пожара или других чрезвычайных ситуаций;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Мониторинг и </w:t>
      </w:r>
      <w:proofErr w:type="gramStart"/>
      <w:r w:rsidRPr="0017241F">
        <w:rPr>
          <w:kern w:val="2"/>
          <w:sz w:val="20"/>
          <w:szCs w:val="20"/>
        </w:rPr>
        <w:t>контроль за</w:t>
      </w:r>
      <w:proofErr w:type="gramEnd"/>
      <w:r w:rsidRPr="0017241F">
        <w:rPr>
          <w:kern w:val="2"/>
          <w:sz w:val="20"/>
          <w:szCs w:val="20"/>
        </w:rPr>
        <w:t xml:space="preserve"> состоянием административного помещения, с целью выработки рекомендаций руководству регионального отделения о необходимости совершенствования системы охраны.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Осуществление при ежедневных обходах административного помещения визуального </w:t>
      </w:r>
      <w:proofErr w:type="gramStart"/>
      <w:r w:rsidRPr="0017241F">
        <w:rPr>
          <w:kern w:val="2"/>
          <w:sz w:val="20"/>
          <w:szCs w:val="20"/>
        </w:rPr>
        <w:t>контроля за</w:t>
      </w:r>
      <w:proofErr w:type="gramEnd"/>
      <w:r w:rsidRPr="0017241F">
        <w:rPr>
          <w:kern w:val="2"/>
          <w:sz w:val="20"/>
          <w:szCs w:val="20"/>
        </w:rPr>
        <w:t xml:space="preserve"> исправностью систем отопления, водоснабжения и электропитания.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Информирование руководства регионального отделения обо всех недостатках и замечаниях.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Хранение, выдача ключей от служебных помещений работникам регионального отделения.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Охрана административного помещения должна осуществляться во взаимодействии с правоохранительными и административными органами, а также аварийными службами г. Горно-Алтайска, в зоне ответственности которых располагается административное помещение, взаимодействие с конкретными подразделениями организует Исполнитель. 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Оказываемые услуги по охране административного помещения, должны соответствовать требованиям законодательства Российской Федерации, в том числе Закона Российской Федерации «</w:t>
      </w:r>
      <w:proofErr w:type="gramStart"/>
      <w:r w:rsidRPr="0017241F">
        <w:rPr>
          <w:kern w:val="2"/>
          <w:sz w:val="20"/>
          <w:szCs w:val="20"/>
        </w:rPr>
        <w:t>О</w:t>
      </w:r>
      <w:proofErr w:type="gramEnd"/>
      <w:r w:rsidRPr="0017241F">
        <w:rPr>
          <w:kern w:val="2"/>
          <w:sz w:val="20"/>
          <w:szCs w:val="20"/>
        </w:rPr>
        <w:t xml:space="preserve"> частной детективной и охранной деятельности в Российской Федерации». 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Исполнитель должен обеспечить однообразную форму одежды персонала охраны (для всех сотрудников охраны форма должна быть одинаковой </w:t>
      </w:r>
      <w:proofErr w:type="gramStart"/>
      <w:r w:rsidRPr="0017241F">
        <w:rPr>
          <w:kern w:val="2"/>
          <w:sz w:val="20"/>
          <w:szCs w:val="20"/>
        </w:rPr>
        <w:t>летняя–зимняя</w:t>
      </w:r>
      <w:proofErr w:type="gramEnd"/>
      <w:r w:rsidRPr="0017241F">
        <w:rPr>
          <w:kern w:val="2"/>
          <w:sz w:val="20"/>
          <w:szCs w:val="20"/>
        </w:rPr>
        <w:t>).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Допустимо ношение отличительных знаков предприятия (эмблема фирмы и т.п.).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Сотрудники охраны при выполнении служебных обязанностей на объекте могут использовать необходимые виды специальных средств и служебного оружия.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При оказании услуг Исполнитель должен учитывать распоряжения руководства регионального отделения (управляющего региональным отделением, заместителей управляющего региональным отделением, ответственного сотрудника регионального отделения).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Организация охраны: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1. организацию и осуществление </w:t>
      </w:r>
      <w:proofErr w:type="spellStart"/>
      <w:r w:rsidRPr="0017241F">
        <w:rPr>
          <w:kern w:val="2"/>
          <w:sz w:val="20"/>
          <w:szCs w:val="20"/>
        </w:rPr>
        <w:t>внутриобъектового</w:t>
      </w:r>
      <w:proofErr w:type="spellEnd"/>
      <w:r w:rsidRPr="0017241F">
        <w:rPr>
          <w:kern w:val="2"/>
          <w:sz w:val="20"/>
          <w:szCs w:val="20"/>
        </w:rPr>
        <w:t xml:space="preserve"> и пропускного режима на 2 круглосуточных постах  по одному на каждом объекте;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2.   предотвращение несанкционированного выноса материальных ценностей, документов из административного помещения;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3. физическая защита работников регионального отделения, находящихся в административном помещении регионального отделения;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4.    предотвращение вноса в административное помещение взрывоопасных, отравляющих и химических веществ; 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5.     сохранение служебной информации, ставшей известной в процессе несения службы на посту;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6. взаимодействие с правоохранительными органами по вопросам обеспечения правопорядка и борьбы с преступностью.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7.     контроль соблюдения правил пожарной безопасности;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8.  эксплуатация и </w:t>
      </w:r>
      <w:proofErr w:type="gramStart"/>
      <w:r w:rsidRPr="0017241F">
        <w:rPr>
          <w:kern w:val="2"/>
          <w:sz w:val="20"/>
          <w:szCs w:val="20"/>
        </w:rPr>
        <w:t>контроль за</w:t>
      </w:r>
      <w:proofErr w:type="gramEnd"/>
      <w:r w:rsidRPr="0017241F">
        <w:rPr>
          <w:kern w:val="2"/>
          <w:sz w:val="20"/>
          <w:szCs w:val="20"/>
        </w:rPr>
        <w:t xml:space="preserve"> работой средств охранной, пожарной сигнализации и системы телевизионного наблюдения контроля доступа в административном помещении;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9.   круглосуточный </w:t>
      </w:r>
      <w:proofErr w:type="gramStart"/>
      <w:r w:rsidRPr="0017241F">
        <w:rPr>
          <w:kern w:val="2"/>
          <w:sz w:val="20"/>
          <w:szCs w:val="20"/>
        </w:rPr>
        <w:t>контроль за</w:t>
      </w:r>
      <w:proofErr w:type="gramEnd"/>
      <w:r w:rsidRPr="0017241F">
        <w:rPr>
          <w:kern w:val="2"/>
          <w:sz w:val="20"/>
          <w:szCs w:val="20"/>
        </w:rPr>
        <w:t xml:space="preserve"> работой систем электро-, водоснабжения и канализации и вызов работников соответствующих аварийных служб;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10.   </w:t>
      </w:r>
      <w:proofErr w:type="gramStart"/>
      <w:r w:rsidRPr="0017241F">
        <w:rPr>
          <w:kern w:val="2"/>
          <w:sz w:val="20"/>
          <w:szCs w:val="20"/>
        </w:rPr>
        <w:t>контроль за</w:t>
      </w:r>
      <w:proofErr w:type="gramEnd"/>
      <w:r w:rsidRPr="0017241F">
        <w:rPr>
          <w:kern w:val="2"/>
          <w:sz w:val="20"/>
          <w:szCs w:val="20"/>
        </w:rPr>
        <w:t xml:space="preserve"> функционированием источников бесперебойного питания и серверов;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11. </w:t>
      </w:r>
      <w:proofErr w:type="gramStart"/>
      <w:r w:rsidRPr="0017241F">
        <w:rPr>
          <w:kern w:val="2"/>
          <w:sz w:val="20"/>
          <w:szCs w:val="20"/>
        </w:rPr>
        <w:t>контроль за</w:t>
      </w:r>
      <w:proofErr w:type="gramEnd"/>
      <w:r w:rsidRPr="0017241F">
        <w:rPr>
          <w:kern w:val="2"/>
          <w:sz w:val="20"/>
          <w:szCs w:val="20"/>
        </w:rPr>
        <w:t xml:space="preserve"> отключением потребителями электроэнергии в рабочих кабинетах регионального отделения;</w:t>
      </w:r>
    </w:p>
    <w:p w:rsid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12. прием оперативной информации от районных уполномоченных регионального отделения в нерабочее время Государственного заказчика и доклад о ней руководству регионального отделения;</w:t>
      </w:r>
    </w:p>
    <w:p w:rsidR="0017241F" w:rsidRPr="0017241F" w:rsidRDefault="0017241F" w:rsidP="0017241F">
      <w:pPr>
        <w:autoSpaceDE w:val="0"/>
        <w:autoSpaceDN w:val="0"/>
        <w:adjustRightInd w:val="0"/>
        <w:ind w:firstLine="540"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13.   периодический обход и осмотр административного помещения;</w:t>
      </w: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lastRenderedPageBreak/>
        <w:t xml:space="preserve">14.   оповещение работников регионального отделения </w:t>
      </w:r>
      <w:proofErr w:type="gramStart"/>
      <w:r w:rsidRPr="0017241F">
        <w:rPr>
          <w:kern w:val="2"/>
          <w:sz w:val="20"/>
          <w:szCs w:val="20"/>
        </w:rPr>
        <w:t>в</w:t>
      </w:r>
      <w:proofErr w:type="gramEnd"/>
      <w:r w:rsidRPr="0017241F">
        <w:rPr>
          <w:kern w:val="2"/>
          <w:sz w:val="20"/>
          <w:szCs w:val="20"/>
        </w:rPr>
        <w:t xml:space="preserve"> (об) экстренных случаях;</w:t>
      </w: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15. выполнение функций диспетчера по направлению посетителей регионального отделения по интересующим их вопросам к работникам регионального отделения.</w:t>
      </w: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В случае грубого нарушения несения службы работником Исполнителя, Исполнитель обязан заменить его новым работником. При этом время замены работника не должно превышать 1 (одного) часа с момента выявления нарушения.</w:t>
      </w:r>
    </w:p>
    <w:p w:rsidR="0017241F" w:rsidRPr="0017241F" w:rsidRDefault="0017241F" w:rsidP="0017241F">
      <w:pPr>
        <w:keepNext/>
        <w:keepLines/>
        <w:widowControl w:val="0"/>
        <w:suppressLineNumbers/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К грубым нарушениям несения службы работником Исполнителя относятся: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 самовольное оставление охраняемого объекта;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 несанкционированное вскрытие принятого под охрану административного помещения, за исключением случаев действий работника Исполнителя при чрезвычайных ситуациях;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 употребление любых спиртных напитков, включая слабоалкогольные, либо наркотических средств и (или) психотропных веществ, а равно появление в состоянии алкогольного и (или) наркотического либо иного токсического опьянения;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 несанкционированный допуск в административное помещение посторонних лиц;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 некорректное или грубое обращение с работниками регионального отделения и посетителями;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 сон и курение на посту охраны;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 приготовление и прием пищи на посту охраны;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 выполнение действий, не связанных с оказанием охранных услуг.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Объем оказываемых услуг: 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- 3</w:t>
      </w:r>
      <w:r w:rsidR="005E4EB5">
        <w:rPr>
          <w:kern w:val="2"/>
          <w:sz w:val="20"/>
          <w:szCs w:val="20"/>
        </w:rPr>
        <w:t>34</w:t>
      </w:r>
      <w:r w:rsidRPr="0017241F">
        <w:rPr>
          <w:kern w:val="2"/>
          <w:sz w:val="20"/>
          <w:szCs w:val="20"/>
        </w:rPr>
        <w:t xml:space="preserve"> календарных дней по оказанию охранных услуг, обеспечению круглосуточного </w:t>
      </w:r>
      <w:proofErr w:type="spellStart"/>
      <w:r w:rsidRPr="0017241F">
        <w:rPr>
          <w:kern w:val="2"/>
          <w:sz w:val="20"/>
          <w:szCs w:val="20"/>
        </w:rPr>
        <w:t>внутриобъектового</w:t>
      </w:r>
      <w:proofErr w:type="spellEnd"/>
      <w:r w:rsidRPr="0017241F">
        <w:rPr>
          <w:kern w:val="2"/>
          <w:sz w:val="20"/>
          <w:szCs w:val="20"/>
        </w:rPr>
        <w:t xml:space="preserve"> и пропускного режима по адресу: </w:t>
      </w:r>
      <w:r w:rsidRPr="0017241F">
        <w:rPr>
          <w:spacing w:val="-4"/>
          <w:kern w:val="2"/>
          <w:sz w:val="20"/>
          <w:szCs w:val="20"/>
        </w:rPr>
        <w:t xml:space="preserve">Россия, Республика Алтай, г. Горно-Алтайск, ул. В.И. </w:t>
      </w:r>
      <w:proofErr w:type="spellStart"/>
      <w:r w:rsidRPr="0017241F">
        <w:rPr>
          <w:spacing w:val="-4"/>
          <w:kern w:val="2"/>
          <w:sz w:val="20"/>
          <w:szCs w:val="20"/>
        </w:rPr>
        <w:t>Чаптынова</w:t>
      </w:r>
      <w:proofErr w:type="spellEnd"/>
      <w:r w:rsidRPr="0017241F">
        <w:rPr>
          <w:spacing w:val="-4"/>
          <w:kern w:val="2"/>
          <w:sz w:val="20"/>
          <w:szCs w:val="20"/>
        </w:rPr>
        <w:t>, д. 20</w:t>
      </w:r>
      <w:r w:rsidRPr="0017241F">
        <w:rPr>
          <w:kern w:val="2"/>
          <w:sz w:val="20"/>
          <w:szCs w:val="20"/>
        </w:rPr>
        <w:t>.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>- 3</w:t>
      </w:r>
      <w:r w:rsidR="005E4EB5">
        <w:rPr>
          <w:kern w:val="2"/>
          <w:sz w:val="20"/>
          <w:szCs w:val="20"/>
        </w:rPr>
        <w:t>34</w:t>
      </w:r>
      <w:bookmarkStart w:id="0" w:name="_GoBack"/>
      <w:bookmarkEnd w:id="0"/>
      <w:r w:rsidRPr="0017241F">
        <w:rPr>
          <w:kern w:val="2"/>
          <w:sz w:val="20"/>
          <w:szCs w:val="20"/>
        </w:rPr>
        <w:t xml:space="preserve"> календарных дней по оказанию охранных услуг, обеспечению круглосуточного </w:t>
      </w:r>
      <w:proofErr w:type="spellStart"/>
      <w:r w:rsidRPr="0017241F">
        <w:rPr>
          <w:kern w:val="2"/>
          <w:sz w:val="20"/>
          <w:szCs w:val="20"/>
        </w:rPr>
        <w:t>внутриобъектового</w:t>
      </w:r>
      <w:proofErr w:type="spellEnd"/>
      <w:r w:rsidRPr="0017241F">
        <w:rPr>
          <w:kern w:val="2"/>
          <w:sz w:val="20"/>
          <w:szCs w:val="20"/>
        </w:rPr>
        <w:t xml:space="preserve"> и пропускного режима по адресу: </w:t>
      </w:r>
      <w:r w:rsidRPr="0017241F">
        <w:rPr>
          <w:spacing w:val="-4"/>
          <w:kern w:val="2"/>
          <w:sz w:val="20"/>
          <w:szCs w:val="20"/>
        </w:rPr>
        <w:t>Россия, Республика Алтай, г. Горно-Алтайск, ул. Красноармейская, д. 1</w:t>
      </w:r>
      <w:r w:rsidRPr="0017241F">
        <w:rPr>
          <w:kern w:val="2"/>
          <w:sz w:val="20"/>
          <w:szCs w:val="20"/>
        </w:rPr>
        <w:t>.</w:t>
      </w:r>
    </w:p>
    <w:p w:rsidR="0017241F" w:rsidRPr="0017241F" w:rsidRDefault="0017241F" w:rsidP="0017241F">
      <w:pPr>
        <w:suppressAutoHyphens/>
        <w:jc w:val="both"/>
        <w:rPr>
          <w:kern w:val="2"/>
          <w:sz w:val="20"/>
          <w:szCs w:val="20"/>
        </w:rPr>
      </w:pPr>
      <w:r w:rsidRPr="0017241F">
        <w:rPr>
          <w:kern w:val="2"/>
          <w:sz w:val="20"/>
          <w:szCs w:val="20"/>
        </w:rPr>
        <w:t xml:space="preserve"> </w:t>
      </w:r>
    </w:p>
    <w:p w:rsidR="0017241F" w:rsidRPr="0017241F" w:rsidRDefault="0017241F" w:rsidP="0017241F">
      <w:pPr>
        <w:suppressAutoHyphens/>
        <w:jc w:val="both"/>
        <w:rPr>
          <w:spacing w:val="1"/>
          <w:sz w:val="20"/>
          <w:szCs w:val="20"/>
        </w:rPr>
      </w:pPr>
      <w:r w:rsidRPr="0017241F">
        <w:rPr>
          <w:kern w:val="2"/>
          <w:sz w:val="20"/>
          <w:szCs w:val="20"/>
        </w:rPr>
        <w:t>Место оказания услуг:</w:t>
      </w:r>
      <w:r w:rsidRPr="0017241F">
        <w:rPr>
          <w:b/>
          <w:bCs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17241F">
        <w:rPr>
          <w:color w:val="000000"/>
          <w:spacing w:val="1"/>
          <w:sz w:val="20"/>
          <w:szCs w:val="20"/>
        </w:rPr>
        <w:t xml:space="preserve">Административные здания регионального отделения расположенные по адресу: 649000, Республика Алтай, </w:t>
      </w:r>
      <w:proofErr w:type="spellStart"/>
      <w:r w:rsidRPr="0017241F">
        <w:rPr>
          <w:color w:val="000000"/>
          <w:spacing w:val="1"/>
          <w:sz w:val="20"/>
          <w:szCs w:val="20"/>
        </w:rPr>
        <w:t>г</w:t>
      </w:r>
      <w:proofErr w:type="gramStart"/>
      <w:r w:rsidRPr="0017241F">
        <w:rPr>
          <w:color w:val="000000"/>
          <w:spacing w:val="1"/>
          <w:sz w:val="20"/>
          <w:szCs w:val="20"/>
        </w:rPr>
        <w:t>.Г</w:t>
      </w:r>
      <w:proofErr w:type="gramEnd"/>
      <w:r w:rsidRPr="0017241F">
        <w:rPr>
          <w:color w:val="000000"/>
          <w:spacing w:val="1"/>
          <w:sz w:val="20"/>
          <w:szCs w:val="20"/>
        </w:rPr>
        <w:t>орно-Алтайск</w:t>
      </w:r>
      <w:proofErr w:type="spellEnd"/>
      <w:r w:rsidRPr="0017241F">
        <w:rPr>
          <w:color w:val="000000"/>
          <w:spacing w:val="1"/>
          <w:sz w:val="20"/>
          <w:szCs w:val="20"/>
        </w:rPr>
        <w:t>:</w:t>
      </w:r>
    </w:p>
    <w:p w:rsidR="0017241F" w:rsidRPr="0017241F" w:rsidRDefault="0017241F" w:rsidP="0017241F">
      <w:pPr>
        <w:widowControl w:val="0"/>
        <w:numPr>
          <w:ilvl w:val="0"/>
          <w:numId w:val="1"/>
        </w:numPr>
        <w:tabs>
          <w:tab w:val="left" w:pos="179"/>
        </w:tabs>
        <w:ind w:left="40"/>
        <w:jc w:val="both"/>
        <w:rPr>
          <w:spacing w:val="1"/>
          <w:sz w:val="20"/>
          <w:szCs w:val="20"/>
        </w:rPr>
      </w:pPr>
      <w:r w:rsidRPr="0017241F">
        <w:rPr>
          <w:color w:val="000000"/>
          <w:spacing w:val="1"/>
          <w:sz w:val="20"/>
          <w:szCs w:val="20"/>
        </w:rPr>
        <w:t xml:space="preserve">ул. </w:t>
      </w:r>
      <w:proofErr w:type="spellStart"/>
      <w:r w:rsidRPr="0017241F">
        <w:rPr>
          <w:color w:val="000000"/>
          <w:spacing w:val="1"/>
          <w:sz w:val="20"/>
          <w:szCs w:val="20"/>
        </w:rPr>
        <w:t>В.И.Чаптынова</w:t>
      </w:r>
      <w:proofErr w:type="spellEnd"/>
      <w:r w:rsidRPr="0017241F">
        <w:rPr>
          <w:color w:val="000000"/>
          <w:spacing w:val="1"/>
          <w:sz w:val="20"/>
          <w:szCs w:val="20"/>
        </w:rPr>
        <w:t>, д. 20., площадью 774,0 м</w:t>
      </w:r>
      <w:proofErr w:type="gramStart"/>
      <w:r w:rsidRPr="0017241F">
        <w:rPr>
          <w:color w:val="000000"/>
          <w:spacing w:val="1"/>
          <w:sz w:val="20"/>
          <w:szCs w:val="20"/>
          <w:vertAlign w:val="superscript"/>
        </w:rPr>
        <w:t>2</w:t>
      </w:r>
      <w:proofErr w:type="gramEnd"/>
    </w:p>
    <w:p w:rsidR="0017241F" w:rsidRPr="0017241F" w:rsidRDefault="0017241F" w:rsidP="0017241F">
      <w:pPr>
        <w:widowControl w:val="0"/>
        <w:numPr>
          <w:ilvl w:val="0"/>
          <w:numId w:val="1"/>
        </w:numPr>
        <w:tabs>
          <w:tab w:val="left" w:pos="174"/>
        </w:tabs>
        <w:ind w:left="40"/>
        <w:jc w:val="both"/>
        <w:rPr>
          <w:spacing w:val="1"/>
          <w:sz w:val="20"/>
          <w:szCs w:val="20"/>
        </w:rPr>
      </w:pPr>
      <w:r w:rsidRPr="0017241F">
        <w:rPr>
          <w:color w:val="000000"/>
          <w:spacing w:val="1"/>
          <w:sz w:val="20"/>
          <w:szCs w:val="20"/>
        </w:rPr>
        <w:t>ул. Красноармейская, д. 1, площадью 352,1 м</w:t>
      </w:r>
      <w:proofErr w:type="gramStart"/>
      <w:r w:rsidRPr="0017241F">
        <w:rPr>
          <w:color w:val="000000"/>
          <w:spacing w:val="1"/>
          <w:sz w:val="20"/>
          <w:szCs w:val="20"/>
          <w:vertAlign w:val="superscript"/>
        </w:rPr>
        <w:t>2</w:t>
      </w:r>
      <w:proofErr w:type="gramEnd"/>
    </w:p>
    <w:p w:rsidR="0017241F" w:rsidRPr="0017241F" w:rsidRDefault="0017241F" w:rsidP="0017241F">
      <w:pPr>
        <w:widowControl w:val="0"/>
        <w:tabs>
          <w:tab w:val="left" w:pos="174"/>
        </w:tabs>
        <w:ind w:left="40"/>
        <w:jc w:val="both"/>
        <w:rPr>
          <w:spacing w:val="1"/>
          <w:sz w:val="20"/>
          <w:szCs w:val="20"/>
        </w:rPr>
      </w:pPr>
    </w:p>
    <w:p w:rsidR="0017241F" w:rsidRPr="0017241F" w:rsidRDefault="0017241F" w:rsidP="0017241F">
      <w:pPr>
        <w:keepNext/>
        <w:keepLines/>
        <w:suppressAutoHyphens/>
        <w:ind w:firstLine="24"/>
        <w:jc w:val="both"/>
        <w:rPr>
          <w:spacing w:val="-4"/>
          <w:kern w:val="2"/>
          <w:sz w:val="20"/>
          <w:szCs w:val="20"/>
        </w:rPr>
      </w:pPr>
      <w:r w:rsidRPr="0017241F">
        <w:rPr>
          <w:spacing w:val="-4"/>
          <w:kern w:val="2"/>
          <w:sz w:val="20"/>
          <w:szCs w:val="20"/>
        </w:rPr>
        <w:t>Охраняемые объекты относятся к категории объектов  массового пребывания граждан, к которым применяются повышенные антитеррористические  требования.</w:t>
      </w:r>
    </w:p>
    <w:p w:rsidR="0017241F" w:rsidRPr="0017241F" w:rsidRDefault="0017241F" w:rsidP="0017241F">
      <w:pPr>
        <w:keepNext/>
        <w:keepLines/>
        <w:suppressAutoHyphens/>
        <w:ind w:firstLine="24"/>
        <w:jc w:val="both"/>
        <w:rPr>
          <w:b/>
          <w:spacing w:val="-4"/>
          <w:kern w:val="2"/>
          <w:sz w:val="20"/>
          <w:szCs w:val="20"/>
        </w:rPr>
      </w:pPr>
    </w:p>
    <w:p w:rsidR="0017241F" w:rsidRPr="0017241F" w:rsidRDefault="0017241F" w:rsidP="0017241F">
      <w:pPr>
        <w:suppressAutoHyphens/>
        <w:jc w:val="both"/>
        <w:rPr>
          <w:rFonts w:eastAsia="Calibri"/>
          <w:b/>
          <w:i/>
          <w:sz w:val="20"/>
          <w:szCs w:val="20"/>
          <w:highlight w:val="yellow"/>
        </w:rPr>
      </w:pPr>
      <w:r w:rsidRPr="0017241F">
        <w:rPr>
          <w:kern w:val="2"/>
          <w:sz w:val="20"/>
          <w:szCs w:val="20"/>
        </w:rPr>
        <w:t>График  (срок) оказания услуг: с 0</w:t>
      </w:r>
      <w:r>
        <w:rPr>
          <w:kern w:val="2"/>
          <w:sz w:val="20"/>
          <w:szCs w:val="20"/>
        </w:rPr>
        <w:t>1</w:t>
      </w:r>
      <w:r w:rsidRPr="0017241F">
        <w:rPr>
          <w:kern w:val="2"/>
          <w:sz w:val="20"/>
          <w:szCs w:val="20"/>
        </w:rPr>
        <w:t>.0</w:t>
      </w:r>
      <w:r>
        <w:rPr>
          <w:kern w:val="2"/>
          <w:sz w:val="20"/>
          <w:szCs w:val="20"/>
        </w:rPr>
        <w:t>2</w:t>
      </w:r>
      <w:r w:rsidRPr="0017241F">
        <w:rPr>
          <w:kern w:val="2"/>
          <w:sz w:val="20"/>
          <w:szCs w:val="20"/>
        </w:rPr>
        <w:t xml:space="preserve">.2019  по 31.12.2019г.  включительно. </w:t>
      </w:r>
      <w:r w:rsidRPr="0017241F">
        <w:rPr>
          <w:i/>
          <w:color w:val="000000"/>
          <w:spacing w:val="1"/>
          <w:sz w:val="20"/>
          <w:szCs w:val="20"/>
          <w:lang w:eastAsia="en-US"/>
        </w:rPr>
        <w:t xml:space="preserve"> </w:t>
      </w:r>
    </w:p>
    <w:p w:rsidR="005D7B4F" w:rsidRDefault="005D7B4F" w:rsidP="0017241F">
      <w:pPr>
        <w:jc w:val="both"/>
      </w:pPr>
    </w:p>
    <w:sectPr w:rsidR="005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4E9"/>
    <w:multiLevelType w:val="multilevel"/>
    <w:tmpl w:val="A552B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1F"/>
    <w:rsid w:val="00022CE7"/>
    <w:rsid w:val="000D0AB5"/>
    <w:rsid w:val="001277EA"/>
    <w:rsid w:val="00135B89"/>
    <w:rsid w:val="0017241F"/>
    <w:rsid w:val="001B2B3B"/>
    <w:rsid w:val="00230202"/>
    <w:rsid w:val="002B2891"/>
    <w:rsid w:val="002F64B9"/>
    <w:rsid w:val="003C4F68"/>
    <w:rsid w:val="003F5828"/>
    <w:rsid w:val="00403A9B"/>
    <w:rsid w:val="005D7B4F"/>
    <w:rsid w:val="005E4EB5"/>
    <w:rsid w:val="0068695C"/>
    <w:rsid w:val="006B6AAA"/>
    <w:rsid w:val="0070659F"/>
    <w:rsid w:val="00A4343C"/>
    <w:rsid w:val="00B40C1F"/>
    <w:rsid w:val="00C53A4F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3</cp:revision>
  <dcterms:created xsi:type="dcterms:W3CDTF">2018-12-17T09:50:00Z</dcterms:created>
  <dcterms:modified xsi:type="dcterms:W3CDTF">2018-12-17T10:05:00Z</dcterms:modified>
</cp:coreProperties>
</file>