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5A" w:rsidRDefault="00FA365A" w:rsidP="001E32F6">
      <w:pPr>
        <w:rPr>
          <w:sz w:val="28"/>
          <w:szCs w:val="28"/>
        </w:rPr>
      </w:pPr>
    </w:p>
    <w:p w:rsidR="00A355AF" w:rsidRDefault="00A355AF" w:rsidP="00A355AF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:rsidR="00A355AF" w:rsidRPr="004410D3" w:rsidRDefault="00A355AF" w:rsidP="00A355A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10D3">
        <w:rPr>
          <w:sz w:val="28"/>
          <w:szCs w:val="28"/>
        </w:rPr>
        <w:t xml:space="preserve">На закупку информационных услуг с использованием экземпляров Системы </w:t>
      </w:r>
      <w:proofErr w:type="spellStart"/>
      <w:r w:rsidRPr="004410D3">
        <w:rPr>
          <w:sz w:val="28"/>
          <w:szCs w:val="28"/>
        </w:rPr>
        <w:t>КонсультантПлюс</w:t>
      </w:r>
      <w:proofErr w:type="spellEnd"/>
      <w:r w:rsidRPr="004410D3">
        <w:rPr>
          <w:sz w:val="28"/>
          <w:szCs w:val="28"/>
        </w:rPr>
        <w:t xml:space="preserve"> </w:t>
      </w:r>
    </w:p>
    <w:p w:rsidR="00A355AF" w:rsidRPr="004410D3" w:rsidRDefault="00A355AF" w:rsidP="00A355A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355AF" w:rsidRPr="004410D3" w:rsidRDefault="00A355AF" w:rsidP="00A355AF">
      <w:pPr>
        <w:ind w:firstLine="709"/>
        <w:jc w:val="both"/>
        <w:rPr>
          <w:bCs/>
          <w:color w:val="000000"/>
          <w:sz w:val="28"/>
          <w:szCs w:val="28"/>
        </w:rPr>
      </w:pPr>
    </w:p>
    <w:p w:rsidR="00A355AF" w:rsidRPr="004410D3" w:rsidRDefault="00A355AF" w:rsidP="00A355AF">
      <w:pPr>
        <w:ind w:firstLine="709"/>
        <w:jc w:val="both"/>
        <w:rPr>
          <w:sz w:val="28"/>
          <w:szCs w:val="26"/>
        </w:rPr>
      </w:pPr>
      <w:r w:rsidRPr="004410D3">
        <w:rPr>
          <w:bCs/>
          <w:sz w:val="28"/>
          <w:szCs w:val="26"/>
        </w:rPr>
        <w:t>Предмет закупки</w:t>
      </w:r>
      <w:r w:rsidRPr="004410D3">
        <w:rPr>
          <w:sz w:val="28"/>
          <w:szCs w:val="26"/>
        </w:rPr>
        <w:t>:</w:t>
      </w:r>
    </w:p>
    <w:p w:rsidR="00543804" w:rsidRDefault="00543804" w:rsidP="00A355AF">
      <w:pPr>
        <w:ind w:firstLine="709"/>
        <w:jc w:val="both"/>
        <w:rPr>
          <w:sz w:val="28"/>
          <w:szCs w:val="26"/>
        </w:rPr>
      </w:pPr>
      <w:r w:rsidRPr="00543804">
        <w:rPr>
          <w:sz w:val="28"/>
          <w:szCs w:val="26"/>
        </w:rPr>
        <w:t xml:space="preserve">Закупка информационных услуг с использованием экземпляров Системы </w:t>
      </w:r>
      <w:proofErr w:type="spellStart"/>
      <w:r w:rsidRPr="00543804">
        <w:rPr>
          <w:sz w:val="28"/>
          <w:szCs w:val="26"/>
        </w:rPr>
        <w:t>КонсультантПлюс</w:t>
      </w:r>
      <w:proofErr w:type="spellEnd"/>
    </w:p>
    <w:p w:rsidR="00A355AF" w:rsidRPr="004410D3" w:rsidRDefault="00A355AF" w:rsidP="00A355AF">
      <w:pPr>
        <w:ind w:firstLine="709"/>
        <w:jc w:val="both"/>
        <w:rPr>
          <w:bCs/>
          <w:color w:val="000000"/>
          <w:sz w:val="28"/>
          <w:szCs w:val="28"/>
        </w:rPr>
      </w:pPr>
      <w:r w:rsidRPr="004410D3">
        <w:rPr>
          <w:bCs/>
          <w:color w:val="000000"/>
          <w:sz w:val="28"/>
          <w:szCs w:val="28"/>
        </w:rPr>
        <w:t>Виды и количество оказываемых услуг:</w:t>
      </w:r>
    </w:p>
    <w:p w:rsidR="00A355AF" w:rsidRPr="00A355AF" w:rsidRDefault="00A355AF" w:rsidP="00A355AF">
      <w:pPr>
        <w:ind w:firstLine="709"/>
        <w:jc w:val="both"/>
        <w:rPr>
          <w:bCs/>
          <w:color w:val="000000"/>
          <w:sz w:val="32"/>
          <w:szCs w:val="28"/>
        </w:rPr>
      </w:pPr>
      <w:r w:rsidRPr="004410D3">
        <w:rPr>
          <w:sz w:val="28"/>
          <w:szCs w:val="28"/>
        </w:rPr>
        <w:t xml:space="preserve">- обеспечение получения информации Заказчиком путем обновление и пополнение следующих экземпляров Системы </w:t>
      </w:r>
      <w:proofErr w:type="spellStart"/>
      <w:r w:rsidRPr="004410D3">
        <w:rPr>
          <w:sz w:val="28"/>
          <w:szCs w:val="28"/>
        </w:rPr>
        <w:t>КонсультантПлюс</w:t>
      </w:r>
      <w:proofErr w:type="spellEnd"/>
      <w:r w:rsidRPr="004410D3">
        <w:rPr>
          <w:sz w:val="28"/>
          <w:szCs w:val="28"/>
        </w:rPr>
        <w:t>, принадлежащих Заказчику в соответствии с</w:t>
      </w:r>
      <w:r w:rsidRPr="004410D3">
        <w:rPr>
          <w:sz w:val="28"/>
          <w:szCs w:val="26"/>
        </w:rPr>
        <w:t xml:space="preserve"> </w:t>
      </w:r>
      <w:proofErr w:type="spellStart"/>
      <w:r w:rsidRPr="00A355AF">
        <w:rPr>
          <w:sz w:val="28"/>
          <w:szCs w:val="26"/>
        </w:rPr>
        <w:t>Перечен</w:t>
      </w:r>
      <w:r>
        <w:rPr>
          <w:sz w:val="28"/>
          <w:szCs w:val="26"/>
        </w:rPr>
        <w:t>ем</w:t>
      </w:r>
      <w:proofErr w:type="spellEnd"/>
      <w:r w:rsidRPr="00A355AF">
        <w:rPr>
          <w:sz w:val="28"/>
          <w:szCs w:val="26"/>
        </w:rPr>
        <w:t xml:space="preserve"> объектов оказания услуг</w:t>
      </w:r>
      <w:r>
        <w:rPr>
          <w:sz w:val="28"/>
          <w:szCs w:val="26"/>
        </w:rPr>
        <w:t>;</w:t>
      </w:r>
    </w:p>
    <w:p w:rsidR="00A355AF" w:rsidRPr="004410D3" w:rsidRDefault="00A355AF" w:rsidP="00A355AF">
      <w:pPr>
        <w:tabs>
          <w:tab w:val="left" w:pos="0"/>
          <w:tab w:val="left" w:pos="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обеспечение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Заказчиком;</w:t>
      </w:r>
    </w:p>
    <w:p w:rsidR="00A355AF" w:rsidRPr="004410D3" w:rsidRDefault="00A355AF" w:rsidP="00A355AF">
      <w:pPr>
        <w:tabs>
          <w:tab w:val="left" w:pos="0"/>
          <w:tab w:val="left" w:pos="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 xml:space="preserve">- адаптацию </w:t>
      </w:r>
      <w:r>
        <w:rPr>
          <w:sz w:val="28"/>
          <w:szCs w:val="28"/>
        </w:rPr>
        <w:t>онлайн</w:t>
      </w:r>
      <w:r w:rsidRPr="004410D3">
        <w:rPr>
          <w:sz w:val="28"/>
          <w:szCs w:val="28"/>
        </w:rPr>
        <w:t xml:space="preserve"> версий Системы </w:t>
      </w:r>
      <w:proofErr w:type="spellStart"/>
      <w:r w:rsidRPr="004410D3">
        <w:rPr>
          <w:sz w:val="28"/>
          <w:szCs w:val="28"/>
        </w:rPr>
        <w:t>КосультанстПлюс</w:t>
      </w:r>
      <w:proofErr w:type="spellEnd"/>
      <w:r w:rsidRPr="004410D3">
        <w:rPr>
          <w:sz w:val="28"/>
          <w:szCs w:val="28"/>
        </w:rPr>
        <w:t xml:space="preserve"> (установку, тестирование, регистрацию) на компьютерном оборудовании Заказчика;</w:t>
      </w:r>
    </w:p>
    <w:p w:rsidR="00A355AF" w:rsidRPr="004410D3" w:rsidRDefault="00A355AF" w:rsidP="00A355AF">
      <w:pPr>
        <w:tabs>
          <w:tab w:val="left" w:pos="0"/>
          <w:tab w:val="left" w:pos="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 xml:space="preserve">- обучение Заказчика работе с экземплярами Системы по методикам Сети </w:t>
      </w:r>
      <w:proofErr w:type="spellStart"/>
      <w:r w:rsidRPr="004410D3">
        <w:rPr>
          <w:sz w:val="28"/>
          <w:szCs w:val="28"/>
        </w:rPr>
        <w:t>КонсультантПлюс</w:t>
      </w:r>
      <w:proofErr w:type="spellEnd"/>
      <w:r w:rsidRPr="004410D3">
        <w:rPr>
          <w:sz w:val="28"/>
          <w:szCs w:val="28"/>
        </w:rPr>
        <w:t xml:space="preserve"> с возможностью получения специального сертификата об обучении, специальное обучение специалистов Заказчика работе с Системами </w:t>
      </w:r>
      <w:proofErr w:type="spellStart"/>
      <w:r w:rsidRPr="004410D3">
        <w:rPr>
          <w:sz w:val="28"/>
          <w:szCs w:val="28"/>
        </w:rPr>
        <w:t>КонсультантПлюс</w:t>
      </w:r>
      <w:proofErr w:type="spellEnd"/>
      <w:r w:rsidRPr="004410D3">
        <w:rPr>
          <w:sz w:val="28"/>
          <w:szCs w:val="28"/>
        </w:rPr>
        <w:t xml:space="preserve"> с учетом их профессиональных интересов;</w:t>
      </w:r>
    </w:p>
    <w:p w:rsidR="00A355AF" w:rsidRPr="004410D3" w:rsidRDefault="00A355AF" w:rsidP="00A355AF">
      <w:pPr>
        <w:tabs>
          <w:tab w:val="left" w:pos="0"/>
          <w:tab w:val="left" w:pos="34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предоставление возможности получения Заказчиком консультаций по работе экземпляров Систем по телефону, в офисе Исполнителя, на регулярно проводимых Исполнителем консультационных семинарах;</w:t>
      </w:r>
    </w:p>
    <w:p w:rsidR="00A355AF" w:rsidRPr="004410D3" w:rsidRDefault="00A355AF" w:rsidP="00A355AF">
      <w:pPr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предоставление ежемесячного информационного бюллетеня «</w:t>
      </w:r>
      <w:proofErr w:type="spellStart"/>
      <w:r w:rsidRPr="004410D3">
        <w:rPr>
          <w:sz w:val="28"/>
          <w:szCs w:val="28"/>
        </w:rPr>
        <w:t>КонсультантПлюс</w:t>
      </w:r>
      <w:proofErr w:type="spellEnd"/>
      <w:r w:rsidRPr="004410D3">
        <w:rPr>
          <w:sz w:val="28"/>
          <w:szCs w:val="28"/>
        </w:rPr>
        <w:t xml:space="preserve">», а также другой информации и материалов по СПС </w:t>
      </w:r>
      <w:proofErr w:type="spellStart"/>
      <w:r w:rsidRPr="004410D3">
        <w:rPr>
          <w:sz w:val="28"/>
          <w:szCs w:val="28"/>
        </w:rPr>
        <w:t>КонсультантПлюс</w:t>
      </w:r>
      <w:proofErr w:type="spellEnd"/>
      <w:r w:rsidRPr="004410D3">
        <w:rPr>
          <w:sz w:val="28"/>
          <w:szCs w:val="28"/>
        </w:rPr>
        <w:t>.</w:t>
      </w:r>
    </w:p>
    <w:p w:rsidR="00A355AF" w:rsidRPr="004410D3" w:rsidRDefault="00A355AF" w:rsidP="00A355AF">
      <w:pPr>
        <w:ind w:firstLine="709"/>
        <w:jc w:val="both"/>
        <w:rPr>
          <w:bCs/>
          <w:color w:val="000000"/>
          <w:sz w:val="28"/>
          <w:szCs w:val="28"/>
        </w:rPr>
      </w:pPr>
      <w:r w:rsidRPr="004410D3">
        <w:rPr>
          <w:bCs/>
          <w:color w:val="000000"/>
          <w:sz w:val="28"/>
          <w:szCs w:val="28"/>
        </w:rPr>
        <w:t>Требования по объему гарантий качества, сроку гарантий качества и безопасности работ (услуг):</w:t>
      </w:r>
    </w:p>
    <w:p w:rsidR="00A355AF" w:rsidRPr="004410D3" w:rsidRDefault="00A355AF" w:rsidP="00A35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Адаптация (установка, тестирование, регистрация, формирование в комплект(ы) экземпляра(</w:t>
      </w:r>
      <w:proofErr w:type="spellStart"/>
      <w:r w:rsidRPr="004410D3">
        <w:rPr>
          <w:sz w:val="28"/>
          <w:szCs w:val="28"/>
        </w:rPr>
        <w:t>ов</w:t>
      </w:r>
      <w:proofErr w:type="spellEnd"/>
      <w:r w:rsidRPr="004410D3">
        <w:rPr>
          <w:sz w:val="28"/>
          <w:szCs w:val="28"/>
        </w:rPr>
        <w:t>) Систем на компьютерном оборудовании Заказчика и его филиалов;</w:t>
      </w:r>
    </w:p>
    <w:p w:rsidR="00A355AF" w:rsidRPr="004410D3" w:rsidRDefault="00A355AF" w:rsidP="00A35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410D3">
        <w:rPr>
          <w:sz w:val="28"/>
          <w:szCs w:val="28"/>
        </w:rPr>
        <w:t>- Восстановление работоспособности экземпляров Систем после устранения Заказчиком и его филиалами сбоев в работе компьютера(</w:t>
      </w:r>
      <w:proofErr w:type="spellStart"/>
      <w:r w:rsidRPr="004410D3">
        <w:rPr>
          <w:sz w:val="28"/>
          <w:szCs w:val="28"/>
        </w:rPr>
        <w:t>ов</w:t>
      </w:r>
      <w:proofErr w:type="spellEnd"/>
      <w:r w:rsidRPr="004410D3">
        <w:rPr>
          <w:sz w:val="28"/>
          <w:szCs w:val="28"/>
        </w:rPr>
        <w:t>) и/или локальной вычислительной сети.</w:t>
      </w:r>
    </w:p>
    <w:p w:rsidR="00B5268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10D3">
        <w:rPr>
          <w:rFonts w:ascii="Times New Roman" w:eastAsia="Times New Roman" w:hAnsi="Times New Roman" w:cs="Times New Roman"/>
          <w:sz w:val="28"/>
          <w:szCs w:val="28"/>
        </w:rPr>
        <w:t xml:space="preserve">- Исполнитель гарантирует работоспособность Экземпляра Системы на флэш-носители в течение срока действия Контракта, за исключением не соблюдения Заказчиком требований по безопасности (неправильного использования </w:t>
      </w:r>
      <w:proofErr w:type="spellStart"/>
      <w:r w:rsidRPr="004410D3">
        <w:rPr>
          <w:rFonts w:ascii="Times New Roman" w:eastAsia="Times New Roman" w:hAnsi="Times New Roman" w:cs="Times New Roman"/>
          <w:sz w:val="28"/>
          <w:szCs w:val="28"/>
        </w:rPr>
        <w:t>флеш</w:t>
      </w:r>
      <w:proofErr w:type="spellEnd"/>
      <w:r w:rsidRPr="004410D3">
        <w:rPr>
          <w:rFonts w:ascii="Times New Roman" w:eastAsia="Times New Roman" w:hAnsi="Times New Roman" w:cs="Times New Roman"/>
          <w:sz w:val="28"/>
          <w:szCs w:val="28"/>
        </w:rPr>
        <w:t>-носителя);</w:t>
      </w: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Default="00A355AF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804" w:rsidRDefault="00543804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804" w:rsidRDefault="00543804" w:rsidP="00A355AF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5AF" w:rsidRPr="004410D3" w:rsidRDefault="00A355AF" w:rsidP="00A355AF">
      <w:pPr>
        <w:jc w:val="center"/>
        <w:rPr>
          <w:bCs/>
        </w:rPr>
      </w:pPr>
      <w:r w:rsidRPr="004410D3">
        <w:rPr>
          <w:bCs/>
        </w:rPr>
        <w:lastRenderedPageBreak/>
        <w:t>Перечень объектов оказания услуг</w:t>
      </w:r>
    </w:p>
    <w:p w:rsidR="00A355AF" w:rsidRPr="008721F8" w:rsidRDefault="00A355AF" w:rsidP="00A355AF">
      <w:pPr>
        <w:pStyle w:val="ac"/>
        <w:jc w:val="right"/>
        <w:rPr>
          <w:rFonts w:ascii="Times New Roman" w:eastAsia="Lucida Sans Unicode" w:hAnsi="Times New Roman" w:cs="Times New Roman"/>
          <w:sz w:val="20"/>
          <w:szCs w:val="20"/>
          <w:lang w:eastAsia="en-US" w:bidi="en-US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993"/>
        <w:gridCol w:w="6067"/>
      </w:tblGrid>
      <w:tr w:rsidR="00B5268F" w:rsidRPr="008721F8" w:rsidTr="00A355AF">
        <w:tc>
          <w:tcPr>
            <w:tcW w:w="2722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Наименование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экземпляров систем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КонсультантПлюс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Версия систем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Место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оказания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услуг</w:t>
            </w:r>
            <w:proofErr w:type="spellEnd"/>
          </w:p>
        </w:tc>
      </w:tr>
      <w:tr w:rsidR="00B5268F" w:rsidRPr="008721F8" w:rsidTr="00A355AF">
        <w:tc>
          <w:tcPr>
            <w:tcW w:w="2722" w:type="dxa"/>
            <w:shd w:val="clear" w:color="auto" w:fill="auto"/>
          </w:tcPr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1. СПС Консультант Юрист: Версия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Проф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2. СПС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КонсультантПлюс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: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Нижегородский выпуск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3. СС Деловые бумаги </w:t>
            </w:r>
          </w:p>
          <w:p w:rsidR="00B5268F" w:rsidRPr="008721F8" w:rsidRDefault="00AD2A00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4</w:t>
            </w:r>
            <w:r w:rsidR="00B5268F"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. СС </w:t>
            </w:r>
            <w:proofErr w:type="spellStart"/>
            <w:r w:rsidR="00B5268F"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КонсультантПлюс</w:t>
            </w:r>
            <w:proofErr w:type="spellEnd"/>
            <w:r w:rsidR="00B5268F"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: 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Консультации для бюджетных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 организаций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ind w:left="-104" w:right="-109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сетевая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1. Филиал № 9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г.Дзержинск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б-р Правды, 2</w:t>
            </w:r>
          </w:p>
          <w:p w:rsidR="00B5268F" w:rsidRPr="008721F8" w:rsidRDefault="00B5268F" w:rsidP="005C5CA4">
            <w:pPr>
              <w:pStyle w:val="ac"/>
              <w:ind w:right="-115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2. Филиал № 10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г.Урень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ул.Ленина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72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3. Филиал № 11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г.Семенов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ул.Ленина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11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4. Филиал № 12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г.Городец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ул.Кирова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11,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5. Дополнительный офис - </w:t>
            </w:r>
            <w:proofErr w:type="spellStart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г.Городец</w:t>
            </w:r>
            <w:proofErr w:type="spellEnd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6. Филиал № 13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г.Бор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ул.Ленина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172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Филиал № 14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г.Балахна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Энгельса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13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8. Филиал № 15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г.Кстово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ул.Кстовская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5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9. Филиал № 16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г.Лысково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ул.Мичурина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67, корп.1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10. Филиал № 17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г.Павлово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ул.Конопляная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22,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11. Филиал № 18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г.Арзамас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ул.Калинина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30А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12. Филиал № 19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г.Саров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пр.Мира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28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13. Филиал № 20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р.п.Перевоз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ул.Центральная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72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14. Филиал № 21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г.Выкса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ул.Красные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 зори, 12,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15. Дополнительный офис - </w:t>
            </w:r>
            <w:proofErr w:type="spellStart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г.Выкса</w:t>
            </w:r>
            <w:proofErr w:type="spellEnd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ул.Крсные</w:t>
            </w:r>
            <w:proofErr w:type="spellEnd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 Зори, д.7Б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16. Филиал № 23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г.Сергач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ул.Советская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29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17. Филиал № 24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г.Н.Новгород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ул.Мануфактурная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14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18. Филиал № 25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г.Н.Новгород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пр.Ленина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111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19. Филиал № 26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г.Н.Новгород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ул.Казакова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3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20. Филиал № 27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г.Н.Новгород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пр.Гагарина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29</w:t>
            </w:r>
          </w:p>
          <w:p w:rsidR="00AD2A00" w:rsidRPr="008721F8" w:rsidRDefault="00B5268F" w:rsidP="00AD2A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21. Филиал № 5 ГУ – НРО ФСС РФ, </w:t>
            </w:r>
            <w:proofErr w:type="spellStart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ул.Минина</w:t>
            </w:r>
            <w:proofErr w:type="spellEnd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, 16А;</w:t>
            </w:r>
          </w:p>
        </w:tc>
      </w:tr>
      <w:tr w:rsidR="00AD2A00" w:rsidRPr="008721F8" w:rsidTr="00A355AF">
        <w:tc>
          <w:tcPr>
            <w:tcW w:w="2722" w:type="dxa"/>
            <w:shd w:val="clear" w:color="auto" w:fill="auto"/>
          </w:tcPr>
          <w:p w:rsidR="00AD2A00" w:rsidRPr="008721F8" w:rsidRDefault="00AD2A00" w:rsidP="00AD2A00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1</w:t>
            </w: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. СС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КонсультантАрбитраж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: Арбитражные суды всех округов</w:t>
            </w:r>
          </w:p>
          <w:p w:rsidR="00AD2A00" w:rsidRPr="008721F8" w:rsidRDefault="00AD2A00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D2A00" w:rsidRPr="00AD2A00" w:rsidRDefault="00AD2A00" w:rsidP="005C5CA4">
            <w:pPr>
              <w:pStyle w:val="ac"/>
              <w:ind w:left="-104" w:right="-109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сетевая</w:t>
            </w:r>
            <w:proofErr w:type="spellEnd"/>
          </w:p>
        </w:tc>
        <w:tc>
          <w:tcPr>
            <w:tcW w:w="6067" w:type="dxa"/>
            <w:shd w:val="clear" w:color="auto" w:fill="auto"/>
          </w:tcPr>
          <w:p w:rsidR="00AD2A00" w:rsidRPr="008721F8" w:rsidRDefault="00AD2A00" w:rsidP="00AD2A00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1. Филиал № 24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г.Н.Новгород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ул.Мануфактурная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14</w:t>
            </w:r>
          </w:p>
          <w:p w:rsidR="00AD2A00" w:rsidRPr="008721F8" w:rsidRDefault="00AD2A00" w:rsidP="00AD2A00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2</w:t>
            </w: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. Филиал № 25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г.Н.Новгород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пр.Ленина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111</w:t>
            </w:r>
          </w:p>
          <w:p w:rsidR="00AD2A00" w:rsidRPr="008721F8" w:rsidRDefault="00AD2A00" w:rsidP="00AD2A00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3</w:t>
            </w: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. Филиал № 26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г.Н.Новгород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ул.Казакова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3</w:t>
            </w:r>
          </w:p>
          <w:p w:rsidR="00AD2A00" w:rsidRPr="008721F8" w:rsidRDefault="00AD2A00" w:rsidP="00AD2A00">
            <w:pPr>
              <w:pStyle w:val="ac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4</w:t>
            </w:r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. Филиал № 27 ГУ – НРО ФСС РФ,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г.Н.Новгород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пр.Гагарина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en-US" w:bidi="en-US"/>
              </w:rPr>
              <w:t>, 29</w:t>
            </w:r>
          </w:p>
          <w:p w:rsidR="00AD2A00" w:rsidRPr="00A355AF" w:rsidRDefault="00AD2A00" w:rsidP="00AD2A0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. Филиал № 5 ГУ – НРО ФСС РФ, </w:t>
            </w:r>
            <w:proofErr w:type="spellStart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ул.Минина</w:t>
            </w:r>
            <w:proofErr w:type="spellEnd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, 16А;</w:t>
            </w:r>
          </w:p>
        </w:tc>
      </w:tr>
      <w:tr w:rsidR="00B5268F" w:rsidRPr="008721F8" w:rsidTr="00A355AF">
        <w:tc>
          <w:tcPr>
            <w:tcW w:w="2722" w:type="dxa"/>
            <w:shd w:val="clear" w:color="auto" w:fill="auto"/>
          </w:tcPr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1.СПС Консультант Юрист: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Версия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Проф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2.СПС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КонсультантПлюс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: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Нижегородский выпуск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3. СС Деловые бумаги 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4. СС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КонсультантАрбитраж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: Арбитражные суды всех округов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5. СС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КонсультантПлюс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: 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Консультации для бюджетных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организаций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6. СПС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КонсультантМедицинаФармацевтика</w:t>
            </w:r>
            <w:proofErr w:type="spellEnd"/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7. СС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КонсультантСудебнаяПрактика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: Суды общей юрисдикции</w:t>
            </w:r>
          </w:p>
          <w:p w:rsidR="00B5268F" w:rsidRPr="00A355AF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8. </w:t>
            </w:r>
            <w:proofErr w:type="spellStart"/>
            <w:r w:rsidRPr="00A355AF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  <w:t>КонсультантПлюс</w:t>
            </w:r>
            <w:proofErr w:type="spellEnd"/>
            <w:r w:rsidRPr="00A355AF">
              <w:rPr>
                <w:rFonts w:ascii="Times New Roman" w:eastAsia="Lucida Sans Unicode" w:hAnsi="Times New Roman" w:cs="Times New Roman"/>
                <w:color w:val="000000" w:themeColor="text1"/>
                <w:sz w:val="20"/>
                <w:szCs w:val="20"/>
                <w:lang w:eastAsia="en-US" w:bidi="en-US"/>
              </w:rPr>
              <w:t>: Эксперт-приложение</w:t>
            </w:r>
          </w:p>
          <w:p w:rsidR="00A355AF" w:rsidRPr="00A355AF" w:rsidRDefault="00A355AF" w:rsidP="00A355AF">
            <w:pPr>
              <w:pStyle w:val="ac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355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СПС </w:t>
            </w:r>
            <w:proofErr w:type="spellStart"/>
            <w:r w:rsidRPr="00A355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КонсультантПлюс</w:t>
            </w:r>
            <w:proofErr w:type="spellEnd"/>
            <w:r w:rsidRPr="00A355A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 Практика антимонопольной службы</w:t>
            </w:r>
          </w:p>
          <w:p w:rsidR="00A355AF" w:rsidRPr="008721F8" w:rsidRDefault="00A355A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ind w:left="-104" w:right="-116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</w:pP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val="en-US" w:eastAsia="en-US" w:bidi="en-US"/>
              </w:rPr>
              <w:t>сетевая</w:t>
            </w:r>
            <w:proofErr w:type="spellEnd"/>
          </w:p>
        </w:tc>
        <w:tc>
          <w:tcPr>
            <w:tcW w:w="6067" w:type="dxa"/>
            <w:shd w:val="clear" w:color="auto" w:fill="auto"/>
            <w:vAlign w:val="center"/>
          </w:tcPr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22. ГУ-НРО ФСС РФ Дополнительный офис - </w:t>
            </w:r>
            <w:proofErr w:type="spellStart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г.Н.Новгород</w:t>
            </w:r>
            <w:proofErr w:type="spellEnd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ул.Минина</w:t>
            </w:r>
            <w:proofErr w:type="spellEnd"/>
            <w:r w:rsidRPr="008721F8">
              <w:rPr>
                <w:rFonts w:ascii="Times New Roman" w:hAnsi="Times New Roman" w:cs="Times New Roman"/>
                <w:sz w:val="20"/>
                <w:szCs w:val="20"/>
              </w:rPr>
              <w:t>, 16А</w:t>
            </w: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</w:p>
        </w:tc>
      </w:tr>
      <w:tr w:rsidR="00B5268F" w:rsidRPr="008721F8" w:rsidTr="00A355AF">
        <w:tc>
          <w:tcPr>
            <w:tcW w:w="2722" w:type="dxa"/>
            <w:shd w:val="clear" w:color="auto" w:fill="auto"/>
          </w:tcPr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1. </w:t>
            </w:r>
            <w:r w:rsidR="00AD2A00" w:rsidRPr="00AD2A00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СПС Консультант Премиум смарт-комплект Эксперт+ ОВК-Ф*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268F" w:rsidRPr="008721F8" w:rsidRDefault="00A355AF" w:rsidP="005C5CA4">
            <w:pPr>
              <w:pStyle w:val="ac"/>
              <w:ind w:left="-104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Онлайн</w:t>
            </w:r>
          </w:p>
        </w:tc>
        <w:tc>
          <w:tcPr>
            <w:tcW w:w="6067" w:type="dxa"/>
            <w:shd w:val="clear" w:color="auto" w:fill="auto"/>
            <w:vAlign w:val="center"/>
          </w:tcPr>
          <w:p w:rsidR="00B5268F" w:rsidRDefault="00AD2A00" w:rsidP="00AD2A00">
            <w:pPr>
              <w:pStyle w:val="ac"/>
              <w:ind w:left="62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 w:rsidRPr="00AD2A00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1.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 </w:t>
            </w:r>
            <w:r w:rsidR="00B5268F"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ГУ – НРО ФСС РФ </w:t>
            </w:r>
            <w:proofErr w:type="spellStart"/>
            <w:r w:rsidR="00B5268F"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г.Н.Новгород</w:t>
            </w:r>
            <w:proofErr w:type="spellEnd"/>
            <w:r w:rsidR="00B5268F"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="00B5268F"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ул.Минина</w:t>
            </w:r>
            <w:proofErr w:type="spellEnd"/>
            <w:r w:rsidR="00B5268F"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, 20, корп. «К»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;</w:t>
            </w:r>
          </w:p>
          <w:p w:rsidR="00AD2A00" w:rsidRPr="008721F8" w:rsidRDefault="00AD2A00" w:rsidP="00AD2A00">
            <w:pPr>
              <w:pStyle w:val="ac"/>
              <w:ind w:left="62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2. </w:t>
            </w:r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ГУ – НРО ФСС РФ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г.Н.Новгород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 xml:space="preserve">, </w:t>
            </w:r>
            <w:proofErr w:type="spellStart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ул.Минина</w:t>
            </w:r>
            <w:proofErr w:type="spellEnd"/>
            <w:r w:rsidRPr="008721F8"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  <w:t>, 20, корп. «К»</w:t>
            </w:r>
          </w:p>
          <w:p w:rsidR="00B5268F" w:rsidRPr="008721F8" w:rsidRDefault="00B5268F" w:rsidP="005C5CA4">
            <w:pPr>
              <w:pStyle w:val="ac"/>
              <w:rPr>
                <w:rFonts w:ascii="Times New Roman" w:eastAsia="Lucida Sans Unicode" w:hAnsi="Times New Roman" w:cs="Times New Roman"/>
                <w:sz w:val="20"/>
                <w:szCs w:val="20"/>
                <w:lang w:eastAsia="en-US" w:bidi="en-US"/>
              </w:rPr>
            </w:pPr>
          </w:p>
        </w:tc>
      </w:tr>
    </w:tbl>
    <w:p w:rsidR="00B5268F" w:rsidRPr="008721F8" w:rsidRDefault="00B5268F" w:rsidP="00543804">
      <w:pPr>
        <w:tabs>
          <w:tab w:val="left" w:pos="540"/>
        </w:tabs>
        <w:spacing w:before="100" w:beforeAutospacing="1" w:after="100" w:afterAutospacing="1"/>
        <w:jc w:val="both"/>
        <w:rPr>
          <w:rFonts w:eastAsia="Lucida Sans Unicode"/>
          <w:sz w:val="20"/>
          <w:szCs w:val="20"/>
          <w:lang w:eastAsia="en-US" w:bidi="en-US"/>
        </w:rPr>
      </w:pPr>
      <w:bookmarkStart w:id="0" w:name="_GoBack"/>
      <w:bookmarkEnd w:id="0"/>
    </w:p>
    <w:sectPr w:rsidR="00B5268F" w:rsidRPr="008721F8" w:rsidSect="00A355AF">
      <w:headerReference w:type="default" r:id="rId7"/>
      <w:pgSz w:w="11906" w:h="16838"/>
      <w:pgMar w:top="851" w:right="1080" w:bottom="28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4D" w:rsidRDefault="0037434D" w:rsidP="002F1E63">
      <w:r>
        <w:separator/>
      </w:r>
    </w:p>
  </w:endnote>
  <w:endnote w:type="continuationSeparator" w:id="0">
    <w:p w:rsidR="0037434D" w:rsidRDefault="0037434D" w:rsidP="002F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4D" w:rsidRDefault="0037434D" w:rsidP="002F1E63">
      <w:r>
        <w:separator/>
      </w:r>
    </w:p>
  </w:footnote>
  <w:footnote w:type="continuationSeparator" w:id="0">
    <w:p w:rsidR="0037434D" w:rsidRDefault="0037434D" w:rsidP="002F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8043177"/>
      <w:docPartObj>
        <w:docPartGallery w:val="Page Numbers (Top of Page)"/>
        <w:docPartUnique/>
      </w:docPartObj>
    </w:sdtPr>
    <w:sdtEndPr/>
    <w:sdtContent>
      <w:p w:rsidR="00E801F9" w:rsidRDefault="00E801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804">
          <w:rPr>
            <w:noProof/>
          </w:rPr>
          <w:t>2</w:t>
        </w:r>
        <w:r>
          <w:fldChar w:fldCharType="end"/>
        </w:r>
      </w:p>
    </w:sdtContent>
  </w:sdt>
  <w:p w:rsidR="00E801F9" w:rsidRDefault="00E801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DBC"/>
    <w:multiLevelType w:val="hybridMultilevel"/>
    <w:tmpl w:val="254A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95FC1"/>
    <w:multiLevelType w:val="multilevel"/>
    <w:tmpl w:val="6B18EB8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D4BFC"/>
    <w:multiLevelType w:val="hybridMultilevel"/>
    <w:tmpl w:val="5334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05FCE"/>
    <w:multiLevelType w:val="hybridMultilevel"/>
    <w:tmpl w:val="F93C00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576B3"/>
    <w:multiLevelType w:val="hybridMultilevel"/>
    <w:tmpl w:val="700A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270B0"/>
    <w:multiLevelType w:val="hybridMultilevel"/>
    <w:tmpl w:val="DD70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13468"/>
    <w:multiLevelType w:val="multilevel"/>
    <w:tmpl w:val="747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D6E50"/>
    <w:multiLevelType w:val="hybridMultilevel"/>
    <w:tmpl w:val="D10EBB28"/>
    <w:lvl w:ilvl="0" w:tplc="8CAC41FE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E12EBC"/>
    <w:multiLevelType w:val="hybridMultilevel"/>
    <w:tmpl w:val="1C847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9272E"/>
    <w:multiLevelType w:val="hybridMultilevel"/>
    <w:tmpl w:val="7B50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4"/>
    <w:rsid w:val="00006864"/>
    <w:rsid w:val="000629D7"/>
    <w:rsid w:val="00066D2C"/>
    <w:rsid w:val="00076C25"/>
    <w:rsid w:val="0007762F"/>
    <w:rsid w:val="000A144B"/>
    <w:rsid w:val="000B11E0"/>
    <w:rsid w:val="000B42B3"/>
    <w:rsid w:val="000C2BF8"/>
    <w:rsid w:val="000D2C5D"/>
    <w:rsid w:val="000F58EF"/>
    <w:rsid w:val="00112114"/>
    <w:rsid w:val="001357C7"/>
    <w:rsid w:val="00153027"/>
    <w:rsid w:val="001A0746"/>
    <w:rsid w:val="001A45D1"/>
    <w:rsid w:val="001C2AC7"/>
    <w:rsid w:val="001D6B95"/>
    <w:rsid w:val="001E32F6"/>
    <w:rsid w:val="001F5588"/>
    <w:rsid w:val="0024410C"/>
    <w:rsid w:val="00265344"/>
    <w:rsid w:val="00277529"/>
    <w:rsid w:val="002853BA"/>
    <w:rsid w:val="002A1164"/>
    <w:rsid w:val="002F1E63"/>
    <w:rsid w:val="003110B9"/>
    <w:rsid w:val="00316987"/>
    <w:rsid w:val="003239D4"/>
    <w:rsid w:val="00342736"/>
    <w:rsid w:val="00363062"/>
    <w:rsid w:val="00371947"/>
    <w:rsid w:val="0037434D"/>
    <w:rsid w:val="003871EE"/>
    <w:rsid w:val="003917C5"/>
    <w:rsid w:val="003B0E38"/>
    <w:rsid w:val="003B22E0"/>
    <w:rsid w:val="003E459C"/>
    <w:rsid w:val="003E5CC1"/>
    <w:rsid w:val="00424E82"/>
    <w:rsid w:val="004A26DB"/>
    <w:rsid w:val="004C7B01"/>
    <w:rsid w:val="004D363F"/>
    <w:rsid w:val="004F673F"/>
    <w:rsid w:val="004F7F4E"/>
    <w:rsid w:val="005417C2"/>
    <w:rsid w:val="00543804"/>
    <w:rsid w:val="00564133"/>
    <w:rsid w:val="005774CE"/>
    <w:rsid w:val="0059169D"/>
    <w:rsid w:val="0059370F"/>
    <w:rsid w:val="005A0CB8"/>
    <w:rsid w:val="005E36B5"/>
    <w:rsid w:val="006310F4"/>
    <w:rsid w:val="00663101"/>
    <w:rsid w:val="0068008E"/>
    <w:rsid w:val="006E40EA"/>
    <w:rsid w:val="0070462E"/>
    <w:rsid w:val="0077480F"/>
    <w:rsid w:val="00787639"/>
    <w:rsid w:val="007D6DA2"/>
    <w:rsid w:val="00804418"/>
    <w:rsid w:val="008111E9"/>
    <w:rsid w:val="008211A5"/>
    <w:rsid w:val="00841A08"/>
    <w:rsid w:val="00860456"/>
    <w:rsid w:val="00864E6D"/>
    <w:rsid w:val="00882F24"/>
    <w:rsid w:val="008D2333"/>
    <w:rsid w:val="008F581A"/>
    <w:rsid w:val="009136DC"/>
    <w:rsid w:val="00930D9D"/>
    <w:rsid w:val="00943E1F"/>
    <w:rsid w:val="00981E17"/>
    <w:rsid w:val="009870F1"/>
    <w:rsid w:val="009A4784"/>
    <w:rsid w:val="009B416F"/>
    <w:rsid w:val="009C111C"/>
    <w:rsid w:val="009E3755"/>
    <w:rsid w:val="009E4CC4"/>
    <w:rsid w:val="009F708E"/>
    <w:rsid w:val="00A16EC1"/>
    <w:rsid w:val="00A355AF"/>
    <w:rsid w:val="00A424B6"/>
    <w:rsid w:val="00AB6B59"/>
    <w:rsid w:val="00AD2A00"/>
    <w:rsid w:val="00AD3C17"/>
    <w:rsid w:val="00AF74D1"/>
    <w:rsid w:val="00B25DCA"/>
    <w:rsid w:val="00B5268F"/>
    <w:rsid w:val="00B76519"/>
    <w:rsid w:val="00BA6BC2"/>
    <w:rsid w:val="00BE39D1"/>
    <w:rsid w:val="00BE7897"/>
    <w:rsid w:val="00C2186C"/>
    <w:rsid w:val="00CD30C2"/>
    <w:rsid w:val="00CD3DC6"/>
    <w:rsid w:val="00CF3995"/>
    <w:rsid w:val="00D10846"/>
    <w:rsid w:val="00D255B7"/>
    <w:rsid w:val="00D255E9"/>
    <w:rsid w:val="00D32C81"/>
    <w:rsid w:val="00D40D99"/>
    <w:rsid w:val="00D42365"/>
    <w:rsid w:val="00D7357B"/>
    <w:rsid w:val="00D8193E"/>
    <w:rsid w:val="00DD3988"/>
    <w:rsid w:val="00E140ED"/>
    <w:rsid w:val="00E801F9"/>
    <w:rsid w:val="00E85FAA"/>
    <w:rsid w:val="00E954F5"/>
    <w:rsid w:val="00EA3518"/>
    <w:rsid w:val="00EE2751"/>
    <w:rsid w:val="00EE6EA6"/>
    <w:rsid w:val="00F221FB"/>
    <w:rsid w:val="00F26D53"/>
    <w:rsid w:val="00F4186B"/>
    <w:rsid w:val="00F54304"/>
    <w:rsid w:val="00F54F38"/>
    <w:rsid w:val="00F61910"/>
    <w:rsid w:val="00F70A88"/>
    <w:rsid w:val="00F959A0"/>
    <w:rsid w:val="00FA365A"/>
    <w:rsid w:val="00FB7D30"/>
    <w:rsid w:val="00FC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2D904-A1C4-4F5C-A862-7A37805A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5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365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nhideWhenUsed/>
    <w:rsid w:val="002F1E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Знак"/>
    <w:basedOn w:val="a"/>
    <w:link w:val="a6"/>
    <w:unhideWhenUsed/>
    <w:rsid w:val="002F1E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Знак Знак1"/>
    <w:basedOn w:val="a0"/>
    <w:link w:val="a5"/>
    <w:rsid w:val="002F1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6E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6EA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EE6EA6"/>
  </w:style>
  <w:style w:type="paragraph" w:styleId="a9">
    <w:name w:val="Body Text"/>
    <w:basedOn w:val="a"/>
    <w:link w:val="aa"/>
    <w:semiHidden/>
    <w:rsid w:val="00316987"/>
    <w:pPr>
      <w:jc w:val="both"/>
    </w:pPr>
    <w:rPr>
      <w:b/>
      <w:bCs/>
    </w:rPr>
  </w:style>
  <w:style w:type="character" w:customStyle="1" w:styleId="aa">
    <w:name w:val="Основной текст Знак"/>
    <w:basedOn w:val="a0"/>
    <w:link w:val="a9"/>
    <w:semiHidden/>
    <w:rsid w:val="003169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3">
    <w:name w:val="h3"/>
    <w:basedOn w:val="a0"/>
    <w:rsid w:val="00B76519"/>
  </w:style>
  <w:style w:type="character" w:customStyle="1" w:styleId="propertyname">
    <w:name w:val="property_name"/>
    <w:basedOn w:val="a0"/>
    <w:rsid w:val="00B76519"/>
  </w:style>
  <w:style w:type="character" w:styleId="ab">
    <w:name w:val="Hyperlink"/>
    <w:basedOn w:val="a0"/>
    <w:uiPriority w:val="99"/>
    <w:unhideWhenUsed/>
    <w:rsid w:val="00F70A88"/>
    <w:rPr>
      <w:color w:val="0000FF"/>
      <w:u w:val="single"/>
    </w:rPr>
  </w:style>
  <w:style w:type="table" w:customStyle="1" w:styleId="21">
    <w:name w:val="Сетка таблицы2"/>
    <w:basedOn w:val="a1"/>
    <w:uiPriority w:val="59"/>
    <w:rsid w:val="009F7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F74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 Spacing"/>
    <w:qFormat/>
    <w:rsid w:val="00B5268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rsid w:val="00B5268F"/>
  </w:style>
  <w:style w:type="character" w:customStyle="1" w:styleId="11">
    <w:name w:val="Нижний колонтитул Знак1"/>
    <w:aliases w:val="Знак Знак"/>
    <w:basedOn w:val="a0"/>
    <w:semiHidden/>
    <w:locked/>
    <w:rsid w:val="00A355A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d">
    <w:name w:val="page number"/>
    <w:basedOn w:val="a0"/>
    <w:rsid w:val="00A3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Анаа Д. Тимофеева</dc:creator>
  <cp:keywords/>
  <dc:description/>
  <cp:lastModifiedBy>Демакова Наталья Александровна</cp:lastModifiedBy>
  <cp:revision>4</cp:revision>
  <cp:lastPrinted>2017-09-19T07:28:00Z</cp:lastPrinted>
  <dcterms:created xsi:type="dcterms:W3CDTF">2019-01-21T05:17:00Z</dcterms:created>
  <dcterms:modified xsi:type="dcterms:W3CDTF">2019-01-21T05:18:00Z</dcterms:modified>
</cp:coreProperties>
</file>