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8C" w:rsidRPr="008A3D0C" w:rsidRDefault="00AD628C" w:rsidP="008A3D0C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A3D0C">
        <w:rPr>
          <w:rFonts w:ascii="Times New Roman" w:eastAsia="Andale Sans UI" w:hAnsi="Times New Roman"/>
          <w:b/>
          <w:kern w:val="1"/>
          <w:sz w:val="20"/>
          <w:szCs w:val="20"/>
        </w:rPr>
        <w:t>Техническое задание на</w:t>
      </w:r>
      <w:r w:rsidRPr="008A3D0C">
        <w:rPr>
          <w:rFonts w:ascii="Times New Roman" w:eastAsia="Andale Sans UI" w:hAnsi="Times New Roman"/>
          <w:b/>
          <w:color w:val="000000"/>
          <w:spacing w:val="-10"/>
          <w:kern w:val="1"/>
          <w:sz w:val="20"/>
          <w:szCs w:val="20"/>
        </w:rPr>
        <w:t xml:space="preserve"> </w:t>
      </w:r>
      <w:r w:rsidRPr="008A3D0C">
        <w:rPr>
          <w:rFonts w:ascii="Times New Roman" w:hAnsi="Times New Roman"/>
          <w:b/>
          <w:sz w:val="20"/>
          <w:szCs w:val="20"/>
        </w:rPr>
        <w:t xml:space="preserve"> </w:t>
      </w:r>
      <w:r w:rsidR="008A3D0C" w:rsidRPr="008A3D0C">
        <w:rPr>
          <w:rFonts w:ascii="Times New Roman" w:hAnsi="Times New Roman"/>
          <w:b/>
          <w:sz w:val="20"/>
          <w:szCs w:val="20"/>
        </w:rPr>
        <w:t>выполнение работ по изготовлению и обеспечению пострадавших вследствие несчастных случаев на производстве протезами нижних конечностей (протезами бедра) в 2019 году.</w:t>
      </w:r>
    </w:p>
    <w:p w:rsidR="008A3D0C" w:rsidRPr="008A3D0C" w:rsidRDefault="008A3D0C" w:rsidP="008A3D0C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Узлы протезов должны быть стойкими к воздействию физиологических растворов (пота, мочи).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Протезы нижних конечностей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ортезирование. Классификация и описание узлов протезов. Часть 1. Классификация узлов протезов» и ГОСТ Р 51819-2001 «Протезирование и ортезирование верхних и нижних конечностей. Термины и определения».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Разработка, производство, сертификация, эксплуатация протезов нижних  конечностей должны отвечать требованиям ГОСТ Р 15.111-97 «Система разработки и постановки продукции на производство. Технические средства реабилитации </w:t>
      </w:r>
      <w:r w:rsidR="00076DDC" w:rsidRPr="00076DDC">
        <w:rPr>
          <w:rFonts w:ascii="Times New Roman" w:hAnsi="Times New Roman"/>
          <w:sz w:val="20"/>
          <w:szCs w:val="20"/>
        </w:rPr>
        <w:t>пострадавших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t>».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На данные изделия должны предоставляться декларации о соответствии.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b/>
          <w:kern w:val="1"/>
          <w:sz w:val="20"/>
          <w:szCs w:val="20"/>
        </w:rPr>
        <w:t>Требования к техническим и функциональным характеристикам работ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Выполняемые работы по обеспечению </w:t>
      </w:r>
      <w:r w:rsidR="00076DDC" w:rsidRPr="00076DDC">
        <w:rPr>
          <w:rFonts w:ascii="Times New Roman" w:hAnsi="Times New Roman"/>
          <w:sz w:val="20"/>
          <w:szCs w:val="20"/>
        </w:rPr>
        <w:t>пострадавших</w:t>
      </w:r>
      <w:r w:rsidR="00076DDC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t>протезами нижних 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Косметический протез конечности восполняет форму и внешний вид отсутствующей ее части.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 к протезу и приобретения навыков ходьбы.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b/>
          <w:kern w:val="1"/>
          <w:sz w:val="20"/>
          <w:szCs w:val="20"/>
        </w:rPr>
        <w:t>Требования к безопасности работ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Проведение работ по обеспечению </w:t>
      </w:r>
      <w:r w:rsidR="00076DDC" w:rsidRPr="00076DDC">
        <w:rPr>
          <w:rFonts w:ascii="Times New Roman" w:hAnsi="Times New Roman"/>
          <w:sz w:val="20"/>
          <w:szCs w:val="20"/>
        </w:rPr>
        <w:t>пострадавших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 протезами нижних  конечностей должно осуществляться на основании документов, согласно законодательству Российской Федерации (наличие деклараций о соответствии).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b/>
          <w:kern w:val="1"/>
          <w:sz w:val="20"/>
          <w:szCs w:val="20"/>
        </w:rPr>
        <w:t>Требования к результатам работ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Работы по обеспечению</w:t>
      </w:r>
      <w:r w:rsidR="00076DDC" w:rsidRPr="00076DDC">
        <w:rPr>
          <w:rFonts w:ascii="Times New Roman" w:hAnsi="Times New Roman"/>
          <w:sz w:val="20"/>
          <w:szCs w:val="20"/>
        </w:rPr>
        <w:t xml:space="preserve"> пострадавших</w:t>
      </w:r>
      <w:r w:rsidR="00076DDC"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протезами нижних 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="00076DDC" w:rsidRPr="00076DDC">
        <w:rPr>
          <w:rFonts w:ascii="Times New Roman" w:hAnsi="Times New Roman"/>
          <w:sz w:val="20"/>
          <w:szCs w:val="20"/>
        </w:rPr>
        <w:t>пострадавших</w:t>
      </w:r>
      <w:r w:rsidR="00076DDC"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t>протезами должны быть выполнены с надлежащим качеством и в установленные сроки.</w:t>
      </w:r>
    </w:p>
    <w:p w:rsidR="00AD628C" w:rsidRPr="008A3D0C" w:rsidRDefault="00AD628C" w:rsidP="001A61B6">
      <w:pPr>
        <w:keepNext/>
        <w:suppressLineNumbers/>
        <w:tabs>
          <w:tab w:val="center" w:pos="1494"/>
        </w:tabs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i/>
          <w:iCs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iCs/>
          <w:kern w:val="1"/>
          <w:sz w:val="20"/>
          <w:szCs w:val="20"/>
        </w:rPr>
        <w:t xml:space="preserve">В комплекс работ по обеспечению </w:t>
      </w:r>
      <w:r w:rsidR="00076DDC" w:rsidRPr="00076DDC">
        <w:rPr>
          <w:rFonts w:ascii="Times New Roman" w:hAnsi="Times New Roman"/>
          <w:sz w:val="20"/>
          <w:szCs w:val="20"/>
        </w:rPr>
        <w:t>пострадавших</w:t>
      </w:r>
      <w:r w:rsidRPr="008A3D0C">
        <w:rPr>
          <w:rFonts w:ascii="Times New Roman" w:eastAsia="Andale Sans UI" w:hAnsi="Times New Roman"/>
          <w:iCs/>
          <w:kern w:val="1"/>
          <w:sz w:val="20"/>
          <w:szCs w:val="20"/>
        </w:rPr>
        <w:t xml:space="preserve"> протезами (в частности лечебно-тренировочными про</w:t>
      </w:r>
      <w:r w:rsidR="00076DDC">
        <w:rPr>
          <w:rFonts w:ascii="Times New Roman" w:eastAsia="Andale Sans UI" w:hAnsi="Times New Roman"/>
          <w:iCs/>
          <w:kern w:val="1"/>
          <w:sz w:val="20"/>
          <w:szCs w:val="20"/>
        </w:rPr>
        <w:t>тезами) должно входить обучение</w:t>
      </w:r>
      <w:r w:rsidR="00076DDC" w:rsidRPr="00076DDC">
        <w:rPr>
          <w:rFonts w:ascii="Times New Roman" w:hAnsi="Times New Roman"/>
          <w:sz w:val="20"/>
          <w:szCs w:val="20"/>
        </w:rPr>
        <w:t xml:space="preserve"> пострадавших</w:t>
      </w:r>
      <w:r w:rsidRPr="008A3D0C">
        <w:rPr>
          <w:rFonts w:ascii="Times New Roman" w:eastAsia="Andale Sans UI" w:hAnsi="Times New Roman"/>
          <w:iCs/>
          <w:kern w:val="1"/>
          <w:sz w:val="20"/>
          <w:szCs w:val="20"/>
        </w:rPr>
        <w:t xml:space="preserve"> ходьбе на протезе и  пользованию протезами на базе исполнителя работ</w:t>
      </w:r>
      <w:r w:rsidRPr="008A3D0C">
        <w:rPr>
          <w:rFonts w:ascii="Times New Roman" w:eastAsia="Andale Sans UI" w:hAnsi="Times New Roman"/>
          <w:i/>
          <w:iCs/>
          <w:kern w:val="1"/>
          <w:sz w:val="20"/>
          <w:szCs w:val="20"/>
        </w:rPr>
        <w:t>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b/>
          <w:kern w:val="1"/>
          <w:sz w:val="20"/>
          <w:szCs w:val="20"/>
        </w:rPr>
        <w:t>Требования к размерам, упаковке и отгрузке изделий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При необходимости отправка протезов к месту нахождения </w:t>
      </w:r>
      <w:r w:rsidR="00076DDC" w:rsidRPr="00076DDC">
        <w:rPr>
          <w:rFonts w:ascii="Times New Roman" w:hAnsi="Times New Roman"/>
          <w:sz w:val="20"/>
          <w:szCs w:val="20"/>
        </w:rPr>
        <w:t>пострадавших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 xml:space="preserve">Временная противокоррозионная защита протезов нижних  конечностей производится в соответствии с  требованиями ГОСТ 9.014-78 «Единая система защиты от коррозии и старения материалов и изделий. Временная  </w:t>
      </w:r>
      <w:r w:rsidRPr="008A3D0C">
        <w:rPr>
          <w:rFonts w:ascii="Times New Roman" w:eastAsia="Andale Sans UI" w:hAnsi="Times New Roman"/>
          <w:kern w:val="1"/>
          <w:sz w:val="20"/>
          <w:szCs w:val="20"/>
        </w:rPr>
        <w:lastRenderedPageBreak/>
        <w:t>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 так чтобы тара не могла быть вскрыта без нарушения целостности  упаковки.</w:t>
      </w:r>
    </w:p>
    <w:p w:rsidR="00AD628C" w:rsidRPr="008A3D0C" w:rsidRDefault="00AD628C" w:rsidP="001A61B6">
      <w:pPr>
        <w:keepNext/>
        <w:suppressLineNumbers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</w:p>
    <w:p w:rsidR="00AD628C" w:rsidRPr="008A3D0C" w:rsidRDefault="00AD628C" w:rsidP="001A61B6">
      <w:pPr>
        <w:keepNext/>
        <w:suppressLineNumbers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b/>
          <w:kern w:val="1"/>
          <w:sz w:val="20"/>
          <w:szCs w:val="20"/>
        </w:rPr>
        <w:t>Требования к срокам предоставления гарантии качества работ</w:t>
      </w:r>
    </w:p>
    <w:p w:rsidR="00AD628C" w:rsidRPr="008A3D0C" w:rsidRDefault="00AD628C" w:rsidP="001A61B6">
      <w:pPr>
        <w:keepNext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  :</w:t>
      </w:r>
    </w:p>
    <w:p w:rsidR="00AD628C" w:rsidRPr="008A3D0C" w:rsidRDefault="00AD628C" w:rsidP="001A61B6">
      <w:pPr>
        <w:keepNext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- для протезов бедра модульных  - не менее 1 года</w:t>
      </w:r>
    </w:p>
    <w:p w:rsidR="00AD628C" w:rsidRPr="008A3D0C" w:rsidRDefault="00AD628C" w:rsidP="001A61B6">
      <w:pPr>
        <w:keepNext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- для протезов бедра купания - не менее 1 года</w:t>
      </w: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0"/>
          <w:szCs w:val="20"/>
        </w:rPr>
      </w:pPr>
      <w:r w:rsidRPr="008A3D0C">
        <w:rPr>
          <w:rFonts w:ascii="Times New Roman" w:eastAsia="Andale Sans UI" w:hAnsi="Times New Roman"/>
          <w:kern w:val="1"/>
          <w:sz w:val="20"/>
          <w:szCs w:val="20"/>
        </w:rPr>
        <w:t>В течение этого срока предприятие-изготовитель производит замену или ремонт изделия  бесплатно.</w:t>
      </w:r>
    </w:p>
    <w:p w:rsidR="00AD628C" w:rsidRDefault="00AD628C" w:rsidP="001A61B6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E674B0" w:rsidRDefault="00E674B0" w:rsidP="001A61B6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E674B0" w:rsidRDefault="00E674B0" w:rsidP="001A61B6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E674B0" w:rsidRPr="008A3D0C" w:rsidRDefault="00E674B0" w:rsidP="001A61B6">
      <w:pPr>
        <w:keepNext/>
        <w:suppressLineNumbers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850"/>
      </w:tblGrid>
      <w:tr w:rsidR="00AD628C" w:rsidRPr="008A3D0C" w:rsidTr="005F4E0B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8C" w:rsidRPr="008A3D0C" w:rsidRDefault="00AD628C" w:rsidP="001A61B6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Наименование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изделия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8C" w:rsidRPr="008A3D0C" w:rsidRDefault="00AD628C" w:rsidP="001A61B6">
            <w:pPr>
              <w:keepNext/>
              <w:numPr>
                <w:ilvl w:val="1"/>
                <w:numId w:val="0"/>
              </w:numPr>
              <w:suppressLineNumbers/>
              <w:tabs>
                <w:tab w:val="num" w:pos="576"/>
              </w:tabs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Функциональные и  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C" w:rsidRPr="008A3D0C" w:rsidRDefault="00AD628C" w:rsidP="001A61B6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Кол-во, шт.</w:t>
            </w:r>
          </w:p>
        </w:tc>
      </w:tr>
      <w:tr w:rsidR="00AD628C" w:rsidRPr="008A3D0C" w:rsidTr="005F4E0B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91" w:rsidRPr="00152391" w:rsidRDefault="00152391" w:rsidP="00152391">
            <w:pPr>
              <w:rPr>
                <w:rFonts w:ascii="Times New Roman" w:hAnsi="Times New Roman"/>
                <w:sz w:val="20"/>
                <w:szCs w:val="20"/>
              </w:rPr>
            </w:pPr>
            <w:r w:rsidRPr="00152391">
              <w:rPr>
                <w:rFonts w:ascii="Times New Roman" w:hAnsi="Times New Roman"/>
                <w:sz w:val="20"/>
                <w:szCs w:val="20"/>
              </w:rPr>
              <w:t>Протез бедра модульный или протез бедра модульный лечебно-тренировочный</w:t>
            </w:r>
          </w:p>
          <w:p w:rsidR="00AD628C" w:rsidRPr="008A3D0C" w:rsidRDefault="00AD628C" w:rsidP="00152391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8C" w:rsidRPr="008A3D0C" w:rsidRDefault="00AD628C" w:rsidP="005F4E0B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Протез бедра  модульный.  Формообразующая часть косметической облицовки - модульная мягкая полиуретановая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перлоновые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силоновые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, две сменные гильзы для лечебно-тренировочных протезов.  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 должны соответствовать весу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 xml:space="preserve">Модуль стопы для пациентов 1-2 уровня активности:  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стопа с повышенной упругостью в носочной или пяточной частях;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стопа с 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многоосевым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стопа шарнирная полиуретановая монолитная  в комплекте с модульной щиколоткой,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стопа облегченная для пожилых,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любая другая стопа для пациентов 1-2 уровня активности.    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Коленный модуль механического принципа действия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: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моноцентрический с замком;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моноцентрический с тормозным механизмом,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моноцентрический с фиксатором и толкателем,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полицентрический со встроенным толкателем,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или полицентрический с зависимым механическим регулированием фаз сгибания-разгибания 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коленного модуля должна обуславливаться  индивидуальными показаниями к протезированию для конкретного пациента.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AD628C" w:rsidRPr="008A3D0C" w:rsidRDefault="009118A8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hAnsi="Times New Roman"/>
                <w:color w:val="000000"/>
                <w:sz w:val="20"/>
                <w:szCs w:val="20"/>
              </w:rPr>
              <w:t>С 4 чехлами на культю из хлопчатобумажных или шерстяных материалов.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C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A3D0C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</w:p>
        </w:tc>
      </w:tr>
    </w:tbl>
    <w:p w:rsidR="00AD628C" w:rsidRPr="008A3D0C" w:rsidRDefault="00AD628C" w:rsidP="001A61B6">
      <w:pPr>
        <w:keepNext/>
        <w:suppressLineNumbers/>
        <w:suppressAutoHyphens/>
        <w:spacing w:after="0" w:line="240" w:lineRule="auto"/>
        <w:contextualSpacing/>
        <w:rPr>
          <w:sz w:val="20"/>
          <w:szCs w:val="20"/>
        </w:rPr>
      </w:pPr>
      <w:r w:rsidRPr="008A3D0C">
        <w:rPr>
          <w:sz w:val="20"/>
          <w:szCs w:val="20"/>
        </w:rPr>
        <w:br w:type="page"/>
      </w:r>
    </w:p>
    <w:tbl>
      <w:tblPr>
        <w:tblW w:w="10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  <w:gridCol w:w="720"/>
      </w:tblGrid>
      <w:tr w:rsidR="00AD628C" w:rsidRPr="008A3D0C" w:rsidTr="00E2165D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91" w:rsidRPr="00152391" w:rsidRDefault="00152391" w:rsidP="00152391">
            <w:pPr>
              <w:rPr>
                <w:rFonts w:ascii="Times New Roman" w:hAnsi="Times New Roman"/>
                <w:sz w:val="20"/>
                <w:szCs w:val="20"/>
              </w:rPr>
            </w:pPr>
            <w:r w:rsidRPr="00152391">
              <w:rPr>
                <w:rFonts w:ascii="Times New Roman" w:hAnsi="Times New Roman"/>
                <w:sz w:val="20"/>
                <w:szCs w:val="20"/>
              </w:rPr>
              <w:lastRenderedPageBreak/>
              <w:t>Протез бедра модульный или протез бедра модульный лечебно-тренировочный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8C" w:rsidRPr="008A3D0C" w:rsidRDefault="00AD628C" w:rsidP="00076DDC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Протез бедра  модульный.  Формообразующая часть косметической облицовки - модульная мягкая полиуретановая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перлоновые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силоновые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, две сменные гильзы для лечебно-тренировочных протезов.  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 должны соответствовать весу </w:t>
            </w:r>
            <w:r w:rsidR="00076DDC">
              <w:rPr>
                <w:rFonts w:ascii="Times New Roman" w:hAnsi="Times New Roman"/>
                <w:sz w:val="20"/>
                <w:szCs w:val="20"/>
              </w:rPr>
              <w:t xml:space="preserve">пострадавшего. 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Модуль стопы для пациентов 2-3 уровня активности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:  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стопа подвижная во всех вертикальных плоскостях ,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углепластиковая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),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любая другая стопа для пациентов 2-3 уровня активности.    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Коленный модуль механического принципа действия :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моноцентрический с замком;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моноцентрический с тормозным механизмом,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моноцентрический с фиксатором и толкателем,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полицентрический со встроенным толкателем,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или полицентрический с зависимым механическим регулированием фаз сгибания-разгибания , 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коленного модуля должна обуславливаться  индивидуальными показаниями к протезированию для конкретного пациента.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AD628C" w:rsidRPr="008A3D0C" w:rsidRDefault="009118A8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hAnsi="Times New Roman"/>
                <w:color w:val="000000"/>
                <w:sz w:val="20"/>
                <w:szCs w:val="20"/>
              </w:rPr>
              <w:t>С 4 чехлами на культю из хлопчатобумажных или шерстяных материалов.</w:t>
            </w:r>
          </w:p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C" w:rsidRPr="008A3D0C" w:rsidRDefault="00384576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</w:p>
        </w:tc>
      </w:tr>
      <w:tr w:rsidR="0027331D" w:rsidRPr="008A3D0C" w:rsidTr="00E2165D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91" w:rsidRPr="00152391" w:rsidRDefault="00152391" w:rsidP="00152391">
            <w:pPr>
              <w:rPr>
                <w:rFonts w:ascii="Times New Roman" w:hAnsi="Times New Roman"/>
                <w:sz w:val="20"/>
                <w:szCs w:val="20"/>
              </w:rPr>
            </w:pPr>
            <w:r w:rsidRPr="00152391">
              <w:rPr>
                <w:rFonts w:ascii="Times New Roman" w:hAnsi="Times New Roman"/>
                <w:sz w:val="20"/>
                <w:szCs w:val="20"/>
              </w:rPr>
              <w:t>Протез бедра модульный или протез бедра модульный лечебно-тренировочный</w:t>
            </w:r>
          </w:p>
          <w:p w:rsidR="0027331D" w:rsidRPr="008A3D0C" w:rsidRDefault="0027331D" w:rsidP="005F4E0B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перлоновые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силоновые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. </w:t>
            </w: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 xml:space="preserve">В качестве вкладного элемента применяются чехлы полимерные гелиевые (силиконовые). 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    Крепление за счет  чехла полимерного (силиконового) с использованием замка для чехлов полимерных, или вакуумной мембраны или любого другого крепления  для чехлов полимерных (силиконовых).  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Регулировочно-соединительные устройства и другие комплектующие протеза  должны соответствовать весу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 xml:space="preserve">Модуль стопы для пациентов 2-3 уровня активности:  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стопа подвижная во всех вертикальных плоскостях, 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углепластиковая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),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любая другая стопа для пациентов 2-3 уровня активности.    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Коленный модуль механического принципа действия :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моноцентрический с замком;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моноцентрический с тормозным механизмом,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моноцентрический с фиксатором и толкателем,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полицентрический со встроенным толкателем,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или полицентрический с зависимым механическим регулированием фаз сгибания-разгибания , 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коленного модуля должна обуславливаться  индивидуальными показаниями к протезированию для конкретного пациента.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Тип протеза: постоянный. 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hAnsi="Times New Roman"/>
                <w:color w:val="000000"/>
                <w:sz w:val="20"/>
                <w:szCs w:val="20"/>
              </w:rPr>
              <w:t>С 4 чехлами на культю из хлопчатобумажных или шерстяных материалов.</w:t>
            </w:r>
          </w:p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Исполнитель работ должен обеспечить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протезом  любой из 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lastRenderedPageBreak/>
              <w:t>перечисленных комплектаций 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1D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1</w:t>
            </w:r>
          </w:p>
        </w:tc>
      </w:tr>
      <w:tr w:rsidR="00AD628C" w:rsidRPr="008A3D0C" w:rsidTr="00E2165D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91" w:rsidRPr="00152391" w:rsidRDefault="00152391" w:rsidP="00152391">
            <w:pPr>
              <w:rPr>
                <w:rFonts w:ascii="Times New Roman" w:hAnsi="Times New Roman"/>
                <w:sz w:val="20"/>
                <w:szCs w:val="20"/>
              </w:rPr>
            </w:pPr>
            <w:r w:rsidRPr="00152391">
              <w:rPr>
                <w:rFonts w:ascii="Times New Roman" w:hAnsi="Times New Roman"/>
                <w:sz w:val="20"/>
                <w:szCs w:val="20"/>
              </w:rPr>
              <w:lastRenderedPageBreak/>
              <w:t>Протез бедра модульный или протез бедра модульный лечебно-тренировочный</w:t>
            </w:r>
          </w:p>
          <w:p w:rsidR="00AD628C" w:rsidRPr="008A3D0C" w:rsidRDefault="00AD628C" w:rsidP="005F4E0B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перлоновые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силоновые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В качестве вкладного элемента применяются чехлы полимерные гелиевые (</w:t>
            </w:r>
            <w:proofErr w:type="spellStart"/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силиконвые</w:t>
            </w:r>
            <w:proofErr w:type="spellEnd"/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).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     Крепление за счет  чехла полимерного (силиконового) с использованием замка для чехлов полимерных, или вакуумной мембраны или любого другого крепления  для чехлов полимерных (силиконовых).  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snapToGrid w:val="0"/>
              <w:contextualSpacing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Регулировочно-соединительные устройства и другие комплектующие протеза  должны соответствовать весу </w:t>
            </w:r>
            <w:r w:rsidR="00076DDC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 xml:space="preserve">Модуль стопы для пациентов 2-3 уровня активности:  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стопа подвижная во всех вертикальных плоскостях, 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углепластиковая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),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любая другая стопа для пациентов 2-3 уровня активности.    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Коленный модуль с пневматическим регулированием: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D0C">
              <w:rPr>
                <w:rFonts w:ascii="Times New Roman" w:hAnsi="Times New Roman"/>
                <w:sz w:val="20"/>
                <w:szCs w:val="20"/>
              </w:rPr>
              <w:t xml:space="preserve">или коленный шарнир с механизмом торможения, </w:t>
            </w:r>
            <w:proofErr w:type="spellStart"/>
            <w:r w:rsidRPr="008A3D0C">
              <w:rPr>
                <w:rFonts w:ascii="Times New Roman" w:hAnsi="Times New Roman"/>
                <w:sz w:val="20"/>
                <w:szCs w:val="20"/>
              </w:rPr>
              <w:t>отключающемся</w:t>
            </w:r>
            <w:proofErr w:type="spellEnd"/>
            <w:r w:rsidRPr="008A3D0C">
              <w:rPr>
                <w:rFonts w:ascii="Times New Roman" w:hAnsi="Times New Roman"/>
                <w:sz w:val="20"/>
                <w:szCs w:val="20"/>
              </w:rPr>
              <w:t xml:space="preserve"> при  переходе на передний отдел стопы, с независимым пневматическим регулированием фаз сгибания-разгибания;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или любой другой коленный модуль пневматического принципа действия.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Модель применяемого в протезировании коленного модуля должна обуславливаться  индивидуальными показаниями к протезированию для конкретного пациента.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Тип протеза: постоянный. </w:t>
            </w:r>
          </w:p>
          <w:p w:rsidR="008A3D0C" w:rsidRPr="008A3D0C" w:rsidRDefault="008A3D0C" w:rsidP="008A3D0C">
            <w:pPr>
              <w:keepNext/>
              <w:suppressLineNumbers/>
              <w:suppressAutoHyphens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hAnsi="Times New Roman"/>
                <w:color w:val="000000"/>
                <w:sz w:val="20"/>
                <w:szCs w:val="20"/>
              </w:rPr>
              <w:t>С 4 чехлами на культю из хлопчатобумажных или шерстяных материалов.</w:t>
            </w:r>
          </w:p>
          <w:p w:rsidR="00AD628C" w:rsidRPr="008A3D0C" w:rsidRDefault="008A3D0C" w:rsidP="008A3D0C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Исполнитель работ должен обеспечить </w:t>
            </w:r>
            <w:proofErr w:type="spellStart"/>
            <w:r w:rsidR="008031DF">
              <w:rPr>
                <w:rFonts w:ascii="Times New Roman" w:hAnsi="Times New Roman"/>
                <w:sz w:val="20"/>
                <w:szCs w:val="20"/>
              </w:rPr>
              <w:t>пострадавшнго</w:t>
            </w:r>
            <w:proofErr w:type="spellEnd"/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протезом  любой из перечисленных комплектаций  в соответствии с медицинскими показаниями по протезированию и требованиями конкретного</w:t>
            </w:r>
            <w:r w:rsidR="008031DF" w:rsidRPr="0007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1DF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C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A3D0C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</w:p>
        </w:tc>
      </w:tr>
      <w:tr w:rsidR="00AD628C" w:rsidRPr="008A3D0C" w:rsidTr="00E2165D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8C" w:rsidRPr="008A3D0C" w:rsidRDefault="00AD628C" w:rsidP="00152391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3D0C">
              <w:rPr>
                <w:sz w:val="20"/>
                <w:szCs w:val="20"/>
              </w:rPr>
              <w:br w:type="page"/>
            </w:r>
            <w:r w:rsidRPr="008A3D0C">
              <w:rPr>
                <w:rFonts w:ascii="Times New Roman" w:hAnsi="Times New Roman"/>
                <w:sz w:val="20"/>
                <w:szCs w:val="20"/>
              </w:rPr>
              <w:t xml:space="preserve">Протез бедра для купания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8C" w:rsidRPr="008A3D0C" w:rsidRDefault="00AD628C" w:rsidP="005F4E0B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D0C">
              <w:rPr>
                <w:rFonts w:ascii="Times New Roman" w:hAnsi="Times New Roman"/>
                <w:sz w:val="20"/>
                <w:szCs w:val="20"/>
              </w:rPr>
              <w:t xml:space="preserve">Протез бедра  для купания, модульный, влагозащищенный. Приёмная гильза индивидуальная (две пробные гильзы).  Индивидуальная постоянная гильза должна быть выполнена из литьевого слоистого пластика на основе акриловых смол или карбона.  В качестве вкладного элемента могут применяться чехлы полимерные гелиевые. Крепление вакуумное или замковое.  Допускается дополнительное поясное крепление. Регулировочно-соединительные устройства должны соответствовать весу </w:t>
            </w:r>
            <w:r w:rsidR="008031DF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hAnsi="Times New Roman"/>
                <w:sz w:val="20"/>
                <w:szCs w:val="20"/>
              </w:rPr>
              <w:t xml:space="preserve">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Коленный модуль специальный, для купального протеза, влагозащищенный: моноцентрический с гидравлическим управлением фазой переноса, с дополнительной функцией – замыкание в коленном шарнире или гидравлический одноосный коленный шарнир с независимым бесступенчатым механизмом регулирования фазы сгибания и разгибания, с механическим замком или любой гидравлический коленный модуль для купального протеза бедра. Тип протеза: специальный, для купания.  Исполнитель работ должен обеспечить </w:t>
            </w:r>
            <w:r w:rsidR="008031DF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hAnsi="Times New Roman"/>
                <w:sz w:val="20"/>
                <w:szCs w:val="20"/>
              </w:rPr>
              <w:t xml:space="preserve"> 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8031DF">
              <w:rPr>
                <w:rFonts w:ascii="Times New Roman" w:hAnsi="Times New Roman"/>
                <w:sz w:val="20"/>
                <w:szCs w:val="20"/>
              </w:rPr>
              <w:t>пострадавшего</w:t>
            </w:r>
            <w:r w:rsidRPr="008A3D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rial Unicode MS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</w:tr>
      <w:tr w:rsidR="00AD628C" w:rsidRPr="008A3D0C" w:rsidTr="00E2165D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8C" w:rsidRPr="008A3D0C" w:rsidRDefault="00AD628C" w:rsidP="001A61B6">
            <w:pPr>
              <w:keepNext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8C" w:rsidRPr="008A3D0C" w:rsidRDefault="00AD628C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8A3D0C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C" w:rsidRPr="008A3D0C" w:rsidRDefault="0027331D" w:rsidP="001A61B6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  <w:r w:rsidRPr="008A3D0C">
              <w:rPr>
                <w:rFonts w:ascii="Times New Roman" w:eastAsia="Arial Unicode MS" w:hAnsi="Times New Roman"/>
                <w:b/>
                <w:bCs/>
                <w:kern w:val="1"/>
                <w:sz w:val="20"/>
                <w:szCs w:val="20"/>
                <w:lang w:val="en-US"/>
              </w:rPr>
              <w:t>6</w:t>
            </w:r>
          </w:p>
        </w:tc>
      </w:tr>
    </w:tbl>
    <w:p w:rsidR="00152391" w:rsidRDefault="00152391" w:rsidP="00E54694">
      <w:pPr>
        <w:spacing w:after="0"/>
        <w:rPr>
          <w:rFonts w:ascii="Times New Roman" w:hAnsi="Times New Roman"/>
          <w:sz w:val="24"/>
          <w:szCs w:val="24"/>
        </w:rPr>
      </w:pPr>
    </w:p>
    <w:p w:rsidR="00AD628C" w:rsidRPr="008A3D0C" w:rsidRDefault="00AD628C" w:rsidP="001A61B6">
      <w:pPr>
        <w:keepNext/>
        <w:suppressLineNumbers/>
        <w:suppressAutoHyphens/>
        <w:spacing w:after="0" w:line="240" w:lineRule="auto"/>
        <w:contextualSpacing/>
        <w:rPr>
          <w:sz w:val="20"/>
          <w:szCs w:val="20"/>
        </w:rPr>
      </w:pPr>
    </w:p>
    <w:sectPr w:rsidR="00AD628C" w:rsidRPr="008A3D0C" w:rsidSect="005F4E0B"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8C"/>
    <w:rsid w:val="00076DDC"/>
    <w:rsid w:val="00152391"/>
    <w:rsid w:val="001A61B6"/>
    <w:rsid w:val="00225AE6"/>
    <w:rsid w:val="0027331D"/>
    <w:rsid w:val="00384576"/>
    <w:rsid w:val="00405BA8"/>
    <w:rsid w:val="0056709B"/>
    <w:rsid w:val="005F4E0B"/>
    <w:rsid w:val="00694B19"/>
    <w:rsid w:val="008031DF"/>
    <w:rsid w:val="008A3D0C"/>
    <w:rsid w:val="009118A8"/>
    <w:rsid w:val="00AD628C"/>
    <w:rsid w:val="00DB7724"/>
    <w:rsid w:val="00DF75F0"/>
    <w:rsid w:val="00E2165D"/>
    <w:rsid w:val="00E54694"/>
    <w:rsid w:val="00E674B0"/>
    <w:rsid w:val="00F56EB4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F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DF75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F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DF75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Соболевский </cp:lastModifiedBy>
  <cp:revision>12</cp:revision>
  <cp:lastPrinted>2018-12-18T11:16:00Z</cp:lastPrinted>
  <dcterms:created xsi:type="dcterms:W3CDTF">2018-12-06T13:04:00Z</dcterms:created>
  <dcterms:modified xsi:type="dcterms:W3CDTF">2018-12-19T05:34:00Z</dcterms:modified>
</cp:coreProperties>
</file>