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EA3" w:rsidRPr="00CA3EA3" w:rsidRDefault="00CA3EA3" w:rsidP="00CA3EA3">
      <w:pPr>
        <w:widowControl w:val="0"/>
        <w:spacing w:after="0" w:line="240" w:lineRule="auto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val="en-US" w:bidi="en-US"/>
        </w:rPr>
        <w:t>III</w:t>
      </w:r>
      <w:r w:rsidRPr="00CA3EA3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.</w:t>
      </w:r>
      <w:r w:rsidRPr="00CA3EA3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Pr="00CA3EA3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НАИМЕНОВАНИЕ И ОПИСАНИЕ ОБЪЕКТА ЗАКУПКИ 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CA3EA3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(Техническое задание)</w:t>
      </w:r>
    </w:p>
    <w:p w:rsidR="00CA3EA3" w:rsidRPr="00CA3EA3" w:rsidRDefault="00CA3EA3" w:rsidP="00CA3EA3">
      <w:pPr>
        <w:widowControl w:val="0"/>
        <w:overflowPunct w:val="0"/>
        <w:autoSpaceDE w:val="0"/>
        <w:spacing w:after="0" w:line="100" w:lineRule="atLeast"/>
        <w:jc w:val="center"/>
        <w:textAlignment w:val="baseline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tbl>
      <w:tblPr>
        <w:tblW w:w="10453" w:type="dxa"/>
        <w:jc w:val="center"/>
        <w:tblInd w:w="-2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2535"/>
        <w:gridCol w:w="7351"/>
      </w:tblGrid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№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/п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Показатели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Характеристики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1.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Предмет размещения заказа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Выполнение работ по изготовлению ортопедической обуви для инвалидов.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2.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iCs/>
                <w:color w:val="000000"/>
                <w:lang w:bidi="en-US"/>
              </w:rPr>
              <w:t>Источник финансирования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Финансирование заказа 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осуществляется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за счет межбюджетных трансфертов из федерального бюджета, передаваемых Фонду социального страхования РФ на обеспечение инвалидов техническими средствами реабилитации и отдельных категорий из числа ветеранов протезами (кроме зубных протезов), протезно-ортопедическими изделиями</w:t>
            </w: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3.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Сроки выполнения работ 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Не более*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 30 календарных дней на изделие со дня открытия Бланка-заказа, но не позднее 20.12.2018г. 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4.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Объем работ (количество)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FF0000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В соответствии 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с приложением № 2 к аукционной документации – прилагается </w:t>
            </w:r>
            <w:r w:rsidRPr="00CA3EA3">
              <w:rPr>
                <w:rFonts w:ascii="Times New Roman" w:eastAsia="Times New Roman" w:hAnsi="Times New Roman" w:cs="Times New Roman"/>
                <w:color w:val="FF0000"/>
                <w:lang w:eastAsia="ar-SA"/>
              </w:rPr>
              <w:t>(приложить с указанием необходимых данных).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Работы по обеспечению ортопедической обувью  включают в себя: снятие мерок, изготовление изделий, примерки, обучение пользованию, выдачу изделий гражданам, а также их гарантийное обслуживание. 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Выполнение работ по изготовлению  ортопедической обувью для инвалидов и льготных категорий граждан из числа ветеранов осуществляется на основании  индивидуальной программы реабилитации или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абилитации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(медицинским заключением на ветерана).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5.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Срок гарантии качества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Гарантийный срок на изделия устанавливается в соответствии со спецификацией (приложение № 2 к Государственному контракту) со дня выдачи готового изделия в эксплуатацию.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     В течение этого срока предприятие-изготовитель производит замену или ремонт изделия бесплатно. Изделие должно быть* пригодно для ремонта в течение времени его назначения.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6.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 xml:space="preserve">Качественные, технические характеристики </w:t>
            </w:r>
          </w:p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351" w:type="dxa"/>
          </w:tcPr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Выполняемые работы должны содержать комплекс медицинских, технических и социальных мероприятий проводимых с инвалидами (ветеранами), имеющими нарушения и (или) дефекты опорно-двигательного аппарата, в целях восстановления или компенсации ограничений их жизнедеятельности.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Комплекс медицинских, технических и организационных мероприятий направлен на полное или частичное восстановление опорно-двигательных функций конечностей с помощью ортопедической обуви, имеющей специальную форму и конструкцию и изготавливаемой для инвалидов (ветеранов) с деформациями, дефектами или функциональной недостаточностью стоп с целью компенсации утраченных функций нижних конечностей.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Ортопедическая обувь обеспечивает: 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достаточность опороспособности конечности;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удержание стопы в корригированном положении для обеспечения функционально благоприятных условий для передвижения;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фиксацию стопы в правильном положении при мышечных нарушениях и после исправления деформаций, а также для профилактики прогрессирования деформации;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компенсацию укорочения конечности.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Сложная ортопедическая обувь в соответствии с ее функциональным назначением и медицинскими показаниями содержит несколько компонентов из следующего перечня: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а) специальные жесткие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союзка жесткая,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полусоюзка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жесткая,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односторонний,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двусторонний,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жесткий </w:t>
            </w: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круговой, задний жесткий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берц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б) специальные мягкие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боковой внутренний ремень, дополнительная шнуровка, тяги,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притяжной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ремень, шнуровка.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в) специальные металлические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пластина для ортопедической обуви, шины стальные, планшетки корсетные;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г) </w:t>
            </w: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межстелечные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слои изготовлены в виде единого блока, включающего один или несколько из следующих элементов: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выкладка сводов (наружного и внутреннего), вкладка внутреннего свода, косок, супинатор, пронатор, пробка, двойной след;</w:t>
            </w:r>
            <w:proofErr w:type="gramEnd"/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д) специальные детали низа: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каблук и подошва особой формы;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е) прочие специальные детали: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искусственные стопы, передний отдел стопы и искусственный носок (после ампутации стопы).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ab/>
              <w:t>Обувь устойчива к воздействию физиологической жидкости (пота) по МУ 25.1.-001, к климатическим воздействиям (колебания температур, атмосферные осадки, вода, пыль).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Синтетические и искусственные материалы, применяемые на наружные детали низа зимней обуви, морозостойкие в соответствии с требованиями нормативных документов на эти материалы.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Межстелечный</w:t>
            </w:r>
            <w:proofErr w:type="spellEnd"/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 xml:space="preserve"> слой устойчив к гигиенической обработке раствором детского мыла по ГОСТ 25644 в теплой воде до температуры не выше плюс 40°С.</w:t>
            </w:r>
          </w:p>
          <w:p w:rsidR="00CA3EA3" w:rsidRPr="00CA3EA3" w:rsidRDefault="00CA3EA3" w:rsidP="00CA3EA3">
            <w:pPr>
              <w:spacing w:after="0" w:line="240" w:lineRule="auto"/>
              <w:ind w:firstLine="36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Работы, выполняемые Исполнителем, включают: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Подбор модели и индивидуальное изготовление ортопедической обуви, включая примерки, подгонку,  для получателей;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консультативно-практическую помощь по обучению правилам эксплуатации ортопедической обуви;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выдачу ортопедической обуви получателям после обучения пользованию ею;</w:t>
            </w:r>
          </w:p>
          <w:p w:rsidR="00CA3EA3" w:rsidRPr="00CA3EA3" w:rsidRDefault="00CA3EA3" w:rsidP="00CA3EA3">
            <w:pPr>
              <w:widowControl w:val="0"/>
              <w:numPr>
                <w:ilvl w:val="0"/>
                <w:numId w:val="1"/>
              </w:num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CA3EA3">
              <w:rPr>
                <w:rFonts w:ascii="Times New Roman" w:eastAsia="Times New Roman" w:hAnsi="Times New Roman" w:cs="Times New Roman"/>
                <w:lang w:eastAsia="ru-RU"/>
              </w:rPr>
              <w:t>наблюдение, сервисное обслуживание и ремонт в период гарантийного срока эксплуатации ортопедической обуви за счет Исполнителя.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spacing w:val="-3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spacing w:val="-3"/>
                <w:lang w:eastAsia="ar-SA"/>
              </w:rPr>
              <w:t>Работы по обеспечению инвалидов (ветеранов) ортопедической обувью считаются надлежащим образом  исполненными, если у инвалидов (ветеранов) частично или полностью восстановлены опорная и двигательная функции стопы, созданы условия для предупреждения развития деформации или благоприятного течения болезни, и при этом работы выполнены с надлежащим качеством и в установленный контрактом срок.</w:t>
            </w:r>
          </w:p>
          <w:p w:rsidR="00CA3EA3" w:rsidRPr="00CA3EA3" w:rsidRDefault="00CA3EA3" w:rsidP="00CA3EA3">
            <w:pPr>
              <w:keepNext/>
              <w:widowControl w:val="0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spacing w:val="-3"/>
                <w:lang w:bidi="en-US"/>
              </w:rPr>
            </w:pP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 xml:space="preserve"> 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безопасности</w:t>
            </w:r>
          </w:p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hd w:val="clear" w:color="auto" w:fill="FFFFFF"/>
              <w:suppressAutoHyphens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Материалы, применяемые при изготовлении и контактирующие с телом пациента,  </w:t>
            </w: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должны обладать*</w:t>
            </w: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>биосовместимостью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с кожными покровами человека, </w:t>
            </w: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не должны*</w:t>
            </w: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t xml:space="preserve"> вызывать у него токсических и аллергических реакций в соответствии с требованиями </w:t>
            </w:r>
            <w:hyperlink r:id="rId6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>ГОСТ ISO 10993-1-2011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 «Изделия медицинские. Оценка биологического действия медицинских изделий. Часть 1. Оценка и исследования», </w:t>
            </w:r>
            <w:hyperlink r:id="rId7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>ГОСТ ISO 10993-5-2011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«Изделия медицинские. Оценка биологического действия медицинских изделий. Часть 5. Исследования на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цитотоксичность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: методы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in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</w:t>
            </w:r>
            <w:proofErr w:type="spellStart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>vitro</w:t>
            </w:r>
            <w:proofErr w:type="spellEnd"/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», </w:t>
            </w:r>
            <w:hyperlink r:id="rId8" w:history="1"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t xml:space="preserve">ГОСТ ISO </w:t>
              </w:r>
              <w:r w:rsidRPr="00CA3EA3">
                <w:rPr>
                  <w:rFonts w:ascii="Times New Roman" w:eastAsia="Lucida Sans Unicode" w:hAnsi="Times New Roman" w:cs="Times New Roman"/>
                  <w:u w:val="single"/>
                  <w:lang w:bidi="en-US"/>
                </w:rPr>
                <w:lastRenderedPageBreak/>
                <w:t>10993-10-2011</w:t>
              </w:r>
            </w:hyperlink>
            <w:r w:rsidRPr="00CA3EA3">
              <w:rPr>
                <w:rFonts w:ascii="Times New Roman" w:eastAsia="Lucida Sans Unicode" w:hAnsi="Times New Roman" w:cs="Times New Roman"/>
                <w:lang w:bidi="en-US"/>
              </w:rPr>
              <w:t xml:space="preserve"> «Изделия медицинские. Оценка биологического действия медицинских изделий. Часть 10. Исследования раздражающего и сенсибилизирующего действия», </w:t>
            </w:r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 xml:space="preserve">ГОСТ </w:t>
            </w:r>
            <w:proofErr w:type="gramStart"/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>Р</w:t>
            </w:r>
            <w:proofErr w:type="gramEnd"/>
            <w:r w:rsidRPr="00CA3EA3">
              <w:rPr>
                <w:rFonts w:ascii="Times New Roman" w:eastAsia="Lucida Sans Unicode" w:hAnsi="Times New Roman" w:cs="Times New Roman"/>
                <w:bCs/>
                <w:kern w:val="36"/>
                <w:lang w:bidi="en-US"/>
              </w:rPr>
              <w:t xml:space="preserve"> 52770-2007. «Изделия медицинские требования безопасности. Методы санитарно-химических и токсикологических испытаний».</w:t>
            </w:r>
          </w:p>
        </w:tc>
      </w:tr>
      <w:tr w:rsidR="00CA3EA3" w:rsidRPr="00CA3EA3" w:rsidTr="00F43D71">
        <w:trPr>
          <w:jc w:val="center"/>
        </w:trPr>
        <w:tc>
          <w:tcPr>
            <w:tcW w:w="567" w:type="dxa"/>
          </w:tcPr>
          <w:p w:rsidR="00CA3EA3" w:rsidRPr="00CA3EA3" w:rsidRDefault="00CA3EA3" w:rsidP="00CA3EA3">
            <w:pPr>
              <w:widowControl w:val="0"/>
              <w:suppressAutoHyphens/>
              <w:spacing w:after="0" w:line="0" w:lineRule="atLeast"/>
              <w:contextualSpacing/>
              <w:jc w:val="center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color w:val="000000"/>
                <w:lang w:bidi="en-US"/>
              </w:rPr>
              <w:lastRenderedPageBreak/>
              <w:t>8.</w:t>
            </w:r>
          </w:p>
        </w:tc>
        <w:tc>
          <w:tcPr>
            <w:tcW w:w="2535" w:type="dxa"/>
          </w:tcPr>
          <w:p w:rsidR="00CA3EA3" w:rsidRPr="00CA3EA3" w:rsidRDefault="00CA3EA3" w:rsidP="00CA3EA3">
            <w:pPr>
              <w:keepNext/>
              <w:suppressAutoHyphens/>
              <w:overflowPunct w:val="0"/>
              <w:autoSpaceDE w:val="0"/>
              <w:spacing w:after="0" w:line="0" w:lineRule="atLeast"/>
              <w:contextualSpacing/>
              <w:textAlignment w:val="baseline"/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</w:pPr>
            <w:r w:rsidRPr="00CA3EA3">
              <w:rPr>
                <w:rFonts w:ascii="Times New Roman" w:eastAsia="Lucida Sans Unicode" w:hAnsi="Times New Roman" w:cs="Times New Roman"/>
                <w:b/>
                <w:color w:val="000000"/>
                <w:lang w:bidi="en-US"/>
              </w:rPr>
              <w:t>Требования к отгрузке и упаковке</w:t>
            </w:r>
          </w:p>
        </w:tc>
        <w:tc>
          <w:tcPr>
            <w:tcW w:w="7351" w:type="dxa"/>
          </w:tcPr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Упаковка протезно-ортопедических изделий </w:t>
            </w: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должна обеспечивать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* защиту от повреждений, порчи (изнашивания) или загрязнения во время хранения и транспортировки к месту использования  по назначению.</w:t>
            </w:r>
          </w:p>
          <w:p w:rsidR="00CA3EA3" w:rsidRPr="00CA3EA3" w:rsidRDefault="00CA3EA3" w:rsidP="00CA3EA3">
            <w:pPr>
              <w:widowControl w:val="0"/>
              <w:spacing w:after="0" w:line="0" w:lineRule="atLeast"/>
              <w:contextualSpacing/>
              <w:jc w:val="both"/>
              <w:rPr>
                <w:rFonts w:ascii="Times New Roman" w:eastAsia="Lucida Sans Unicode" w:hAnsi="Times New Roman" w:cs="Times New Roman"/>
                <w:color w:val="000000"/>
                <w:lang w:bidi="en-US"/>
              </w:rPr>
            </w:pP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 xml:space="preserve">   Транспортирование Изделий </w:t>
            </w:r>
            <w:r w:rsidRPr="00CA3EA3">
              <w:rPr>
                <w:rFonts w:ascii="Times New Roman" w:eastAsia="Times New Roman" w:hAnsi="Times New Roman" w:cs="Times New Roman"/>
                <w:b/>
                <w:lang w:eastAsia="ar-SA"/>
              </w:rPr>
              <w:t>может проводиться</w:t>
            </w:r>
            <w:r w:rsidRPr="00CA3EA3">
              <w:rPr>
                <w:rFonts w:ascii="Times New Roman" w:eastAsia="Times New Roman" w:hAnsi="Times New Roman" w:cs="Times New Roman"/>
                <w:lang w:eastAsia="ar-SA"/>
              </w:rPr>
              <w:t>* всеми видами закрытых транспортных средств, в соответствии с правилами перевозок, действующими на данном виде транспорта. Протезно-ортопедические изделия защищены от ударов и попадания влаги.</w:t>
            </w:r>
          </w:p>
        </w:tc>
      </w:tr>
    </w:tbl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FF0000"/>
          <w:lang w:eastAsia="ru-RU"/>
        </w:rPr>
      </w:pPr>
      <w:r w:rsidRPr="00CA3EA3">
        <w:rPr>
          <w:rFonts w:ascii="Times New Roman" w:eastAsia="Times New Roman" w:hAnsi="Times New Roman" w:cs="Times New Roman"/>
          <w:color w:val="FF0000"/>
          <w:lang w:eastAsia="ru-RU"/>
        </w:rPr>
        <w:t xml:space="preserve">* </w:t>
      </w:r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>При направлении предложений участникам размещения заказа недопустимо указывать неточные технические характеристики (либо параметры) предполагаемого товара (недопустимо указывать "не более", "не менее", иные неточные формулировки, такие как  вариации в пределах</w:t>
      </w:r>
      <w:proofErr w:type="gramStart"/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 “(+/- ___)”, «</w:t>
      </w:r>
      <w:proofErr w:type="gramEnd"/>
      <w:r w:rsidRPr="00CA3EA3">
        <w:rPr>
          <w:rFonts w:ascii="Times New Roman" w:eastAsia="Times New Roman" w:hAnsi="Times New Roman" w:cs="Times New Roman"/>
          <w:b/>
          <w:i/>
          <w:color w:val="FF0000"/>
          <w:lang w:eastAsia="ru-RU"/>
        </w:rPr>
        <w:t xml:space="preserve">должно», «должны» и т.д.). 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lang w:eastAsia="ru-RU"/>
        </w:rPr>
      </w:pPr>
      <w:r w:rsidRPr="00CA3EA3">
        <w:rPr>
          <w:rFonts w:ascii="Times New Roman" w:eastAsia="Times New Roman" w:hAnsi="Times New Roman" w:cs="Times New Roman"/>
          <w:b/>
          <w:lang w:eastAsia="ru-RU"/>
        </w:rPr>
        <w:t>Место, условия и сроки (периоды) выполнения работ</w:t>
      </w:r>
    </w:p>
    <w:p w:rsidR="00CA3EA3" w:rsidRPr="00CA3EA3" w:rsidRDefault="00CA3EA3" w:rsidP="00CA3EA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lang w:eastAsia="ru-RU"/>
        </w:rPr>
      </w:pPr>
      <w:r w:rsidRPr="00CA3EA3">
        <w:rPr>
          <w:rFonts w:ascii="Times New Roman" w:eastAsia="Times New Roman" w:hAnsi="Times New Roman" w:cs="Times New Roman"/>
          <w:lang w:eastAsia="ru-RU"/>
        </w:rPr>
        <w:t>Прием получателей, снятие мерок, слепков, изготовление обуви, примерка, выдача готовой обуви, а также гарантийное сервисное обслуживание производятся на территории Ямало-Ненецкого автономного округа</w:t>
      </w:r>
      <w:proofErr w:type="gramStart"/>
      <w:r w:rsidRPr="00CA3EA3">
        <w:rPr>
          <w:rFonts w:ascii="Times New Roman" w:eastAsia="Times New Roman" w:hAnsi="Times New Roman" w:cs="Times New Roman"/>
          <w:lang w:eastAsia="ru-RU"/>
        </w:rPr>
        <w:t xml:space="preserve"> ,</w:t>
      </w:r>
      <w:proofErr w:type="gramEnd"/>
      <w:r w:rsidRPr="00CA3EA3">
        <w:rPr>
          <w:rFonts w:ascii="Times New Roman" w:eastAsia="Times New Roman" w:hAnsi="Times New Roman" w:cs="Times New Roman"/>
          <w:lang w:eastAsia="ru-RU"/>
        </w:rPr>
        <w:t xml:space="preserve"> в том числе, в условиях специализированного стационара, при наличии направления, выдаваемого Заказчиком.</w:t>
      </w: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CA3EA3" w:rsidRPr="00CA3EA3" w:rsidRDefault="00CA3EA3" w:rsidP="00CA3EA3">
      <w:pPr>
        <w:widowControl w:val="0"/>
        <w:tabs>
          <w:tab w:val="right" w:pos="7938"/>
        </w:tabs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1F562E" w:rsidRDefault="001F562E">
      <w:bookmarkStart w:id="0" w:name="_GoBack"/>
      <w:bookmarkEnd w:id="0"/>
    </w:p>
    <w:sectPr w:rsidR="001F56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B20BD7"/>
    <w:multiLevelType w:val="hybridMultilevel"/>
    <w:tmpl w:val="BFEA2C5E"/>
    <w:lvl w:ilvl="0" w:tplc="041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13E"/>
    <w:rsid w:val="001F562E"/>
    <w:rsid w:val="0074713E"/>
    <w:rsid w:val="00CA3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1200097629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docs.cntd.ru/document/120010086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1200100813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1101</Words>
  <Characters>6281</Characters>
  <Application>Microsoft Office Word</Application>
  <DocSecurity>0</DocSecurity>
  <Lines>52</Lines>
  <Paragraphs>14</Paragraphs>
  <ScaleCrop>false</ScaleCrop>
  <Company/>
  <LinksUpToDate>false</LinksUpToDate>
  <CharactersWithSpaces>7368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FSS4</dc:creator>
  <cp:keywords/>
  <dc:description/>
  <cp:lastModifiedBy>FSS4</cp:lastModifiedBy>
  <cp:revision>2</cp:revision>
  <dcterms:created xsi:type="dcterms:W3CDTF">2018-07-20T06:43:00Z</dcterms:created>
  <dcterms:modified xsi:type="dcterms:W3CDTF">2018-07-20T06:44:00Z</dcterms:modified>
</cp:coreProperties>
</file>