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64" w:rsidRPr="00382EF5" w:rsidRDefault="00454064" w:rsidP="00454064">
      <w:pPr>
        <w:jc w:val="center"/>
        <w:rPr>
          <w:rFonts w:eastAsia="Calibri"/>
          <w:sz w:val="22"/>
          <w:szCs w:val="22"/>
          <w:lang w:eastAsia="en-US"/>
        </w:rPr>
      </w:pPr>
      <w:r w:rsidRPr="00382EF5">
        <w:rPr>
          <w:rFonts w:eastAsia="Calibri"/>
          <w:sz w:val="22"/>
          <w:szCs w:val="22"/>
          <w:lang w:eastAsia="en-US"/>
        </w:rPr>
        <w:t>Техническое задание</w:t>
      </w:r>
    </w:p>
    <w:p w:rsidR="00454064" w:rsidRPr="00382EF5" w:rsidRDefault="00454064" w:rsidP="00454064">
      <w:pPr>
        <w:pStyle w:val="a3"/>
        <w:keepNext w:val="0"/>
        <w:widowControl w:val="0"/>
        <w:ind w:firstLine="567"/>
        <w:jc w:val="center"/>
        <w:rPr>
          <w:sz w:val="22"/>
          <w:szCs w:val="22"/>
        </w:rPr>
      </w:pPr>
      <w:r w:rsidRPr="00382EF5">
        <w:rPr>
          <w:sz w:val="22"/>
          <w:szCs w:val="22"/>
        </w:rPr>
        <w:t xml:space="preserve">на поставку </w:t>
      </w:r>
      <w:proofErr w:type="spellStart"/>
      <w:r w:rsidRPr="00382EF5">
        <w:rPr>
          <w:sz w:val="22"/>
          <w:szCs w:val="22"/>
        </w:rPr>
        <w:t>противопролежневых</w:t>
      </w:r>
      <w:proofErr w:type="spellEnd"/>
      <w:r w:rsidRPr="00382EF5">
        <w:rPr>
          <w:sz w:val="22"/>
          <w:szCs w:val="22"/>
        </w:rPr>
        <w:t xml:space="preserve"> матрацев </w:t>
      </w:r>
      <w:r w:rsidRPr="00382EF5">
        <w:rPr>
          <w:spacing w:val="3"/>
          <w:sz w:val="22"/>
          <w:szCs w:val="22"/>
        </w:rPr>
        <w:t xml:space="preserve">(воздушных, полиуретановых, </w:t>
      </w:r>
      <w:proofErr w:type="spellStart"/>
      <w:r w:rsidRPr="00382EF5">
        <w:rPr>
          <w:spacing w:val="3"/>
          <w:sz w:val="22"/>
          <w:szCs w:val="22"/>
        </w:rPr>
        <w:t>гелевых</w:t>
      </w:r>
      <w:proofErr w:type="spellEnd"/>
      <w:r w:rsidRPr="00382EF5">
        <w:rPr>
          <w:spacing w:val="3"/>
          <w:sz w:val="22"/>
          <w:szCs w:val="22"/>
        </w:rPr>
        <w:t xml:space="preserve">) </w:t>
      </w:r>
    </w:p>
    <w:p w:rsidR="00454064" w:rsidRPr="00382EF5" w:rsidRDefault="00454064" w:rsidP="00EB5DB0">
      <w:pPr>
        <w:pStyle w:val="a3"/>
        <w:keepNext w:val="0"/>
        <w:widowControl w:val="0"/>
        <w:ind w:firstLine="567"/>
        <w:jc w:val="both"/>
        <w:rPr>
          <w:sz w:val="22"/>
          <w:szCs w:val="22"/>
        </w:rPr>
      </w:pPr>
    </w:p>
    <w:p w:rsidR="00EB5DB0" w:rsidRPr="00382EF5" w:rsidRDefault="00EB5DB0" w:rsidP="00EB5DB0">
      <w:pPr>
        <w:pStyle w:val="a3"/>
        <w:keepNext w:val="0"/>
        <w:widowControl w:val="0"/>
        <w:ind w:firstLine="567"/>
        <w:jc w:val="both"/>
        <w:rPr>
          <w:sz w:val="22"/>
          <w:szCs w:val="22"/>
        </w:rPr>
      </w:pPr>
      <w:proofErr w:type="spellStart"/>
      <w:r w:rsidRPr="00382EF5">
        <w:rPr>
          <w:sz w:val="22"/>
          <w:szCs w:val="22"/>
        </w:rPr>
        <w:t>Противопролежневые</w:t>
      </w:r>
      <w:proofErr w:type="spellEnd"/>
      <w:r w:rsidRPr="00382EF5">
        <w:rPr>
          <w:sz w:val="22"/>
          <w:szCs w:val="22"/>
        </w:rPr>
        <w:t xml:space="preserve"> матрацы (воздушные, полиуретановые, </w:t>
      </w:r>
      <w:proofErr w:type="spellStart"/>
      <w:r w:rsidRPr="00382EF5">
        <w:rPr>
          <w:sz w:val="22"/>
          <w:szCs w:val="22"/>
        </w:rPr>
        <w:t>гелевые</w:t>
      </w:r>
      <w:proofErr w:type="spellEnd"/>
      <w:r w:rsidRPr="00382EF5">
        <w:rPr>
          <w:sz w:val="22"/>
          <w:szCs w:val="22"/>
        </w:rPr>
        <w:t>) предназначены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Они могут быть использованы в 24-часовом режиме ухода за инвалидами.</w:t>
      </w:r>
    </w:p>
    <w:p w:rsidR="00EB5DB0" w:rsidRPr="00382EF5" w:rsidRDefault="00EB5DB0" w:rsidP="00EB5DB0">
      <w:pPr>
        <w:pStyle w:val="a3"/>
        <w:keepNext w:val="0"/>
        <w:widowControl w:val="0"/>
        <w:ind w:firstLine="567"/>
        <w:jc w:val="both"/>
        <w:rPr>
          <w:sz w:val="22"/>
          <w:szCs w:val="22"/>
        </w:rPr>
      </w:pPr>
      <w:proofErr w:type="spellStart"/>
      <w:r w:rsidRPr="00382EF5">
        <w:rPr>
          <w:sz w:val="22"/>
          <w:szCs w:val="22"/>
        </w:rPr>
        <w:t>Противопролежневые</w:t>
      </w:r>
      <w:proofErr w:type="spellEnd"/>
      <w:r w:rsidRPr="00382EF5">
        <w:rPr>
          <w:sz w:val="22"/>
          <w:szCs w:val="22"/>
        </w:rPr>
        <w:t xml:space="preserve"> матрацы  должны соответствовать требованиям:</w:t>
      </w:r>
    </w:p>
    <w:p w:rsidR="00454064" w:rsidRPr="00382EF5" w:rsidRDefault="00454064" w:rsidP="00454064">
      <w:pPr>
        <w:ind w:firstLine="317"/>
        <w:jc w:val="both"/>
        <w:rPr>
          <w:sz w:val="22"/>
          <w:szCs w:val="22"/>
        </w:rPr>
      </w:pPr>
      <w:r w:rsidRPr="00382EF5">
        <w:rPr>
          <w:sz w:val="22"/>
          <w:szCs w:val="22"/>
        </w:rPr>
        <w:t xml:space="preserve">- ГОСТ </w:t>
      </w:r>
      <w:proofErr w:type="gramStart"/>
      <w:r w:rsidRPr="00382EF5">
        <w:rPr>
          <w:sz w:val="22"/>
          <w:szCs w:val="22"/>
        </w:rPr>
        <w:t>Р</w:t>
      </w:r>
      <w:proofErr w:type="gramEnd"/>
      <w:r w:rsidRPr="00382EF5">
        <w:rPr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(разделы 4-5).</w:t>
      </w:r>
    </w:p>
    <w:p w:rsidR="00454064" w:rsidRPr="00382EF5" w:rsidRDefault="00454064" w:rsidP="00454064">
      <w:pPr>
        <w:ind w:firstLine="317"/>
        <w:jc w:val="both"/>
        <w:rPr>
          <w:sz w:val="22"/>
          <w:szCs w:val="22"/>
        </w:rPr>
      </w:pPr>
      <w:r w:rsidRPr="00382EF5">
        <w:rPr>
          <w:sz w:val="22"/>
          <w:szCs w:val="22"/>
        </w:rPr>
        <w:t xml:space="preserve">- ГОСТ </w:t>
      </w:r>
      <w:proofErr w:type="gramStart"/>
      <w:r w:rsidRPr="00382EF5">
        <w:rPr>
          <w:sz w:val="22"/>
          <w:szCs w:val="22"/>
        </w:rPr>
        <w:t>Р</w:t>
      </w:r>
      <w:proofErr w:type="gramEnd"/>
      <w:r w:rsidRPr="00382EF5">
        <w:rPr>
          <w:sz w:val="22"/>
          <w:szCs w:val="22"/>
        </w:rPr>
        <w:t xml:space="preserve"> 50444-92 (разделы 3-4) «Приборы, аппараты и оборудование медицинские. Общие технические условия». 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№4.</w:t>
      </w:r>
    </w:p>
    <w:p w:rsidR="00454064" w:rsidRPr="00382EF5" w:rsidRDefault="00454064" w:rsidP="00454064">
      <w:pPr>
        <w:ind w:firstLine="317"/>
        <w:jc w:val="both"/>
        <w:rPr>
          <w:sz w:val="22"/>
          <w:szCs w:val="22"/>
        </w:rPr>
      </w:pPr>
      <w:r w:rsidRPr="00382EF5">
        <w:rPr>
          <w:sz w:val="22"/>
          <w:szCs w:val="22"/>
        </w:rPr>
        <w:t xml:space="preserve">   Классификация матрацев для людей с ограничениями жизнедеятельности представлена в Национальном стандарте Российской Федерации ГОСТ </w:t>
      </w:r>
      <w:proofErr w:type="gramStart"/>
      <w:r w:rsidRPr="00382EF5">
        <w:rPr>
          <w:sz w:val="22"/>
          <w:szCs w:val="22"/>
        </w:rPr>
        <w:t>Р</w:t>
      </w:r>
      <w:proofErr w:type="gramEnd"/>
      <w:r w:rsidRPr="00382EF5">
        <w:rPr>
          <w:sz w:val="22"/>
          <w:szCs w:val="22"/>
        </w:rPr>
        <w:t xml:space="preserve"> ИСО 9999-2014 «Вспомогательные средства для людей с ограничениями жизнедеятельности. Классификация и терминология».</w:t>
      </w:r>
    </w:p>
    <w:p w:rsidR="00EB5DB0" w:rsidRPr="00382EF5" w:rsidRDefault="00454064" w:rsidP="00382EF5">
      <w:pPr>
        <w:ind w:firstLine="317"/>
        <w:jc w:val="both"/>
        <w:rPr>
          <w:sz w:val="22"/>
          <w:szCs w:val="22"/>
        </w:rPr>
      </w:pPr>
      <w:r w:rsidRPr="00382EF5">
        <w:rPr>
          <w:sz w:val="22"/>
          <w:szCs w:val="22"/>
        </w:rPr>
        <w:t xml:space="preserve">  </w:t>
      </w:r>
      <w:r w:rsidR="00EB5DB0" w:rsidRPr="00382EF5">
        <w:rPr>
          <w:sz w:val="22"/>
          <w:szCs w:val="22"/>
        </w:rPr>
        <w:t xml:space="preserve">Матрацы должны быть изготовлены из специального </w:t>
      </w:r>
      <w:proofErr w:type="spellStart"/>
      <w:r w:rsidR="00EB5DB0" w:rsidRPr="00382EF5">
        <w:rPr>
          <w:sz w:val="22"/>
          <w:szCs w:val="22"/>
        </w:rPr>
        <w:t>гипоаллергенного</w:t>
      </w:r>
      <w:proofErr w:type="spellEnd"/>
      <w:r w:rsidR="00EB5DB0" w:rsidRPr="00382EF5">
        <w:rPr>
          <w:sz w:val="22"/>
          <w:szCs w:val="22"/>
        </w:rPr>
        <w:t xml:space="preserve"> водонепроницаемого нетоксичного материала, который не впитывает запахи и позволяет проводить санитарную обработку, а также - </w:t>
      </w:r>
      <w:proofErr w:type="spellStart"/>
      <w:r w:rsidR="00EB5DB0" w:rsidRPr="00382EF5">
        <w:rPr>
          <w:sz w:val="22"/>
          <w:szCs w:val="22"/>
        </w:rPr>
        <w:t>электробезопасных</w:t>
      </w:r>
      <w:proofErr w:type="spellEnd"/>
      <w:r w:rsidR="00EB5DB0" w:rsidRPr="00382EF5">
        <w:rPr>
          <w:sz w:val="22"/>
          <w:szCs w:val="22"/>
        </w:rPr>
        <w:t xml:space="preserve"> материалов, в рабочем состоянии совместимых с другими электроприборами.</w:t>
      </w:r>
    </w:p>
    <w:p w:rsidR="00EB5DB0" w:rsidRPr="00382EF5" w:rsidRDefault="00EB5DB0" w:rsidP="00EB5DB0">
      <w:pPr>
        <w:pStyle w:val="a3"/>
        <w:keepNext w:val="0"/>
        <w:widowControl w:val="0"/>
        <w:ind w:firstLine="567"/>
        <w:jc w:val="both"/>
        <w:rPr>
          <w:sz w:val="22"/>
          <w:szCs w:val="22"/>
        </w:rPr>
      </w:pPr>
      <w:r w:rsidRPr="00382EF5">
        <w:rPr>
          <w:sz w:val="22"/>
          <w:szCs w:val="22"/>
        </w:rPr>
        <w:t>На изделие должны быть нанесены товарный знак, установленный для предприятия-изготовителя (при наличии), и маркировка, не нарушающая покрытие и товарный вид изделия. При этом каждое  изделие должно быть уложено в индивидуальную упаковку, предохраняющую его от повреждений при транспортировке и хранении.</w:t>
      </w:r>
    </w:p>
    <w:p w:rsidR="00EB5DB0" w:rsidRPr="00382EF5" w:rsidRDefault="00382EF5" w:rsidP="00382EF5">
      <w:pPr>
        <w:ind w:firstLine="317"/>
        <w:jc w:val="both"/>
        <w:rPr>
          <w:sz w:val="22"/>
          <w:szCs w:val="22"/>
        </w:rPr>
      </w:pPr>
      <w:r w:rsidRPr="00382EF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gramStart"/>
      <w:r w:rsidR="00EB5DB0" w:rsidRPr="00382EF5">
        <w:rPr>
          <w:b/>
          <w:sz w:val="22"/>
          <w:szCs w:val="22"/>
        </w:rPr>
        <w:t>Матрацы (воздушные)</w:t>
      </w:r>
      <w:r>
        <w:rPr>
          <w:b/>
          <w:sz w:val="22"/>
          <w:szCs w:val="22"/>
        </w:rPr>
        <w:t xml:space="preserve"> - </w:t>
      </w:r>
      <w:r w:rsidR="00EB5DB0" w:rsidRPr="00382EF5">
        <w:rPr>
          <w:sz w:val="22"/>
          <w:szCs w:val="22"/>
        </w:rPr>
        <w:t xml:space="preserve">должны обеспечивать инвалиду опору при низком контактном давлении с помощью отдельных групп надувных камер ячеистых структур, плавно </w:t>
      </w:r>
      <w:proofErr w:type="spellStart"/>
      <w:r w:rsidR="00EB5DB0" w:rsidRPr="00382EF5">
        <w:rPr>
          <w:sz w:val="22"/>
          <w:szCs w:val="22"/>
        </w:rPr>
        <w:t>сдувающихся</w:t>
      </w:r>
      <w:proofErr w:type="spellEnd"/>
      <w:r w:rsidR="00EB5DB0" w:rsidRPr="00382EF5">
        <w:rPr>
          <w:sz w:val="22"/>
          <w:szCs w:val="22"/>
        </w:rPr>
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</w:t>
      </w:r>
      <w:proofErr w:type="gramEnd"/>
      <w:r w:rsidR="00EB5DB0" w:rsidRPr="00382EF5">
        <w:rPr>
          <w:sz w:val="22"/>
          <w:szCs w:val="22"/>
        </w:rPr>
        <w:t xml:space="preserve"> Матрац должен комплектоваться малошумным непрерывно работающим воздушным компрессором, обеспечивающим возможность регулировки давления в ячейках/камерах матраца в зависимости от веса пациента.</w:t>
      </w:r>
      <w:r>
        <w:rPr>
          <w:sz w:val="22"/>
          <w:szCs w:val="22"/>
        </w:rPr>
        <w:t xml:space="preserve"> </w:t>
      </w:r>
      <w:r w:rsidR="00EB5DB0" w:rsidRPr="00382EF5">
        <w:rPr>
          <w:sz w:val="22"/>
          <w:szCs w:val="22"/>
        </w:rPr>
        <w:t xml:space="preserve">Допустимая нагрузка на изделие не менее </w:t>
      </w:r>
      <w:smartTag w:uri="urn:schemas-microsoft-com:office:smarttags" w:element="metricconverter">
        <w:smartTagPr>
          <w:attr w:name="ProductID" w:val="120 кг"/>
        </w:smartTagPr>
        <w:r w:rsidR="00EB5DB0" w:rsidRPr="00382EF5">
          <w:rPr>
            <w:sz w:val="22"/>
            <w:szCs w:val="22"/>
          </w:rPr>
          <w:t>120 кг</w:t>
        </w:r>
      </w:smartTag>
      <w:r w:rsidR="00EB5DB0" w:rsidRPr="00382EF5">
        <w:rPr>
          <w:sz w:val="22"/>
          <w:szCs w:val="22"/>
        </w:rPr>
        <w:t xml:space="preserve"> </w:t>
      </w:r>
    </w:p>
    <w:p w:rsidR="00EB5DB0" w:rsidRPr="00382EF5" w:rsidRDefault="00EB5DB0" w:rsidP="00EB5DB0">
      <w:pPr>
        <w:pStyle w:val="a3"/>
        <w:keepNext w:val="0"/>
        <w:widowControl w:val="0"/>
        <w:ind w:firstLine="567"/>
        <w:jc w:val="both"/>
        <w:rPr>
          <w:sz w:val="22"/>
          <w:szCs w:val="22"/>
        </w:rPr>
      </w:pPr>
      <w:r w:rsidRPr="00382EF5">
        <w:rPr>
          <w:sz w:val="22"/>
          <w:szCs w:val="22"/>
        </w:rPr>
        <w:t xml:space="preserve">Размер изделия: длина не менее </w:t>
      </w:r>
      <w:smartTag w:uri="urn:schemas-microsoft-com:office:smarttags" w:element="metricconverter">
        <w:smartTagPr>
          <w:attr w:name="ProductID" w:val="1800 мм"/>
        </w:smartTagPr>
        <w:r w:rsidRPr="00382EF5">
          <w:rPr>
            <w:sz w:val="22"/>
            <w:szCs w:val="22"/>
          </w:rPr>
          <w:t>1800 мм</w:t>
        </w:r>
      </w:smartTag>
      <w:r w:rsidRPr="00382EF5">
        <w:rPr>
          <w:sz w:val="22"/>
          <w:szCs w:val="22"/>
        </w:rPr>
        <w:t xml:space="preserve">  ширина не менее 850мм, толщина не менее 40мм.  </w:t>
      </w:r>
    </w:p>
    <w:p w:rsidR="00EB5DB0" w:rsidRPr="00382EF5" w:rsidRDefault="00EB5DB0" w:rsidP="00EB5DB0">
      <w:pPr>
        <w:pStyle w:val="a3"/>
        <w:keepNext w:val="0"/>
        <w:widowControl w:val="0"/>
        <w:ind w:firstLine="567"/>
        <w:jc w:val="both"/>
        <w:rPr>
          <w:sz w:val="22"/>
          <w:szCs w:val="22"/>
        </w:rPr>
      </w:pPr>
      <w:r w:rsidRPr="00382EF5">
        <w:rPr>
          <w:sz w:val="22"/>
          <w:szCs w:val="22"/>
        </w:rPr>
        <w:t xml:space="preserve">Используемое напряжение для работы компрессора: 220В. </w:t>
      </w:r>
    </w:p>
    <w:p w:rsidR="00EB5DB0" w:rsidRPr="00382EF5" w:rsidRDefault="00EB5DB0" w:rsidP="00EB5DB0">
      <w:pPr>
        <w:pStyle w:val="a3"/>
        <w:keepNext w:val="0"/>
        <w:widowControl w:val="0"/>
        <w:ind w:firstLine="567"/>
        <w:jc w:val="both"/>
        <w:rPr>
          <w:sz w:val="22"/>
          <w:szCs w:val="22"/>
        </w:rPr>
      </w:pPr>
      <w:r w:rsidRPr="00382EF5">
        <w:rPr>
          <w:sz w:val="22"/>
          <w:szCs w:val="22"/>
        </w:rPr>
        <w:t xml:space="preserve">В комплект поставки </w:t>
      </w:r>
      <w:proofErr w:type="spellStart"/>
      <w:r w:rsidRPr="00382EF5">
        <w:rPr>
          <w:sz w:val="22"/>
          <w:szCs w:val="22"/>
        </w:rPr>
        <w:t>противопролежневого</w:t>
      </w:r>
      <w:proofErr w:type="spellEnd"/>
      <w:r w:rsidRPr="00382EF5">
        <w:rPr>
          <w:sz w:val="22"/>
          <w:szCs w:val="22"/>
        </w:rPr>
        <w:t xml:space="preserve"> матраца должно входить: само изделие, воздушный компрессор, паспорт с гарантийным талоном на сервисное обслуживание изделия. </w:t>
      </w:r>
    </w:p>
    <w:p w:rsidR="00EB5DB0" w:rsidRPr="00382EF5" w:rsidRDefault="00382EF5" w:rsidP="00382EF5">
      <w:pPr>
        <w:ind w:firstLine="31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EB5DB0" w:rsidRPr="00382EF5">
        <w:rPr>
          <w:b/>
          <w:sz w:val="22"/>
          <w:szCs w:val="22"/>
        </w:rPr>
        <w:t>Матрацы (полиуретановые)</w:t>
      </w:r>
      <w:r>
        <w:rPr>
          <w:b/>
          <w:sz w:val="22"/>
          <w:szCs w:val="22"/>
        </w:rPr>
        <w:t xml:space="preserve"> - </w:t>
      </w:r>
      <w:r w:rsidRPr="00382EF5">
        <w:rPr>
          <w:sz w:val="22"/>
          <w:szCs w:val="22"/>
        </w:rPr>
        <w:t>н</w:t>
      </w:r>
      <w:r w:rsidR="00EB5DB0" w:rsidRPr="00382EF5">
        <w:rPr>
          <w:sz w:val="22"/>
          <w:szCs w:val="22"/>
        </w:rPr>
        <w:t>аполнитель матрацев должен быть изготовлен из высококачественного эластичного поролона.</w:t>
      </w:r>
      <w:r>
        <w:rPr>
          <w:sz w:val="22"/>
          <w:szCs w:val="22"/>
        </w:rPr>
        <w:t xml:space="preserve"> </w:t>
      </w:r>
      <w:r w:rsidR="00EB5DB0" w:rsidRPr="00382EF5">
        <w:rPr>
          <w:sz w:val="22"/>
          <w:szCs w:val="22"/>
        </w:rPr>
        <w:t>Матрац должен иметь в наличии съемный водонепроницаемый чехол из эластичной ткани.</w:t>
      </w:r>
      <w:r>
        <w:rPr>
          <w:sz w:val="22"/>
          <w:szCs w:val="22"/>
        </w:rPr>
        <w:t xml:space="preserve"> </w:t>
      </w:r>
      <w:r w:rsidR="00EB5DB0" w:rsidRPr="00382EF5">
        <w:rPr>
          <w:sz w:val="22"/>
          <w:szCs w:val="22"/>
        </w:rPr>
        <w:t xml:space="preserve">Допустимая нагрузка на изделие не менее </w:t>
      </w:r>
      <w:smartTag w:uri="urn:schemas-microsoft-com:office:smarttags" w:element="metricconverter">
        <w:smartTagPr>
          <w:attr w:name="ProductID" w:val="120 кг"/>
        </w:smartTagPr>
        <w:r w:rsidR="00EB5DB0" w:rsidRPr="00382EF5">
          <w:rPr>
            <w:sz w:val="22"/>
            <w:szCs w:val="22"/>
          </w:rPr>
          <w:t>120 кг</w:t>
        </w:r>
      </w:smartTag>
      <w:r w:rsidR="00EB5DB0" w:rsidRPr="00382EF5">
        <w:rPr>
          <w:sz w:val="22"/>
          <w:szCs w:val="22"/>
        </w:rPr>
        <w:t xml:space="preserve"> </w:t>
      </w:r>
    </w:p>
    <w:p w:rsidR="00EB5DB0" w:rsidRPr="00382EF5" w:rsidRDefault="00EB5DB0" w:rsidP="00EB5DB0">
      <w:pPr>
        <w:pStyle w:val="a3"/>
        <w:keepNext w:val="0"/>
        <w:widowControl w:val="0"/>
        <w:ind w:firstLine="567"/>
        <w:jc w:val="both"/>
        <w:rPr>
          <w:sz w:val="22"/>
          <w:szCs w:val="22"/>
        </w:rPr>
      </w:pPr>
      <w:r w:rsidRPr="00382EF5">
        <w:rPr>
          <w:sz w:val="22"/>
          <w:szCs w:val="22"/>
        </w:rPr>
        <w:t xml:space="preserve">Размер изделия: длина не менее </w:t>
      </w:r>
      <w:smartTag w:uri="urn:schemas-microsoft-com:office:smarttags" w:element="metricconverter">
        <w:smartTagPr>
          <w:attr w:name="ProductID" w:val="1800 мм"/>
        </w:smartTagPr>
        <w:r w:rsidRPr="00382EF5">
          <w:rPr>
            <w:sz w:val="22"/>
            <w:szCs w:val="22"/>
          </w:rPr>
          <w:t>1800 мм</w:t>
        </w:r>
      </w:smartTag>
      <w:r w:rsidRPr="00382EF5">
        <w:rPr>
          <w:sz w:val="22"/>
          <w:szCs w:val="22"/>
        </w:rPr>
        <w:t xml:space="preserve">  ширина не менее 850мм, толщина не менее 120мм.</w:t>
      </w:r>
    </w:p>
    <w:p w:rsidR="00EB5DB0" w:rsidRPr="00382EF5" w:rsidRDefault="00EB5DB0" w:rsidP="00EB5DB0">
      <w:pPr>
        <w:pStyle w:val="a3"/>
        <w:keepNext w:val="0"/>
        <w:widowControl w:val="0"/>
        <w:ind w:firstLine="567"/>
        <w:jc w:val="both"/>
        <w:rPr>
          <w:sz w:val="22"/>
          <w:szCs w:val="22"/>
        </w:rPr>
      </w:pPr>
      <w:r w:rsidRPr="00382EF5">
        <w:rPr>
          <w:sz w:val="22"/>
          <w:szCs w:val="22"/>
        </w:rPr>
        <w:t xml:space="preserve">В комплект поставки </w:t>
      </w:r>
      <w:proofErr w:type="spellStart"/>
      <w:r w:rsidRPr="00382EF5">
        <w:rPr>
          <w:sz w:val="22"/>
          <w:szCs w:val="22"/>
        </w:rPr>
        <w:t>противопролежневого</w:t>
      </w:r>
      <w:proofErr w:type="spellEnd"/>
      <w:r w:rsidRPr="00382EF5">
        <w:rPr>
          <w:sz w:val="22"/>
          <w:szCs w:val="22"/>
        </w:rPr>
        <w:t xml:space="preserve"> матраца должно входить: само изделие, съемный чехол, паспорт с гарантийным талоном на сервисное обслуживание изделия. </w:t>
      </w:r>
    </w:p>
    <w:p w:rsidR="00EB5DB0" w:rsidRPr="00382EF5" w:rsidRDefault="00EB5DB0" w:rsidP="00EB5DB0">
      <w:pPr>
        <w:pStyle w:val="a3"/>
        <w:keepNext w:val="0"/>
        <w:widowControl w:val="0"/>
        <w:ind w:firstLine="567"/>
        <w:jc w:val="both"/>
        <w:rPr>
          <w:sz w:val="22"/>
          <w:szCs w:val="22"/>
        </w:rPr>
      </w:pPr>
      <w:r w:rsidRPr="00382EF5">
        <w:rPr>
          <w:b/>
          <w:sz w:val="22"/>
          <w:szCs w:val="22"/>
        </w:rPr>
        <w:t>Матрацы (</w:t>
      </w:r>
      <w:proofErr w:type="spellStart"/>
      <w:r w:rsidRPr="00382EF5">
        <w:rPr>
          <w:b/>
          <w:sz w:val="22"/>
          <w:szCs w:val="22"/>
        </w:rPr>
        <w:t>гелевые</w:t>
      </w:r>
      <w:proofErr w:type="spellEnd"/>
      <w:r w:rsidRPr="00382EF5">
        <w:rPr>
          <w:b/>
          <w:sz w:val="22"/>
          <w:szCs w:val="22"/>
        </w:rPr>
        <w:t>)</w:t>
      </w:r>
      <w:r w:rsidR="00382EF5">
        <w:rPr>
          <w:b/>
          <w:sz w:val="22"/>
          <w:szCs w:val="22"/>
        </w:rPr>
        <w:t xml:space="preserve">- </w:t>
      </w:r>
      <w:r w:rsidR="00382EF5" w:rsidRPr="00382EF5">
        <w:rPr>
          <w:sz w:val="22"/>
          <w:szCs w:val="22"/>
        </w:rPr>
        <w:t>н</w:t>
      </w:r>
      <w:r w:rsidRPr="00382EF5">
        <w:rPr>
          <w:sz w:val="22"/>
          <w:szCs w:val="22"/>
        </w:rPr>
        <w:t>аполнитель матрацев должен быть изготовлен из высококачественного геля.</w:t>
      </w:r>
      <w:r w:rsidR="00382EF5">
        <w:rPr>
          <w:sz w:val="22"/>
          <w:szCs w:val="22"/>
        </w:rPr>
        <w:t xml:space="preserve"> </w:t>
      </w:r>
      <w:r w:rsidRPr="00382EF5">
        <w:rPr>
          <w:sz w:val="22"/>
          <w:szCs w:val="22"/>
        </w:rPr>
        <w:t>Матрац должен иметь в наличии водонепроницаемый чехол, который должен быть изготовлен из двухсторонней эластичной ткани.</w:t>
      </w:r>
      <w:r w:rsidR="00382EF5">
        <w:rPr>
          <w:sz w:val="22"/>
          <w:szCs w:val="22"/>
        </w:rPr>
        <w:t xml:space="preserve"> </w:t>
      </w:r>
      <w:r w:rsidRPr="00382EF5">
        <w:rPr>
          <w:sz w:val="22"/>
          <w:szCs w:val="22"/>
        </w:rPr>
        <w:t xml:space="preserve">Допустимая нагрузка на изделие не менее </w:t>
      </w:r>
      <w:smartTag w:uri="urn:schemas-microsoft-com:office:smarttags" w:element="metricconverter">
        <w:smartTagPr>
          <w:attr w:name="ProductID" w:val="120 кг"/>
        </w:smartTagPr>
        <w:r w:rsidRPr="00382EF5">
          <w:rPr>
            <w:sz w:val="22"/>
            <w:szCs w:val="22"/>
          </w:rPr>
          <w:t>120 кг</w:t>
        </w:r>
      </w:smartTag>
      <w:proofErr w:type="gramStart"/>
      <w:r w:rsidRPr="00382EF5">
        <w:rPr>
          <w:sz w:val="22"/>
          <w:szCs w:val="22"/>
        </w:rPr>
        <w:t xml:space="preserve"> </w:t>
      </w:r>
      <w:r w:rsidR="00382EF5">
        <w:rPr>
          <w:sz w:val="22"/>
          <w:szCs w:val="22"/>
        </w:rPr>
        <w:t>.</w:t>
      </w:r>
      <w:proofErr w:type="gramEnd"/>
    </w:p>
    <w:p w:rsidR="00EB5DB0" w:rsidRPr="00382EF5" w:rsidRDefault="00EB5DB0" w:rsidP="00EB5DB0">
      <w:pPr>
        <w:pStyle w:val="a3"/>
        <w:keepNext w:val="0"/>
        <w:widowControl w:val="0"/>
        <w:ind w:firstLine="567"/>
        <w:jc w:val="both"/>
        <w:rPr>
          <w:sz w:val="22"/>
          <w:szCs w:val="22"/>
        </w:rPr>
      </w:pPr>
      <w:r w:rsidRPr="00382EF5">
        <w:rPr>
          <w:sz w:val="22"/>
          <w:szCs w:val="22"/>
        </w:rPr>
        <w:t xml:space="preserve">Размер изделия: длина не менее </w:t>
      </w:r>
      <w:smartTag w:uri="urn:schemas-microsoft-com:office:smarttags" w:element="metricconverter">
        <w:smartTagPr>
          <w:attr w:name="ProductID" w:val="1800 мм"/>
        </w:smartTagPr>
        <w:r w:rsidRPr="00382EF5">
          <w:rPr>
            <w:sz w:val="22"/>
            <w:szCs w:val="22"/>
          </w:rPr>
          <w:t>1800 мм</w:t>
        </w:r>
      </w:smartTag>
      <w:r w:rsidRPr="00382EF5">
        <w:rPr>
          <w:sz w:val="22"/>
          <w:szCs w:val="22"/>
        </w:rPr>
        <w:t xml:space="preserve">  ширина не менее 850мм, толщина не менее </w:t>
      </w:r>
      <w:smartTag w:uri="urn:schemas-microsoft-com:office:smarttags" w:element="metricconverter">
        <w:smartTagPr>
          <w:attr w:name="ProductID" w:val="70 мм"/>
        </w:smartTagPr>
        <w:r w:rsidRPr="00382EF5">
          <w:rPr>
            <w:sz w:val="22"/>
            <w:szCs w:val="22"/>
          </w:rPr>
          <w:t>70 мм</w:t>
        </w:r>
      </w:smartTag>
      <w:r w:rsidRPr="00382EF5">
        <w:rPr>
          <w:sz w:val="22"/>
          <w:szCs w:val="22"/>
        </w:rPr>
        <w:t xml:space="preserve">.  </w:t>
      </w:r>
    </w:p>
    <w:p w:rsidR="00382EF5" w:rsidRPr="00382EF5" w:rsidRDefault="00EB5DB0" w:rsidP="00EB5DB0">
      <w:pPr>
        <w:pStyle w:val="a3"/>
        <w:keepNext w:val="0"/>
        <w:widowControl w:val="0"/>
        <w:ind w:firstLine="567"/>
        <w:jc w:val="both"/>
        <w:rPr>
          <w:sz w:val="22"/>
          <w:szCs w:val="22"/>
        </w:rPr>
      </w:pPr>
      <w:r w:rsidRPr="00382EF5">
        <w:rPr>
          <w:sz w:val="22"/>
          <w:szCs w:val="22"/>
        </w:rPr>
        <w:t xml:space="preserve">В комплект поставки </w:t>
      </w:r>
      <w:proofErr w:type="spellStart"/>
      <w:r w:rsidRPr="00382EF5">
        <w:rPr>
          <w:sz w:val="22"/>
          <w:szCs w:val="22"/>
        </w:rPr>
        <w:t>противопролежневого</w:t>
      </w:r>
      <w:proofErr w:type="spellEnd"/>
      <w:r w:rsidRPr="00382EF5">
        <w:rPr>
          <w:sz w:val="22"/>
          <w:szCs w:val="22"/>
        </w:rPr>
        <w:t xml:space="preserve"> матраца должно входить: само изделие, чехол, паспорт с гарантийным талоном на сервисное обслуживание изделия.</w:t>
      </w:r>
    </w:p>
    <w:p w:rsidR="00EB5DB0" w:rsidRPr="00382EF5" w:rsidRDefault="00EB5DB0" w:rsidP="00EB5DB0">
      <w:pPr>
        <w:pStyle w:val="a3"/>
        <w:keepNext w:val="0"/>
        <w:widowControl w:val="0"/>
        <w:ind w:firstLine="567"/>
        <w:jc w:val="both"/>
        <w:rPr>
          <w:sz w:val="22"/>
          <w:szCs w:val="22"/>
        </w:rPr>
      </w:pPr>
      <w:r w:rsidRPr="00382EF5">
        <w:rPr>
          <w:sz w:val="22"/>
          <w:szCs w:val="22"/>
        </w:rPr>
        <w:t xml:space="preserve"> Функциональные и качественные характеристики </w:t>
      </w:r>
      <w:proofErr w:type="spellStart"/>
      <w:r w:rsidRPr="00382EF5">
        <w:rPr>
          <w:sz w:val="22"/>
          <w:szCs w:val="22"/>
        </w:rPr>
        <w:t>противопролежневых</w:t>
      </w:r>
      <w:proofErr w:type="spellEnd"/>
      <w:r w:rsidRPr="00382EF5">
        <w:rPr>
          <w:sz w:val="22"/>
          <w:szCs w:val="22"/>
        </w:rPr>
        <w:t xml:space="preserve"> матрацев должны обеспечивать инвалиду возможность пользования изделием в течение установленного срока службы для  данного вида технических средств реабилитации, который составляет не менее 3 лет.</w:t>
      </w:r>
    </w:p>
    <w:p w:rsidR="00EB5DB0" w:rsidRPr="00382EF5" w:rsidRDefault="00507AC3" w:rsidP="00EB5DB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bookmarkStart w:id="0" w:name="_GoBack"/>
      <w:bookmarkEnd w:id="0"/>
      <w:r w:rsidR="00EB5DB0" w:rsidRPr="00382EF5">
        <w:rPr>
          <w:sz w:val="22"/>
          <w:szCs w:val="22"/>
        </w:rPr>
        <w:t>арантийный срок эксплуатации должен быть не менее 24 месяцев.</w:t>
      </w:r>
    </w:p>
    <w:sectPr w:rsidR="00EB5DB0" w:rsidRPr="0038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73"/>
    <w:rsid w:val="00247F76"/>
    <w:rsid w:val="00352973"/>
    <w:rsid w:val="00382EF5"/>
    <w:rsid w:val="00454064"/>
    <w:rsid w:val="00507AC3"/>
    <w:rsid w:val="00621A94"/>
    <w:rsid w:val="00E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82EF5"/>
    <w:pPr>
      <w:keepNext/>
      <w:numPr>
        <w:numId w:val="1"/>
      </w:numPr>
      <w:overflowPunct w:val="0"/>
      <w:autoSpaceDE w:val="0"/>
      <w:spacing w:before="120" w:after="120" w:line="360" w:lineRule="auto"/>
      <w:outlineLvl w:val="0"/>
    </w:pPr>
    <w:rPr>
      <w:rFonts w:eastAsia="Lucida Sans Unicode" w:cs="Tahoma"/>
      <w:b/>
      <w:bCs/>
      <w:color w:val="000000"/>
      <w:kern w:val="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382EF5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6">
    <w:name w:val="heading 6"/>
    <w:basedOn w:val="a"/>
    <w:next w:val="a"/>
    <w:link w:val="60"/>
    <w:qFormat/>
    <w:rsid w:val="00382EF5"/>
    <w:pPr>
      <w:keepNext/>
      <w:numPr>
        <w:ilvl w:val="5"/>
        <w:numId w:val="1"/>
      </w:numPr>
      <w:overflowPunct w:val="0"/>
      <w:autoSpaceDE w:val="0"/>
      <w:spacing w:line="100" w:lineRule="atLeast"/>
      <w:outlineLvl w:val="5"/>
    </w:pPr>
    <w:rPr>
      <w:rFonts w:eastAsia="Lucida Sans Unicode" w:cs="Tahoma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5DB0"/>
    <w:pPr>
      <w:keepNext/>
      <w:overflowPunct w:val="0"/>
      <w:autoSpaceDE w:val="0"/>
      <w:textAlignment w:val="baseline"/>
    </w:pPr>
  </w:style>
  <w:style w:type="character" w:customStyle="1" w:styleId="a4">
    <w:name w:val="Основной текст Знак"/>
    <w:basedOn w:val="a0"/>
    <w:link w:val="a3"/>
    <w:rsid w:val="00EB5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 Знак"/>
    <w:basedOn w:val="a"/>
    <w:rsid w:val="0045406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82EF5"/>
    <w:rPr>
      <w:rFonts w:ascii="Times New Roman" w:eastAsia="Lucida Sans Unicode" w:hAnsi="Times New Roman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382EF5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382EF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382E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E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82EF5"/>
    <w:pPr>
      <w:keepNext/>
      <w:numPr>
        <w:numId w:val="1"/>
      </w:numPr>
      <w:overflowPunct w:val="0"/>
      <w:autoSpaceDE w:val="0"/>
      <w:spacing w:before="120" w:after="120" w:line="360" w:lineRule="auto"/>
      <w:outlineLvl w:val="0"/>
    </w:pPr>
    <w:rPr>
      <w:rFonts w:eastAsia="Lucida Sans Unicode" w:cs="Tahoma"/>
      <w:b/>
      <w:bCs/>
      <w:color w:val="000000"/>
      <w:kern w:val="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382EF5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6">
    <w:name w:val="heading 6"/>
    <w:basedOn w:val="a"/>
    <w:next w:val="a"/>
    <w:link w:val="60"/>
    <w:qFormat/>
    <w:rsid w:val="00382EF5"/>
    <w:pPr>
      <w:keepNext/>
      <w:numPr>
        <w:ilvl w:val="5"/>
        <w:numId w:val="1"/>
      </w:numPr>
      <w:overflowPunct w:val="0"/>
      <w:autoSpaceDE w:val="0"/>
      <w:spacing w:line="100" w:lineRule="atLeast"/>
      <w:outlineLvl w:val="5"/>
    </w:pPr>
    <w:rPr>
      <w:rFonts w:eastAsia="Lucida Sans Unicode" w:cs="Tahoma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5DB0"/>
    <w:pPr>
      <w:keepNext/>
      <w:overflowPunct w:val="0"/>
      <w:autoSpaceDE w:val="0"/>
      <w:textAlignment w:val="baseline"/>
    </w:pPr>
  </w:style>
  <w:style w:type="character" w:customStyle="1" w:styleId="a4">
    <w:name w:val="Основной текст Знак"/>
    <w:basedOn w:val="a0"/>
    <w:link w:val="a3"/>
    <w:rsid w:val="00EB5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 Знак"/>
    <w:basedOn w:val="a"/>
    <w:rsid w:val="0045406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82EF5"/>
    <w:rPr>
      <w:rFonts w:ascii="Times New Roman" w:eastAsia="Lucida Sans Unicode" w:hAnsi="Times New Roman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382EF5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382EF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382E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E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9E44-9429-474F-8BA7-C6C2BD68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Petrenko_TA</cp:lastModifiedBy>
  <cp:revision>3</cp:revision>
  <cp:lastPrinted>2018-08-09T07:45:00Z</cp:lastPrinted>
  <dcterms:created xsi:type="dcterms:W3CDTF">2018-08-09T01:11:00Z</dcterms:created>
  <dcterms:modified xsi:type="dcterms:W3CDTF">2018-12-12T06:38:00Z</dcterms:modified>
</cp:coreProperties>
</file>