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7C" w:rsidRPr="00A41E59" w:rsidRDefault="003D557C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spacing w:val="-4"/>
          <w:sz w:val="25"/>
          <w:szCs w:val="25"/>
          <w:lang w:eastAsia="ar-SA"/>
        </w:rPr>
      </w:pPr>
      <w:r w:rsidRPr="00A41E59">
        <w:rPr>
          <w:rFonts w:ascii="Times New Roman" w:eastAsia="Times New Roman CYR" w:hAnsi="Times New Roman" w:cs="Times New Roman"/>
          <w:spacing w:val="-4"/>
          <w:sz w:val="25"/>
          <w:szCs w:val="25"/>
          <w:lang w:eastAsia="ar-SA"/>
        </w:rPr>
        <w:t>Техническое задание</w:t>
      </w:r>
    </w:p>
    <w:p w:rsidR="003D557C" w:rsidRPr="00A41E59" w:rsidRDefault="003D557C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spacing w:val="-4"/>
          <w:sz w:val="25"/>
          <w:szCs w:val="25"/>
          <w:lang w:eastAsia="ar-SA"/>
        </w:rPr>
      </w:pPr>
      <w:r w:rsidRPr="00A41E59">
        <w:rPr>
          <w:rFonts w:ascii="Times New Roman" w:eastAsia="Times New Roman CYR" w:hAnsi="Times New Roman" w:cs="Times New Roman"/>
          <w:spacing w:val="-4"/>
          <w:sz w:val="25"/>
          <w:szCs w:val="25"/>
          <w:lang w:eastAsia="ar-SA"/>
        </w:rPr>
        <w:t>на поставку телевизоров с телетекстом для приема программ со скрытыми субтитрами</w:t>
      </w:r>
    </w:p>
    <w:p w:rsidR="003D557C" w:rsidRDefault="003D557C" w:rsidP="003D557C">
      <w:pPr>
        <w:ind w:firstLine="743"/>
        <w:rPr>
          <w:rFonts w:ascii="Times New Roman" w:hAnsi="Times New Roman" w:cs="Times New Roman"/>
          <w:sz w:val="25"/>
          <w:szCs w:val="25"/>
        </w:rPr>
      </w:pPr>
    </w:p>
    <w:p w:rsidR="003D557C" w:rsidRPr="003D557C" w:rsidRDefault="003D557C" w:rsidP="003D557C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557C">
        <w:rPr>
          <w:rFonts w:ascii="Times New Roman" w:hAnsi="Times New Roman" w:cs="Times New Roman"/>
          <w:sz w:val="25"/>
          <w:szCs w:val="25"/>
        </w:rPr>
        <w:t xml:space="preserve">Телевизор со скрытыми субтитрами должен осуществлять прием телесигнала, несущего информацию о телевизионном изображении и связанную с ним информацию «Телетекст». Телевизор с телетекстом должен обеспечивать беспрепятственный доступ инвалидов с нарушениями слуха к информации в виде субтитров. </w:t>
      </w:r>
    </w:p>
    <w:p w:rsidR="003D557C" w:rsidRPr="003D557C" w:rsidRDefault="003D557C" w:rsidP="003D557C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557C">
        <w:rPr>
          <w:rFonts w:ascii="Times New Roman" w:hAnsi="Times New Roman" w:cs="Times New Roman"/>
          <w:sz w:val="25"/>
          <w:szCs w:val="25"/>
        </w:rPr>
        <w:t xml:space="preserve">ГОСТ </w:t>
      </w:r>
      <w:proofErr w:type="gramStart"/>
      <w:r w:rsidRPr="003D557C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3D557C">
        <w:rPr>
          <w:rFonts w:ascii="Times New Roman" w:hAnsi="Times New Roman" w:cs="Times New Roman"/>
          <w:sz w:val="25"/>
          <w:szCs w:val="25"/>
        </w:rPr>
        <w:t xml:space="preserve"> ИСО 9999-2014 «Вспомогательные средства для людей с ограничениями жизнедеятельности. </w:t>
      </w:r>
      <w:proofErr w:type="gramStart"/>
      <w:r w:rsidRPr="003D557C">
        <w:rPr>
          <w:rFonts w:ascii="Times New Roman" w:hAnsi="Times New Roman" w:cs="Times New Roman"/>
          <w:sz w:val="25"/>
          <w:szCs w:val="25"/>
        </w:rPr>
        <w:t xml:space="preserve">Классификация и терминология.» (Телевизоры, включая телевизоры цифровые и с высоким разрешением (22 18 15). </w:t>
      </w:r>
      <w:proofErr w:type="gramEnd"/>
    </w:p>
    <w:p w:rsidR="003D557C" w:rsidRPr="003D557C" w:rsidRDefault="003D557C" w:rsidP="003D557C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557C">
        <w:rPr>
          <w:rFonts w:ascii="Times New Roman" w:hAnsi="Times New Roman" w:cs="Times New Roman"/>
          <w:sz w:val="25"/>
          <w:szCs w:val="25"/>
        </w:rPr>
        <w:t xml:space="preserve">Корпус и кинескоп телевизора не должен иметь деформаций и повреждений. Изображение и воспроизведение цвета должны быть четкие и естественные. Телевизор с телетекстом в процессе эксплуатации должен быть стойким, прочным и устойчивым к воздействию механических и климатических факторов, а также не превышать предельно допустимые уровни выходных сигналов, влияющих на реабилитационное воздействие (уровни яркости, контрастности и т.п.), возникающие при переходных процессах включения и выключения. </w:t>
      </w:r>
    </w:p>
    <w:p w:rsidR="003D557C" w:rsidRPr="003D557C" w:rsidRDefault="003D557C" w:rsidP="003D557C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557C">
        <w:rPr>
          <w:rFonts w:ascii="Times New Roman" w:hAnsi="Times New Roman" w:cs="Times New Roman"/>
          <w:sz w:val="25"/>
          <w:szCs w:val="25"/>
        </w:rPr>
        <w:t>Технические характеристики должны быть:</w:t>
      </w:r>
    </w:p>
    <w:p w:rsidR="003D557C" w:rsidRDefault="003D557C" w:rsidP="003D557C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557C">
        <w:rPr>
          <w:rFonts w:ascii="Times New Roman" w:hAnsi="Times New Roman" w:cs="Times New Roman"/>
          <w:sz w:val="25"/>
          <w:szCs w:val="25"/>
        </w:rPr>
        <w:t>Диагональ экр</w:t>
      </w:r>
      <w:r w:rsidR="0090027F">
        <w:rPr>
          <w:rFonts w:ascii="Times New Roman" w:hAnsi="Times New Roman" w:cs="Times New Roman"/>
          <w:sz w:val="25"/>
          <w:szCs w:val="25"/>
        </w:rPr>
        <w:t>ана телевизора не менее - 55 см</w:t>
      </w:r>
      <w:r w:rsidR="00A41E59" w:rsidRPr="00A41E59">
        <w:rPr>
          <w:rFonts w:ascii="Times New Roman" w:hAnsi="Times New Roman" w:cs="Times New Roman"/>
          <w:sz w:val="25"/>
          <w:szCs w:val="25"/>
        </w:rPr>
        <w:t xml:space="preserve"> (22 </w:t>
      </w:r>
      <w:r w:rsidR="00A41E59">
        <w:rPr>
          <w:rFonts w:ascii="Times New Roman" w:hAnsi="Times New Roman" w:cs="Times New Roman"/>
          <w:sz w:val="25"/>
          <w:szCs w:val="25"/>
        </w:rPr>
        <w:t>дюйма)</w:t>
      </w:r>
      <w:r w:rsidR="0090027F">
        <w:rPr>
          <w:rFonts w:ascii="Times New Roman" w:hAnsi="Times New Roman" w:cs="Times New Roman"/>
          <w:sz w:val="25"/>
          <w:szCs w:val="25"/>
        </w:rPr>
        <w:t>.</w:t>
      </w:r>
    </w:p>
    <w:p w:rsidR="0090027F" w:rsidRDefault="0090027F" w:rsidP="003D557C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Должен иметь ресивер, принимающий цифровое эфирное телевидение </w:t>
      </w:r>
      <w:r>
        <w:rPr>
          <w:rFonts w:ascii="Times New Roman" w:hAnsi="Times New Roman" w:cs="Times New Roman"/>
          <w:sz w:val="25"/>
          <w:szCs w:val="25"/>
          <w:lang w:val="en-US"/>
        </w:rPr>
        <w:t>DVB</w:t>
      </w:r>
      <w:r>
        <w:rPr>
          <w:rFonts w:ascii="Times New Roman" w:hAnsi="Times New Roman" w:cs="Times New Roman"/>
          <w:sz w:val="25"/>
          <w:szCs w:val="25"/>
        </w:rPr>
        <w:t>-Т2.</w:t>
      </w:r>
    </w:p>
    <w:p w:rsidR="00A41E59" w:rsidRPr="0090027F" w:rsidRDefault="00A41E59" w:rsidP="003D557C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Глубина корпуса телевизора не более – 9 см.</w:t>
      </w:r>
    </w:p>
    <w:p w:rsidR="00425047" w:rsidRPr="00425047" w:rsidRDefault="00425047" w:rsidP="00425047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425047">
        <w:rPr>
          <w:rFonts w:ascii="Times New Roman" w:hAnsi="Times New Roman" w:cs="Times New Roman"/>
          <w:sz w:val="25"/>
          <w:szCs w:val="25"/>
        </w:rPr>
        <w:t xml:space="preserve">Частота развертки не менее 50 ГЦ; поддержка телевизионных стандартов </w:t>
      </w:r>
      <w:r w:rsidRPr="00425047">
        <w:rPr>
          <w:rFonts w:ascii="Times New Roman" w:hAnsi="Times New Roman" w:cs="Times New Roman"/>
          <w:sz w:val="25"/>
          <w:szCs w:val="25"/>
          <w:lang w:val="en-US"/>
        </w:rPr>
        <w:t>PAL</w:t>
      </w:r>
      <w:r w:rsidRPr="00425047">
        <w:rPr>
          <w:rFonts w:ascii="Times New Roman" w:hAnsi="Times New Roman" w:cs="Times New Roman"/>
          <w:sz w:val="25"/>
          <w:szCs w:val="25"/>
        </w:rPr>
        <w:t xml:space="preserve">, </w:t>
      </w:r>
      <w:r w:rsidRPr="00425047">
        <w:rPr>
          <w:rFonts w:ascii="Times New Roman" w:hAnsi="Times New Roman" w:cs="Times New Roman"/>
          <w:sz w:val="25"/>
          <w:szCs w:val="25"/>
          <w:lang w:val="en-US"/>
        </w:rPr>
        <w:t>SECAM</w:t>
      </w:r>
      <w:r w:rsidRPr="00425047">
        <w:rPr>
          <w:rFonts w:ascii="Times New Roman" w:hAnsi="Times New Roman" w:cs="Times New Roman"/>
          <w:sz w:val="25"/>
          <w:szCs w:val="25"/>
        </w:rPr>
        <w:t xml:space="preserve">; количество принимаемых каналов не менее 30; телетекст должен соответствовать требованиям ГОСТ </w:t>
      </w:r>
      <w:proofErr w:type="gramStart"/>
      <w:r w:rsidRPr="00425047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Pr="00425047">
        <w:rPr>
          <w:rFonts w:ascii="Times New Roman" w:hAnsi="Times New Roman" w:cs="Times New Roman"/>
          <w:sz w:val="25"/>
          <w:szCs w:val="25"/>
        </w:rPr>
        <w:t xml:space="preserve"> 50861-96. В соответствии с п. 3.2 информация телетекста передается журналами, которые представляют собой совокупность, содержащую 100 страниц буквенно-цифровой и графической информации. </w:t>
      </w:r>
      <w:proofErr w:type="gramStart"/>
      <w:r w:rsidRPr="00425047">
        <w:rPr>
          <w:rFonts w:ascii="Times New Roman" w:hAnsi="Times New Roman" w:cs="Times New Roman"/>
          <w:sz w:val="25"/>
          <w:szCs w:val="25"/>
        </w:rPr>
        <w:t xml:space="preserve">Каждый журнал имеет номер от 1 до 8; телетекст должен по умолчанию работать с кириллицей (принимать сигналы на русском языке), иметь функцию двойной высоты субтитров; наличие входов </w:t>
      </w:r>
      <w:r w:rsidRPr="00425047">
        <w:rPr>
          <w:rFonts w:ascii="Times New Roman" w:hAnsi="Times New Roman" w:cs="Times New Roman"/>
          <w:sz w:val="25"/>
          <w:szCs w:val="25"/>
          <w:lang w:val="en-US"/>
        </w:rPr>
        <w:t>AV</w:t>
      </w:r>
      <w:r w:rsidRPr="00425047">
        <w:rPr>
          <w:rFonts w:ascii="Times New Roman" w:hAnsi="Times New Roman" w:cs="Times New Roman"/>
          <w:sz w:val="25"/>
          <w:szCs w:val="25"/>
        </w:rPr>
        <w:t xml:space="preserve">, </w:t>
      </w:r>
      <w:r w:rsidRPr="00425047">
        <w:rPr>
          <w:rFonts w:ascii="Times New Roman" w:hAnsi="Times New Roman" w:cs="Times New Roman"/>
          <w:sz w:val="25"/>
          <w:szCs w:val="25"/>
          <w:lang w:val="en-US"/>
        </w:rPr>
        <w:t>S</w:t>
      </w:r>
      <w:r w:rsidRPr="00425047">
        <w:rPr>
          <w:rFonts w:ascii="Times New Roman" w:hAnsi="Times New Roman" w:cs="Times New Roman"/>
          <w:sz w:val="25"/>
          <w:szCs w:val="25"/>
        </w:rPr>
        <w:t>-</w:t>
      </w:r>
      <w:r w:rsidRPr="00425047">
        <w:rPr>
          <w:rFonts w:ascii="Times New Roman" w:hAnsi="Times New Roman" w:cs="Times New Roman"/>
          <w:sz w:val="25"/>
          <w:szCs w:val="25"/>
          <w:lang w:val="en-US"/>
        </w:rPr>
        <w:t>Video</w:t>
      </w:r>
      <w:r w:rsidRPr="00425047">
        <w:rPr>
          <w:rFonts w:ascii="Times New Roman" w:hAnsi="Times New Roman" w:cs="Times New Roman"/>
          <w:sz w:val="25"/>
          <w:szCs w:val="25"/>
        </w:rPr>
        <w:t xml:space="preserve"> и (или) HDMI; наличие разъемов для наушников; мощность звука не менее 4 Вт; акустическая система должна состоять из двух динамиков, мощность каждого динамика должна быть не менее 2 Вт;</w:t>
      </w:r>
      <w:proofErr w:type="gramEnd"/>
      <w:r w:rsidRPr="00425047">
        <w:rPr>
          <w:rFonts w:ascii="Times New Roman" w:hAnsi="Times New Roman" w:cs="Times New Roman"/>
          <w:sz w:val="25"/>
          <w:szCs w:val="25"/>
        </w:rPr>
        <w:t xml:space="preserve"> наличие  функции «таймера сна»; экранное меню на русском языке; телевизор с телетекстом должен быть  укомплектован пультом дистанционного управления и инструкцией по эксплуатации на русском языке.</w:t>
      </w:r>
    </w:p>
    <w:p w:rsidR="00425047" w:rsidRPr="00425047" w:rsidRDefault="00425047" w:rsidP="00425047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5047">
        <w:rPr>
          <w:rFonts w:ascii="Times New Roman" w:hAnsi="Times New Roman" w:cs="Times New Roman"/>
          <w:sz w:val="25"/>
          <w:szCs w:val="25"/>
        </w:rPr>
        <w:t>Материалы, из которых изготавливаются телевизоры, не должны выделять токсичных веще</w:t>
      </w:r>
      <w:proofErr w:type="gramStart"/>
      <w:r w:rsidRPr="00425047">
        <w:rPr>
          <w:rFonts w:ascii="Times New Roman" w:hAnsi="Times New Roman" w:cs="Times New Roman"/>
          <w:sz w:val="25"/>
          <w:szCs w:val="25"/>
        </w:rPr>
        <w:t>ств  пр</w:t>
      </w:r>
      <w:proofErr w:type="gramEnd"/>
      <w:r w:rsidRPr="00425047">
        <w:rPr>
          <w:rFonts w:ascii="Times New Roman" w:hAnsi="Times New Roman" w:cs="Times New Roman"/>
          <w:sz w:val="25"/>
          <w:szCs w:val="25"/>
        </w:rPr>
        <w:t xml:space="preserve">и эксплуатации. </w:t>
      </w:r>
    </w:p>
    <w:p w:rsidR="00425047" w:rsidRPr="00425047" w:rsidRDefault="00425047" w:rsidP="00425047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5047">
        <w:rPr>
          <w:rFonts w:ascii="Times New Roman" w:hAnsi="Times New Roman" w:cs="Times New Roman"/>
          <w:sz w:val="25"/>
          <w:szCs w:val="25"/>
        </w:rPr>
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</w:r>
    </w:p>
    <w:p w:rsidR="00425047" w:rsidRPr="00425047" w:rsidRDefault="00425047" w:rsidP="00425047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5047">
        <w:rPr>
          <w:rFonts w:ascii="Times New Roman" w:hAnsi="Times New Roman" w:cs="Times New Roman"/>
          <w:sz w:val="25"/>
          <w:szCs w:val="25"/>
        </w:rPr>
        <w:t>На каждом телевизоре должен быть нанесен товарный знак, установленный для предприятия-изготовителя и маркировка.</w:t>
      </w:r>
    </w:p>
    <w:p w:rsidR="00425047" w:rsidRDefault="00425047" w:rsidP="00425047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5047">
        <w:rPr>
          <w:rFonts w:ascii="Times New Roman" w:hAnsi="Times New Roman" w:cs="Times New Roman"/>
          <w:sz w:val="25"/>
          <w:szCs w:val="25"/>
        </w:rPr>
        <w:t>Гарантийный срок  должен составлять не менее 24 месяцев.</w:t>
      </w:r>
    </w:p>
    <w:p w:rsidR="00425047" w:rsidRPr="00425047" w:rsidRDefault="00425047" w:rsidP="00425047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425047" w:rsidRPr="00425047" w:rsidRDefault="00425047" w:rsidP="00425047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25047">
        <w:rPr>
          <w:rFonts w:ascii="Times New Roman" w:hAnsi="Times New Roman" w:cs="Times New Roman"/>
          <w:sz w:val="25"/>
          <w:szCs w:val="25"/>
        </w:rPr>
        <w:lastRenderedPageBreak/>
        <w:t>Функциональные и качественные характеристики телевизоров со скрытыми субтитрами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реабилитации.</w:t>
      </w:r>
    </w:p>
    <w:p w:rsidR="00425047" w:rsidRPr="00425047" w:rsidRDefault="00425047" w:rsidP="00425047">
      <w:pPr>
        <w:pStyle w:val="ConsPlusNormal"/>
        <w:spacing w:line="260" w:lineRule="exact"/>
        <w:ind w:firstLine="567"/>
        <w:jc w:val="both"/>
        <w:rPr>
          <w:rFonts w:ascii="Times New Roman" w:eastAsia="Times New Roman" w:hAnsi="Times New Roman"/>
          <w:sz w:val="25"/>
          <w:szCs w:val="25"/>
          <w:lang w:eastAsia="ar-SA"/>
        </w:rPr>
      </w:pPr>
      <w:r w:rsidRPr="00425047">
        <w:rPr>
          <w:rFonts w:ascii="Times New Roman" w:hAnsi="Times New Roman"/>
          <w:sz w:val="25"/>
          <w:szCs w:val="25"/>
        </w:rPr>
        <w:t>Срок службы телевизоров со скрытыми субтитрами должен быть не менее 7 лет</w:t>
      </w:r>
      <w:r w:rsidRPr="00425047">
        <w:rPr>
          <w:rFonts w:ascii="Times New Roman" w:eastAsia="Times New Roman" w:hAnsi="Times New Roman"/>
          <w:sz w:val="25"/>
          <w:szCs w:val="25"/>
          <w:lang w:eastAsia="ar-SA"/>
        </w:rPr>
        <w:t>.</w:t>
      </w:r>
    </w:p>
    <w:p w:rsidR="00B1668D" w:rsidRPr="00425047" w:rsidRDefault="00B1668D" w:rsidP="0042504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B1668D" w:rsidRPr="00425047" w:rsidSect="003D557C">
      <w:pgSz w:w="11906" w:h="16838"/>
      <w:pgMar w:top="1134" w:right="1276" w:bottom="96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7C"/>
    <w:rsid w:val="003D557C"/>
    <w:rsid w:val="00425047"/>
    <w:rsid w:val="008B1DCA"/>
    <w:rsid w:val="0090027F"/>
    <w:rsid w:val="00A41E59"/>
    <w:rsid w:val="00B1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57C"/>
    <w:pPr>
      <w:spacing w:after="0" w:line="240" w:lineRule="auto"/>
    </w:pPr>
  </w:style>
  <w:style w:type="paragraph" w:customStyle="1" w:styleId="ConsPlusNormal">
    <w:name w:val="ConsPlusNormal"/>
    <w:next w:val="a"/>
    <w:link w:val="ConsPlusNormal0"/>
    <w:rsid w:val="004250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425047"/>
    <w:rPr>
      <w:rFonts w:ascii="Arial" w:eastAsia="Arial" w:hAnsi="Arial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57C"/>
    <w:pPr>
      <w:spacing w:after="0" w:line="240" w:lineRule="auto"/>
    </w:pPr>
  </w:style>
  <w:style w:type="paragraph" w:customStyle="1" w:styleId="ConsPlusNormal">
    <w:name w:val="ConsPlusNormal"/>
    <w:next w:val="a"/>
    <w:link w:val="ConsPlusNormal0"/>
    <w:rsid w:val="004250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425047"/>
    <w:rPr>
      <w:rFonts w:ascii="Arial" w:eastAsia="Arial" w:hAnsi="Arial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Popova_SV</dc:creator>
  <cp:lastModifiedBy>Кузнецова Анастасия Андреевна</cp:lastModifiedBy>
  <cp:revision>4</cp:revision>
  <cp:lastPrinted>2019-01-16T01:32:00Z</cp:lastPrinted>
  <dcterms:created xsi:type="dcterms:W3CDTF">2018-04-05T09:33:00Z</dcterms:created>
  <dcterms:modified xsi:type="dcterms:W3CDTF">2019-01-16T01:46:00Z</dcterms:modified>
</cp:coreProperties>
</file>