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C6" w:rsidRDefault="003906C6" w:rsidP="002A6388">
      <w:pPr>
        <w:keepNext/>
        <w:keepLines/>
        <w:jc w:val="center"/>
        <w:rPr>
          <w:b/>
          <w:bCs/>
          <w:szCs w:val="28"/>
        </w:rPr>
      </w:pPr>
    </w:p>
    <w:p w:rsidR="000C5268" w:rsidRPr="000C5268" w:rsidRDefault="000C5268" w:rsidP="002A6388">
      <w:pPr>
        <w:keepNext/>
        <w:keepLines/>
        <w:jc w:val="center"/>
        <w:rPr>
          <w:b/>
          <w:lang w:val="en-US"/>
        </w:rPr>
      </w:pPr>
      <w:r>
        <w:rPr>
          <w:b/>
        </w:rPr>
        <w:t>Объект закупки</w:t>
      </w:r>
      <w:r>
        <w:rPr>
          <w:b/>
          <w:lang w:val="en-US"/>
        </w:rPr>
        <w:t>:</w:t>
      </w:r>
      <w:bookmarkStart w:id="0" w:name="_GoBack"/>
      <w:bookmarkEnd w:id="0"/>
    </w:p>
    <w:p w:rsidR="003C1609" w:rsidRPr="00BF170B" w:rsidRDefault="000C5268" w:rsidP="002A6388">
      <w:pPr>
        <w:keepNext/>
        <w:keepLines/>
        <w:jc w:val="center"/>
      </w:pPr>
      <w:r w:rsidRPr="00BF170B">
        <w:rPr>
          <w:b/>
        </w:rPr>
        <w:t xml:space="preserve"> </w:t>
      </w:r>
      <w:r w:rsidR="003C1609" w:rsidRPr="00BF170B">
        <w:rPr>
          <w:b/>
        </w:rPr>
        <w:t>«</w:t>
      </w:r>
      <w:r w:rsidR="004C43E2" w:rsidRPr="005B5008">
        <w:t>Обеспечение пострадавших на производстве протезами нижних конечностей</w:t>
      </w:r>
      <w:r w:rsidR="003C1609" w:rsidRPr="00BF170B">
        <w:t>»</w:t>
      </w:r>
    </w:p>
    <w:p w:rsidR="003C1609" w:rsidRPr="00BF170B" w:rsidRDefault="003C1609" w:rsidP="002A6388">
      <w:pPr>
        <w:keepNext/>
        <w:keepLines/>
      </w:pPr>
    </w:p>
    <w:p w:rsidR="003C1609" w:rsidRPr="00BF170B" w:rsidRDefault="003C1609" w:rsidP="002A6388">
      <w:pPr>
        <w:keepNext/>
        <w:keepLines/>
        <w:numPr>
          <w:ilvl w:val="0"/>
          <w:numId w:val="1"/>
        </w:numPr>
      </w:pPr>
      <w:r w:rsidRPr="00BF170B">
        <w:t>Требования к условиям выполнения работ:</w:t>
      </w:r>
    </w:p>
    <w:p w:rsidR="003C1609" w:rsidRPr="00BF170B" w:rsidRDefault="003C1609" w:rsidP="002A6388">
      <w:pPr>
        <w:keepNext/>
        <w:keepLines/>
        <w:tabs>
          <w:tab w:val="left" w:pos="1080"/>
        </w:tabs>
        <w:ind w:left="360"/>
      </w:pPr>
      <w:r w:rsidRPr="00BF170B">
        <w:t xml:space="preserve"> 1.1. Все работы проведены в соответствии с настоящим Техническим заданием.</w:t>
      </w:r>
    </w:p>
    <w:p w:rsidR="003C1609" w:rsidRPr="00BF170B" w:rsidRDefault="003C1609" w:rsidP="002A6388">
      <w:pPr>
        <w:keepNext/>
        <w:keepLines/>
        <w:tabs>
          <w:tab w:val="left" w:pos="1080"/>
        </w:tabs>
        <w:ind w:left="360"/>
      </w:pPr>
      <w:r w:rsidRPr="00BF170B">
        <w:t xml:space="preserve"> 1.2. Все материалы, используемые для проведения работ новые, ранее не бывшие в эксплуатации.</w:t>
      </w:r>
    </w:p>
    <w:p w:rsidR="003C1609" w:rsidRPr="00BF170B" w:rsidRDefault="003C1609" w:rsidP="002A6388">
      <w:pPr>
        <w:keepNext/>
        <w:keepLines/>
        <w:tabs>
          <w:tab w:val="left" w:pos="1080"/>
        </w:tabs>
        <w:ind w:left="360"/>
      </w:pPr>
      <w:r w:rsidRPr="00BF170B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3C1609" w:rsidRPr="00BF170B" w:rsidRDefault="003C1609" w:rsidP="002A6388">
      <w:pPr>
        <w:keepNext/>
        <w:keepLines/>
        <w:numPr>
          <w:ilvl w:val="0"/>
          <w:numId w:val="1"/>
        </w:numPr>
      </w:pPr>
      <w:r w:rsidRPr="00BF170B">
        <w:t xml:space="preserve">Требования к документам, подтверждающим соответствие </w:t>
      </w:r>
      <w:proofErr w:type="gramStart"/>
      <w:r w:rsidRPr="00BF170B">
        <w:t>работ  установленным</w:t>
      </w:r>
      <w:proofErr w:type="gramEnd"/>
      <w:r w:rsidRPr="00BF170B">
        <w:t xml:space="preserve"> требованиям:</w:t>
      </w:r>
    </w:p>
    <w:p w:rsidR="003C1609" w:rsidRPr="00BF170B" w:rsidRDefault="003C1609" w:rsidP="002A6388">
      <w:pPr>
        <w:keepNext/>
        <w:keepLines/>
        <w:ind w:left="360"/>
      </w:pPr>
      <w:r w:rsidRPr="00BF170B">
        <w:t xml:space="preserve">    - соответствие ГОСТам, другим стандартам, принятым в данной области;</w:t>
      </w:r>
    </w:p>
    <w:p w:rsidR="003C1609" w:rsidRPr="00BF170B" w:rsidRDefault="003C1609" w:rsidP="002A6388">
      <w:pPr>
        <w:keepNext/>
        <w:keepLines/>
      </w:pPr>
      <w:r w:rsidRPr="00BF170B">
        <w:t xml:space="preserve">     3.  Документы, передаваемые вместе с результатом работ:</w:t>
      </w:r>
    </w:p>
    <w:p w:rsidR="003C1609" w:rsidRPr="00BF170B" w:rsidRDefault="003C1609" w:rsidP="002A6388">
      <w:pPr>
        <w:keepNext/>
        <w:keepLines/>
        <w:ind w:left="360"/>
      </w:pPr>
      <w:r w:rsidRPr="00BF170B">
        <w:t xml:space="preserve">    - гарантийный талон.</w:t>
      </w:r>
    </w:p>
    <w:p w:rsidR="003C1609" w:rsidRPr="00BF170B" w:rsidRDefault="003C1609" w:rsidP="002A6388">
      <w:pPr>
        <w:keepNext/>
        <w:keepLines/>
      </w:pPr>
      <w:r w:rsidRPr="00BF170B">
        <w:t xml:space="preserve">     4.  Требования </w:t>
      </w:r>
      <w:proofErr w:type="gramStart"/>
      <w:r w:rsidRPr="00BF170B">
        <w:t>к  количеству</w:t>
      </w:r>
      <w:proofErr w:type="gramEnd"/>
      <w:r w:rsidRPr="00BF170B">
        <w:t xml:space="preserve"> работ – </w:t>
      </w:r>
      <w:r w:rsidR="002A6388">
        <w:t>7</w:t>
      </w:r>
      <w:r w:rsidRPr="00BF170B">
        <w:t xml:space="preserve">  шт.</w:t>
      </w:r>
    </w:p>
    <w:p w:rsidR="003C1609" w:rsidRPr="00BF170B" w:rsidRDefault="003C1609" w:rsidP="002A6388">
      <w:pPr>
        <w:keepNext/>
        <w:keepLines/>
        <w:jc w:val="center"/>
        <w:rPr>
          <w:bCs/>
          <w:caps/>
          <w:smallCaps/>
          <w:sz w:val="22"/>
        </w:rPr>
      </w:pPr>
    </w:p>
    <w:p w:rsidR="003C1609" w:rsidRPr="00BF170B" w:rsidRDefault="003C1609" w:rsidP="002A6388">
      <w:pPr>
        <w:pStyle w:val="a7"/>
        <w:keepNext/>
        <w:keepLines/>
        <w:jc w:val="center"/>
        <w:rPr>
          <w:b/>
          <w:caps/>
          <w:smallCaps/>
        </w:rPr>
      </w:pPr>
      <w:r w:rsidRPr="00BF170B">
        <w:rPr>
          <w:b/>
          <w:caps/>
          <w:smallCaps/>
        </w:rPr>
        <w:t>ОБЩИЕ ТРЕБОВАНИЯ</w:t>
      </w:r>
    </w:p>
    <w:p w:rsidR="003C1609" w:rsidRPr="00BF170B" w:rsidRDefault="003C1609" w:rsidP="002A6388">
      <w:pPr>
        <w:keepNext/>
        <w:keepLines/>
        <w:rPr>
          <w:b/>
        </w:rPr>
      </w:pPr>
    </w:p>
    <w:p w:rsidR="003C1609" w:rsidRPr="00BF170B" w:rsidRDefault="003C1609" w:rsidP="002A6388">
      <w:pPr>
        <w:pStyle w:val="a3"/>
        <w:keepNext/>
        <w:keepLines/>
        <w:spacing w:after="0"/>
        <w:ind w:left="0"/>
      </w:pPr>
      <w:r w:rsidRPr="00BF170B">
        <w:t xml:space="preserve">Выполняемые работы по обеспечению пострадавших на производстве протезами нижних конечностей содержат комплекс медицинских, </w:t>
      </w:r>
      <w:proofErr w:type="gramStart"/>
      <w:r w:rsidRPr="00BF170B">
        <w:t>технических и социальных мероприятий</w:t>
      </w:r>
      <w:proofErr w:type="gramEnd"/>
      <w:r w:rsidRPr="00BF170B"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A6388" w:rsidRDefault="003C1609" w:rsidP="002A6388">
      <w:pPr>
        <w:keepNext/>
        <w:keepLines/>
      </w:pPr>
      <w:r w:rsidRPr="00BF170B">
        <w:t xml:space="preserve">            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         </w:t>
      </w:r>
    </w:p>
    <w:p w:rsidR="003C1609" w:rsidRPr="00BF170B" w:rsidRDefault="003C1609" w:rsidP="002A6388">
      <w:pPr>
        <w:keepNext/>
        <w:keepLines/>
      </w:pPr>
      <w:r w:rsidRPr="00BF170B">
        <w:t xml:space="preserve">                                                                                                                                 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595"/>
        <w:gridCol w:w="3019"/>
        <w:gridCol w:w="3068"/>
        <w:gridCol w:w="851"/>
        <w:gridCol w:w="849"/>
      </w:tblGrid>
      <w:tr w:rsidR="004C43E2" w:rsidRPr="00BF170B" w:rsidTr="00A778F1">
        <w:trPr>
          <w:trHeight w:val="632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Наименование результата работ (изделия)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Характеристика результата работ (изделия)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характеристик &lt;*&gt;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 xml:space="preserve">Количество, </w:t>
            </w:r>
            <w:proofErr w:type="spellStart"/>
            <w:r w:rsidRPr="002A6388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4C43E2" w:rsidRPr="00BF170B" w:rsidTr="00A778F1">
        <w:trPr>
          <w:trHeight w:val="1008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BF170B" w:rsidRDefault="004C43E2" w:rsidP="002A6388">
            <w:pPr>
              <w:keepNext/>
              <w:keepLines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0B">
              <w:rPr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BF170B" w:rsidRDefault="004C43E2" w:rsidP="002A6388">
            <w:pPr>
              <w:pStyle w:val="xl52"/>
              <w:keepNext/>
              <w:keepLines/>
              <w:pBdr>
                <w:bottom w:val="none" w:sz="0" w:space="0" w:color="auto"/>
                <w:right w:val="none" w:sz="0" w:space="0" w:color="auto"/>
              </w:pBdr>
              <w:autoSpaceDN w:val="0"/>
              <w:adjustRightInd w:val="0"/>
              <w:spacing w:before="0" w:beforeAutospacing="0" w:after="0" w:afterAutospacing="0"/>
              <w:rPr>
                <w:bCs/>
                <w:szCs w:val="18"/>
              </w:rPr>
            </w:pPr>
            <w:r w:rsidRPr="00BF170B">
              <w:rPr>
                <w:bCs/>
                <w:szCs w:val="18"/>
              </w:rPr>
              <w:t>Шифр изделия (при наличии) &lt;*&gt;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4C43E2" w:rsidRPr="00BF170B" w:rsidTr="00A778F1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BF170B">
              <w:rPr>
                <w:sz w:val="16"/>
                <w:szCs w:val="16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F1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Протез голени для купания</w:t>
            </w:r>
          </w:p>
          <w:p w:rsidR="00A778F1" w:rsidRPr="002A6388" w:rsidRDefault="00A778F1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2A6388">
              <w:rPr>
                <w:sz w:val="18"/>
                <w:szCs w:val="18"/>
              </w:rPr>
              <w:t xml:space="preserve"> Страна </w:t>
            </w:r>
            <w:proofErr w:type="gramStart"/>
            <w:r w:rsidRPr="002A6388">
              <w:rPr>
                <w:sz w:val="18"/>
                <w:szCs w:val="18"/>
              </w:rPr>
              <w:t>происхождения  &lt;</w:t>
            </w:r>
            <w:proofErr w:type="gramEnd"/>
            <w:r w:rsidRPr="002A6388">
              <w:rPr>
                <w:sz w:val="18"/>
                <w:szCs w:val="18"/>
              </w:rPr>
              <w:t>*&gt;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голени для купания. 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- слоистый 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Материал примерочной гильзы - термопластик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Количество примерочных гильз - не менее одной.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Жёсткая косметическая индивидуальная оболочка с отверстиями для вытекания воды или без оболочки (по назначению врача-ортопеда).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жёсткой косметической оболочки - слоистый 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чулок ортопедических.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Вкладной элемент: чехлы полимерные с дистальным или без дистального соединения или вкладная гильза из вспененных материалов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(по назначению врача-ортопеда).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Крепление протеза замковое или вакуумное с использованием коленного бандажа или за счет формы приемной гильзы, без использования дополнительных элементов (по назначению врача-ортопеда).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водостойкие, соответствуют весу инвалида. Стопа водостойкая полиуретановая, монолитная, с защитой от проскальзывания на подошвенной части.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Тип протеза по назначению: специальный.</w:t>
            </w:r>
          </w:p>
          <w:p w:rsidR="004C43E2" w:rsidRPr="002A6388" w:rsidRDefault="004C43E2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Масса протеза: 1,6; 1,7; 1,8; 1,9; 2,0; 2,1; 2,2; 2,3; 2,4; 2,5; 2,6; 2,7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голени для купания. 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примерочной гильзы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примерочных гильз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Жёсткая косметическая индивидуальная оболочка с отверстиями для вытекания воды или без оболочки (по назначению врача-ортопеда).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жёсткой косметической оболочки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чулок ортопедических.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Вкладной элемент: чехлы полимерные с дистальным или без дистального соединения или вкладная гильза из вспененных материалов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(по назначению врача-ортопеда).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Крепление протеза замковое или вакуумное с использованием коленного бандажа или за счет формы приемной гильзы, без использования дополнительных элементов (по назначению врача-ортопеда).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водостойкие, соответствуют весу инвалида. Стопа водостойкая полиуретановая, монолитная, с защитой от проскальзывания на подошвенной части.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Тип протеза по назначению: специальный.</w:t>
            </w:r>
          </w:p>
          <w:p w:rsidR="004C43E2" w:rsidRPr="002A6388" w:rsidRDefault="004C43E2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Масса протеза: </w:t>
            </w:r>
            <w:r w:rsidRPr="002A6388">
              <w:rPr>
                <w:sz w:val="18"/>
                <w:szCs w:val="18"/>
              </w:rPr>
              <w:t>&lt;*&gt;</w:t>
            </w:r>
            <w:r w:rsidR="002A6388" w:rsidRPr="002A6388">
              <w:rPr>
                <w:sz w:val="18"/>
                <w:szCs w:val="18"/>
              </w:rPr>
              <w:t xml:space="preserve"> </w:t>
            </w:r>
            <w:r w:rsidR="00A778F1" w:rsidRPr="002A6388">
              <w:rPr>
                <w:sz w:val="18"/>
                <w:szCs w:val="18"/>
              </w:rPr>
              <w:t>кг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4C43E2" w:rsidRDefault="004C43E2" w:rsidP="002A6388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C43E2">
              <w:rPr>
                <w:b/>
                <w:sz w:val="16"/>
                <w:szCs w:val="16"/>
              </w:rPr>
              <w:t>1</w:t>
            </w:r>
          </w:p>
        </w:tc>
      </w:tr>
      <w:tr w:rsidR="004C43E2" w:rsidRPr="00BF170B" w:rsidTr="00A778F1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2" w:rsidRPr="00BF170B" w:rsidRDefault="00A778F1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4C43E2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Протез голени модульного типа</w:t>
            </w:r>
          </w:p>
          <w:p w:rsidR="00A778F1" w:rsidRPr="002A6388" w:rsidRDefault="00A778F1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 xml:space="preserve">Страна </w:t>
            </w:r>
            <w:proofErr w:type="gramStart"/>
            <w:r w:rsidRPr="002A6388">
              <w:rPr>
                <w:sz w:val="18"/>
                <w:szCs w:val="18"/>
              </w:rPr>
              <w:t>происхождения  &lt;</w:t>
            </w:r>
            <w:proofErr w:type="gramEnd"/>
            <w:r w:rsidRPr="002A6388">
              <w:rPr>
                <w:sz w:val="18"/>
                <w:szCs w:val="18"/>
              </w:rPr>
              <w:t>*&gt;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голени модульного типа.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- слоистый 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Материал примерочной гильзы - термопластик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Количество примерочных гильз - не менее одной. Косметическая индивидуальная оболочка. Материал косметической оболочки - полиуретан или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пенополиэтилен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 (по назначению врача-ортопеда).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Чулки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перлоновые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ортопедические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Вкладыш в гильзу- чехлы полимерные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гелевые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или из вспененных материалов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 (по назначению врача-ортопеда).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за счет замка для полимерного чехла или вакуумное с «герметизирующим» коленным бандажом или за счет формы приемной гильзы с использованием наколенника (по назначению врача-ортопеда).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соответствуют весу пациента.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Стопа с высокой степенью энергосбережения не менее 3 уровня и не более 4 уровня двигательной активности по назначению врача-ортопеда.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Тип протеза по назначению постоянный. </w:t>
            </w:r>
          </w:p>
          <w:p w:rsidR="004C43E2" w:rsidRPr="002A6388" w:rsidRDefault="004C43E2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Масса протеза: 1,6; 1,7; 1,8; 1,9; 2,0; 2,1; 2,2; 2,3; 2,4; 2,5; 2,6; 2,7 кг.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голени модульного типа.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Материал примерочной гильзы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Количество примерочных гильз - </w:t>
            </w:r>
            <w:r w:rsidRPr="002A6388">
              <w:rPr>
                <w:sz w:val="18"/>
                <w:szCs w:val="18"/>
              </w:rPr>
              <w:t>&lt;*&gt;.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Косметическая индивидуальная оболочка.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косметической оболочки - полиуретан или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пенополиэтилен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 (по назначению врача-ортопеда).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Чулки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перлоновые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ортопедические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Вкладыш в гильзу- чехлы полимерные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гелевые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или из вспененных материалов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 (по назначению врача-ортопеда).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за счет замка для полимерного чехла или вакуумное с «герметизирующим» коленным бандажом или за счет формы приемной гильзы с использованием наколенника (по назначению врача-ортопеда).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соответствуют весу пациента.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Стопа с высокой степенью энергосбережения не менее 3 уровня и не более 4 уровня двигательной активности по назначению врача-ортопеда.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Тип протеза по назначению постоянный. </w:t>
            </w:r>
          </w:p>
          <w:p w:rsidR="00A778F1" w:rsidRPr="002A6388" w:rsidRDefault="00A778F1" w:rsidP="002A6388">
            <w:pPr>
              <w:keepNext/>
              <w:keepLines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Масса протеза: </w:t>
            </w:r>
            <w:r w:rsidRPr="002A6388">
              <w:rPr>
                <w:sz w:val="18"/>
                <w:szCs w:val="18"/>
              </w:rPr>
              <w:t>&lt;*&gt;</w:t>
            </w:r>
            <w:r w:rsidR="002A6388" w:rsidRPr="002A6388">
              <w:rPr>
                <w:sz w:val="18"/>
                <w:szCs w:val="18"/>
              </w:rPr>
              <w:t xml:space="preserve"> </w:t>
            </w:r>
            <w:r w:rsidRPr="002A6388">
              <w:rPr>
                <w:sz w:val="18"/>
                <w:szCs w:val="18"/>
              </w:rPr>
              <w:t>кг</w:t>
            </w:r>
          </w:p>
          <w:p w:rsidR="004C43E2" w:rsidRPr="002A6388" w:rsidRDefault="004C43E2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4C43E2" w:rsidRPr="00BF170B" w:rsidTr="00A778F1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2" w:rsidRPr="00BF170B" w:rsidRDefault="00A778F1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4C43E2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Протез голени немодульного типа, в </w:t>
            </w:r>
            <w:proofErr w:type="spellStart"/>
            <w:r w:rsidRPr="002A6388">
              <w:rPr>
                <w:bCs/>
                <w:sz w:val="18"/>
                <w:szCs w:val="18"/>
              </w:rPr>
              <w:t>т</w:t>
            </w:r>
            <w:r w:rsidR="00A778F1" w:rsidRPr="002A6388">
              <w:rPr>
                <w:bCs/>
                <w:sz w:val="18"/>
                <w:szCs w:val="18"/>
              </w:rPr>
              <w:t>.ч</w:t>
            </w:r>
            <w:proofErr w:type="spellEnd"/>
            <w:r w:rsidR="00A778F1" w:rsidRPr="002A6388">
              <w:rPr>
                <w:bCs/>
                <w:sz w:val="18"/>
                <w:szCs w:val="18"/>
              </w:rPr>
              <w:t xml:space="preserve">. при врожденном недоразвитии </w:t>
            </w:r>
          </w:p>
          <w:p w:rsidR="00A778F1" w:rsidRPr="002A6388" w:rsidRDefault="00A778F1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 xml:space="preserve">Страна </w:t>
            </w:r>
            <w:proofErr w:type="gramStart"/>
            <w:r w:rsidRPr="002A6388">
              <w:rPr>
                <w:sz w:val="18"/>
                <w:szCs w:val="18"/>
              </w:rPr>
              <w:t>происхождения  &lt;</w:t>
            </w:r>
            <w:proofErr w:type="gramEnd"/>
            <w:r w:rsidRPr="002A6388">
              <w:rPr>
                <w:sz w:val="18"/>
                <w:szCs w:val="18"/>
              </w:rPr>
              <w:t>*&gt;</w:t>
            </w:r>
          </w:p>
          <w:p w:rsidR="004C43E2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голени немодульного типа, в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т.ч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. при врожденном недоразвитии.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– кожа.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косметической оболочки. Без ортопедических чулок. Без вкладыша в гильзу.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за счет гильзы бедра. Стопа шарнирная полиуретановая, монолитная.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Тип протеза по назначению постоянный.</w:t>
            </w:r>
          </w:p>
          <w:p w:rsidR="004C43E2" w:rsidRPr="002A6388" w:rsidRDefault="004C43E2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 Масса протеза - 1,2; 1,3; 1,4; 1,5; 1,6; 1,7; 1,8; 1,9; 2,0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1" w:rsidRPr="002A6388" w:rsidRDefault="00A778F1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голени немодульного типа, в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т.ч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. при врожденном недоразвитии.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– кожа.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косметической оболочки.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ортопедических чулок.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вкладыша в гильзу.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за счет гильзы бедра. Стопа шарнирная полиуретановая, монолитная. </w:t>
            </w:r>
          </w:p>
          <w:p w:rsidR="00A778F1" w:rsidRPr="002A6388" w:rsidRDefault="00A778F1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Тип протеза по назначению постоянный.</w:t>
            </w:r>
          </w:p>
          <w:p w:rsidR="004C43E2" w:rsidRPr="002A6388" w:rsidRDefault="00A778F1" w:rsidP="002A6388">
            <w:pPr>
              <w:keepNext/>
              <w:keepLines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 Масса протеза - </w:t>
            </w:r>
            <w:r w:rsidRPr="002A6388">
              <w:rPr>
                <w:sz w:val="18"/>
                <w:szCs w:val="18"/>
              </w:rPr>
              <w:t>&lt;*&gt;</w:t>
            </w:r>
            <w:r w:rsidR="002A6388" w:rsidRPr="002A6388">
              <w:rPr>
                <w:sz w:val="18"/>
                <w:szCs w:val="18"/>
              </w:rPr>
              <w:t xml:space="preserve"> </w:t>
            </w:r>
            <w:r w:rsidRPr="002A6388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C43E2" w:rsidRPr="00BF170B" w:rsidTr="00A778F1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2" w:rsidRPr="00BF170B" w:rsidRDefault="00A778F1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4C43E2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Протез бедра модульный</w:t>
            </w:r>
          </w:p>
          <w:p w:rsidR="004C43E2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 (Тип 1)</w:t>
            </w: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 xml:space="preserve">Страна </w:t>
            </w:r>
            <w:proofErr w:type="gramStart"/>
            <w:r w:rsidRPr="002A6388">
              <w:rPr>
                <w:sz w:val="18"/>
                <w:szCs w:val="18"/>
              </w:rPr>
              <w:t>происхождения  &lt;</w:t>
            </w:r>
            <w:proofErr w:type="gramEnd"/>
            <w:r w:rsidRPr="002A6388">
              <w:rPr>
                <w:sz w:val="18"/>
                <w:szCs w:val="18"/>
              </w:rPr>
              <w:t>*&gt;</w:t>
            </w:r>
          </w:p>
          <w:p w:rsidR="00A778F1" w:rsidRPr="002A6388" w:rsidRDefault="00A778F1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бедра модульный. </w:t>
            </w:r>
          </w:p>
          <w:p w:rsidR="002A6388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- слоистый 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</w:t>
            </w:r>
          </w:p>
          <w:p w:rsidR="002A6388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примерочной гильзы - термопластик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Количество примерочных гильз - не менее одной. </w:t>
            </w:r>
          </w:p>
          <w:p w:rsidR="002A6388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Косметическая индивидуальная оболочка.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косметической оболочки - полиуретан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Чулки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силоновые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ортопедические.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вкладыша в гильзу.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– поясное с использованием кожаных полуфабрикатов или вакуумное с использованием бандажа </w:t>
            </w:r>
            <w:r w:rsidR="002A6388" w:rsidRPr="002A638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по назначению врача-ортопеда</w:t>
            </w:r>
            <w:r w:rsidR="002A6388" w:rsidRPr="002A638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соответствуют весу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Стопа не менее 1 уровня и не более 2 уровня двигательной активности по назначению врача-ортопеда.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Коленный шарнир – полицентрический с «геометрическим замком» с зависимым механическим регулированием фаз сгибания-разгибания или одноосный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голенооткидным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устройством или с механизмом торможения не менее 1 уровня и не более 2 уровня двигательной активности по назначению врача-ортопеда.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поворотного устройства.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Тип протеза по назначению постоянный.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Масса протеза - 2,7; 2,8; 2,9; 3,0; 3,1; 3,2; 3,3; 3,4; 3,5; 3,6; 3,7; 3,8; 3,9; 4,0; 4,1; 4,2; 4,3; 4,4; 4,5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бедра модульный.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- слоистый 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примерочной гильзы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Количество примерочных гильз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Косметическая индивидуальная оболочка.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косметической оболочки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Чулки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силоновые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ортопедические.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вкладыша в гильзу.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– поясное с использованием кожаных полуфабрикатов или вакуумное с использованием бандажа (по назначению врача-ортопеда).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соответствуют весу инвалида.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Стопа не менее 1 уровня и не более 2 уровня двигательной активности по назначению врача-ортопеда.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Коленный шарнир – полицентрический с «геометрическим замком» с зависимым механическим регулированием фаз сгибания-разгибания или одноосный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голенооткидным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устройством или с механизмом торможения не менее 1 уровня и не более 2 уровня двигательной активности по назначению врача-ортопеда.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поворотного устройства.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Тип протеза по назначению постоянный. </w:t>
            </w:r>
          </w:p>
          <w:p w:rsidR="004C43E2" w:rsidRPr="002A6388" w:rsidRDefault="002A6388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Масса протеза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bCs/>
                <w:sz w:val="18"/>
                <w:szCs w:val="18"/>
              </w:rPr>
              <w:t xml:space="preserve"> кг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C43E2" w:rsidRPr="00BF170B" w:rsidTr="00A778F1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2" w:rsidRPr="00BF170B" w:rsidRDefault="002A6388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4C43E2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Протез бедра модульный</w:t>
            </w:r>
          </w:p>
          <w:p w:rsidR="004C43E2" w:rsidRPr="002A6388" w:rsidRDefault="004C43E2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(Тип 2)</w:t>
            </w: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 xml:space="preserve">Страна </w:t>
            </w:r>
            <w:proofErr w:type="gramStart"/>
            <w:r w:rsidRPr="002A6388">
              <w:rPr>
                <w:sz w:val="18"/>
                <w:szCs w:val="18"/>
              </w:rPr>
              <w:t>происхождения  &lt;</w:t>
            </w:r>
            <w:proofErr w:type="gramEnd"/>
            <w:r w:rsidRPr="002A6388">
              <w:rPr>
                <w:sz w:val="18"/>
                <w:szCs w:val="18"/>
              </w:rPr>
              <w:t>*&gt;</w:t>
            </w: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бедра модульный. 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приемной гильзы - слоистый 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Материал примерочной гильзы - термопластик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Количество примерочных гильз - не менее одной.   Косметическая индивидуальная оболочка.  Материал косметической оболочки - полиуретан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Чулки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перлоновые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ортопедические или аналог, с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безаллергенными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свойствами материала.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Вкладыш в гильзу-чехлы полимерные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гелевые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или из смягчающих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безаллергенных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материалов или без вкладыша (по назначению врача-ортопеда).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за счёт замка для полимерных чехлов или вакуумное мембранное для полимерных чехлов или вакуумное с использованием бандажа </w:t>
            </w:r>
            <w:r w:rsidR="002A6388" w:rsidRPr="002A638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по назначению врача-ортопеда</w:t>
            </w:r>
            <w:r w:rsidR="002A6388" w:rsidRPr="002A638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соответствуют весу инвалида.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Стопа с высокой степенью энергосбережения не менее 3 уровня и не более 4 уровня двигательной активности по назначению врача-ортопеда. Коленный шарнир - одноосный или полицентрический с независимым гидравлическим регулированием фаз сгибания -разгибания не менее 3 уровня и не более 4 уровня двигательной активности по назначению врача-ортопеда. 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поворотного устройства.  </w:t>
            </w:r>
          </w:p>
          <w:p w:rsidR="004C43E2" w:rsidRPr="002A6388" w:rsidRDefault="004C43E2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Тип протеза по назначению постоянный.</w:t>
            </w:r>
          </w:p>
          <w:p w:rsidR="004C43E2" w:rsidRPr="002A6388" w:rsidRDefault="004C43E2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>Масса протеза - 2,7; 2,8; 2,9; 3,0; 3,1; 3,2; 3,3; 3,4; 3,5; 3,6; 3,7; 3,8; 3,9; 4,0; 4,1; 4,2; 4,3; 4,4; 4,5 кг.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Протез бедра модульный. 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Приёмная гильза изготовлена по индивидуальному слепку с культи инвалида. </w:t>
            </w:r>
          </w:p>
          <w:p w:rsidR="002A6388" w:rsidRPr="002A6388" w:rsidRDefault="002A6388" w:rsidP="002A6388">
            <w:pPr>
              <w:keepNext/>
              <w:keepLines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Материал приемной гильзы - </w:t>
            </w:r>
            <w:r w:rsidRPr="002A6388">
              <w:rPr>
                <w:sz w:val="18"/>
                <w:szCs w:val="18"/>
              </w:rPr>
              <w:t>&lt;*&gt;.</w:t>
            </w:r>
          </w:p>
          <w:p w:rsidR="002A6388" w:rsidRPr="002A6388" w:rsidRDefault="002A6388" w:rsidP="002A6388">
            <w:pPr>
              <w:keepNext/>
              <w:keepLines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Материал примерочной гильзы - </w:t>
            </w:r>
            <w:r w:rsidRPr="002A6388">
              <w:rPr>
                <w:sz w:val="18"/>
                <w:szCs w:val="18"/>
              </w:rPr>
              <w:t>&lt;*&gt;.</w:t>
            </w:r>
          </w:p>
          <w:p w:rsidR="002A6388" w:rsidRPr="002A6388" w:rsidRDefault="002A6388" w:rsidP="002A6388">
            <w:pPr>
              <w:keepNext/>
              <w:keepLines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Количество примерочных гильз - </w:t>
            </w:r>
            <w:r w:rsidRPr="002A6388">
              <w:rPr>
                <w:sz w:val="18"/>
                <w:szCs w:val="18"/>
              </w:rPr>
              <w:t>&lt;*&gt;.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Косметическая индивидуальная оболочка.  </w:t>
            </w:r>
          </w:p>
          <w:p w:rsidR="002A6388" w:rsidRPr="002A6388" w:rsidRDefault="002A6388" w:rsidP="002A6388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Материал косметической оболочки - </w:t>
            </w:r>
            <w:r w:rsidRPr="002A6388">
              <w:rPr>
                <w:sz w:val="18"/>
                <w:szCs w:val="18"/>
              </w:rPr>
              <w:t>&lt;*&gt;.</w:t>
            </w:r>
          </w:p>
          <w:p w:rsidR="002A6388" w:rsidRPr="002A6388" w:rsidRDefault="002A6388" w:rsidP="002A6388">
            <w:pPr>
              <w:keepNext/>
              <w:keepLines/>
              <w:rPr>
                <w:bCs/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Чулки </w:t>
            </w:r>
            <w:r w:rsidRPr="002A6388">
              <w:rPr>
                <w:sz w:val="18"/>
                <w:szCs w:val="18"/>
              </w:rPr>
              <w:t>&lt;*&gt;.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Вкладыш в гильзу-чехлы полимерные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гелевые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или из смягчающих </w:t>
            </w:r>
            <w:proofErr w:type="spellStart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безаллергенных</w:t>
            </w:r>
            <w:proofErr w:type="spellEnd"/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 материалов или без вкладыша (по назначению врача-ортопеда).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Крепление протеза за счёт замка для полимерных чехлов или вакуумное мембранное для полимерных чехлов или вакуумное с использованием бандажа (по назначению врача-ортопеда).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Регулировочно-соединительные устройства соответствуют весу инвалида.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Стопа с высокой степенью энергосбережения не менее 3 уровня и не более 4 уровня двигательной активности по назначению врача-ортопеда. Коленный шарнир - одноосный или полицентрический с независимым гидравлическим регулированием фаз сгибания -разгибания не менее 3 уровня и не более 4 уровня двигательной активности по назначению врача-ортопеда. 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 xml:space="preserve">Без поворотного устройства.  </w:t>
            </w:r>
          </w:p>
          <w:p w:rsidR="002A6388" w:rsidRPr="002A6388" w:rsidRDefault="002A6388" w:rsidP="002A6388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6388">
              <w:rPr>
                <w:rFonts w:ascii="Times New Roman" w:hAnsi="Times New Roman"/>
                <w:bCs/>
                <w:sz w:val="18"/>
                <w:szCs w:val="18"/>
              </w:rPr>
              <w:t>Тип протеза по назначению постоянный.</w:t>
            </w:r>
          </w:p>
          <w:p w:rsidR="004C43E2" w:rsidRPr="002A6388" w:rsidRDefault="002A6388" w:rsidP="002A6388">
            <w:pPr>
              <w:keepNext/>
              <w:keepLines/>
              <w:rPr>
                <w:sz w:val="18"/>
                <w:szCs w:val="18"/>
              </w:rPr>
            </w:pPr>
            <w:r w:rsidRPr="002A6388">
              <w:rPr>
                <w:bCs/>
                <w:sz w:val="18"/>
                <w:szCs w:val="18"/>
              </w:rPr>
              <w:t xml:space="preserve">Масса протеза - </w:t>
            </w:r>
            <w:r w:rsidRPr="002A6388">
              <w:rPr>
                <w:sz w:val="18"/>
                <w:szCs w:val="18"/>
              </w:rPr>
              <w:t>&lt;*&gt;</w:t>
            </w:r>
            <w:r w:rsidRPr="002A6388">
              <w:rPr>
                <w:bCs/>
                <w:sz w:val="18"/>
                <w:szCs w:val="18"/>
              </w:rPr>
              <w:t xml:space="preserve"> кг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C43E2" w:rsidRPr="00BF170B" w:rsidTr="00A778F1">
        <w:trPr>
          <w:cantSplit/>
          <w:trHeight w:val="385"/>
          <w:jc w:val="center"/>
        </w:trPr>
        <w:tc>
          <w:tcPr>
            <w:tcW w:w="4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3E2" w:rsidRPr="00BF170B" w:rsidRDefault="004C43E2" w:rsidP="002A6388">
            <w:pPr>
              <w:pStyle w:val="a8"/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70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BF170B" w:rsidRDefault="004C43E2" w:rsidP="002A6388">
            <w:pPr>
              <w:keepNext/>
              <w:keepLines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tc>
      </w:tr>
    </w:tbl>
    <w:p w:rsidR="003C1609" w:rsidRPr="00BF170B" w:rsidRDefault="003C1609" w:rsidP="002A6388">
      <w:pPr>
        <w:keepNext/>
        <w:keepLines/>
        <w:autoSpaceDE w:val="0"/>
        <w:autoSpaceDN w:val="0"/>
        <w:adjustRightInd w:val="0"/>
      </w:pPr>
    </w:p>
    <w:p w:rsidR="003C1609" w:rsidRPr="00BF170B" w:rsidRDefault="003C1609" w:rsidP="002A6388">
      <w:pPr>
        <w:keepNext/>
        <w:keepLines/>
        <w:rPr>
          <w:b/>
        </w:rPr>
      </w:pPr>
      <w:r w:rsidRPr="00BF170B">
        <w:rPr>
          <w:b/>
        </w:rPr>
        <w:t>Примечание:</w:t>
      </w:r>
      <w:r w:rsidRPr="00BF170B">
        <w:t xml:space="preserve"> &lt;*&gt; </w:t>
      </w:r>
      <w:r w:rsidRPr="00BF170B">
        <w:rPr>
          <w:b/>
        </w:rPr>
        <w:t>Заполняется участником аукциона</w:t>
      </w:r>
    </w:p>
    <w:p w:rsidR="003C1609" w:rsidRPr="00BF170B" w:rsidRDefault="003C1609" w:rsidP="002A6388">
      <w:pPr>
        <w:keepNext/>
        <w:keepLines/>
        <w:rPr>
          <w:b/>
          <w:sz w:val="22"/>
          <w:u w:val="single"/>
        </w:rPr>
      </w:pPr>
    </w:p>
    <w:p w:rsidR="003C1609" w:rsidRPr="004C43E2" w:rsidRDefault="003C1609" w:rsidP="002A6388">
      <w:pPr>
        <w:keepNext/>
        <w:keepLines/>
        <w:jc w:val="center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jc w:val="center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функциональным характеристикам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ind w:firstLine="709"/>
        <w:rPr>
          <w:b/>
          <w:u w:val="single"/>
          <w:lang w:val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  <w:r w:rsidRPr="00BF170B">
        <w:rPr>
          <w:rFonts w:ascii="Times New Roman" w:hAnsi="Times New Roman" w:cs="Times New Roman"/>
          <w:lang w:val="ru-RU"/>
        </w:rPr>
        <w:t>анатомических дефектов и деформаций.</w:t>
      </w:r>
      <w:r w:rsidRPr="00BF170B">
        <w:rPr>
          <w:lang w:val="ru-RU"/>
        </w:rPr>
        <w:t xml:space="preserve"> </w:t>
      </w:r>
      <w:r w:rsidRPr="00BF170B">
        <w:rPr>
          <w:b/>
          <w:u w:val="single"/>
          <w:lang w:val="ru-RU"/>
        </w:rPr>
        <w:t xml:space="preserve">   </w:t>
      </w:r>
    </w:p>
    <w:p w:rsidR="003C1609" w:rsidRPr="00BF170B" w:rsidRDefault="003C1609" w:rsidP="002A6388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ind w:left="-180" w:firstLine="180"/>
        <w:jc w:val="center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качественным характеристикам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Работы по обеспечению протезами соответствуют следующим    государственным    </w:t>
      </w:r>
      <w:r w:rsidR="004C43E2" w:rsidRPr="00BF170B">
        <w:rPr>
          <w:rFonts w:ascii="Times New Roman" w:hAnsi="Times New Roman" w:cs="Times New Roman"/>
          <w:szCs w:val="18"/>
          <w:lang w:val="ru-RU" w:eastAsia="ru-RU"/>
        </w:rPr>
        <w:t>стандартам (</w:t>
      </w:r>
      <w:r w:rsidRPr="00BF170B">
        <w:rPr>
          <w:rFonts w:ascii="Times New Roman" w:hAnsi="Times New Roman" w:cs="Times New Roman"/>
          <w:szCs w:val="18"/>
          <w:lang w:val="ru-RU" w:eastAsia="ru-RU"/>
        </w:rPr>
        <w:t>ГОСТ), действующим    на территории Российской Федерации: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ISO 10993-1-2011 Изделия медицинские.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ISO 10993-5-2011 Изделия медицинские. Оценка биологического действия медицинских изделий.</w:t>
      </w:r>
    </w:p>
    <w:p w:rsidR="003C1609" w:rsidRPr="00BF170B" w:rsidRDefault="003C1609" w:rsidP="002A6388">
      <w:pPr>
        <w:keepNext/>
        <w:keepLines/>
        <w:jc w:val="both"/>
        <w:rPr>
          <w:spacing w:val="1"/>
        </w:rPr>
      </w:pPr>
      <w:r w:rsidRPr="00BF170B">
        <w:rPr>
          <w:spacing w:val="1"/>
        </w:rPr>
        <w:t xml:space="preserve">Часть 5. Исследования на </w:t>
      </w:r>
      <w:proofErr w:type="spellStart"/>
      <w:r w:rsidRPr="00BF170B">
        <w:rPr>
          <w:spacing w:val="1"/>
        </w:rPr>
        <w:t>цитотоксичность</w:t>
      </w:r>
      <w:proofErr w:type="spellEnd"/>
      <w:r w:rsidRPr="00BF170B">
        <w:rPr>
          <w:spacing w:val="1"/>
        </w:rPr>
        <w:t xml:space="preserve">: методы </w:t>
      </w:r>
      <w:proofErr w:type="spellStart"/>
      <w:r w:rsidRPr="00BF170B">
        <w:rPr>
          <w:spacing w:val="1"/>
        </w:rPr>
        <w:t>in</w:t>
      </w:r>
      <w:proofErr w:type="spellEnd"/>
      <w:r w:rsidRPr="00BF170B">
        <w:rPr>
          <w:spacing w:val="1"/>
        </w:rPr>
        <w:t xml:space="preserve"> </w:t>
      </w:r>
      <w:proofErr w:type="spellStart"/>
      <w:r w:rsidRPr="00BF170B">
        <w:rPr>
          <w:spacing w:val="1"/>
        </w:rPr>
        <w:t>vitro</w:t>
      </w:r>
      <w:proofErr w:type="spellEnd"/>
      <w:r w:rsidRPr="00BF170B">
        <w:rPr>
          <w:spacing w:val="1"/>
        </w:rPr>
        <w:t xml:space="preserve">», 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lastRenderedPageBreak/>
        <w:t>ГОСТ ISO 10993-10-2011 Изделия медицинские. Оценка биологического действия медицинских изделий.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  Р    51632-</w:t>
      </w:r>
      <w:r w:rsidR="00A778F1" w:rsidRPr="00BF170B">
        <w:rPr>
          <w:rFonts w:ascii="Times New Roman" w:hAnsi="Times New Roman" w:cs="Times New Roman"/>
          <w:szCs w:val="18"/>
          <w:lang w:val="ru-RU" w:eastAsia="ru-RU"/>
        </w:rPr>
        <w:t>2014 «</w:t>
      </w:r>
      <w:r w:rsidRPr="00BF170B">
        <w:rPr>
          <w:rFonts w:ascii="Times New Roman" w:hAnsi="Times New Roman" w:cs="Times New Roman"/>
          <w:szCs w:val="18"/>
          <w:lang w:val="ru-RU" w:eastAsia="ru-RU"/>
        </w:rPr>
        <w:t>Технические   средства   реабилитации   людей   с   ограничениями жизнедеятельности. Общие технические требования и методы испытаний».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ГОСТ Р ИСО 22523-2007 Протезы конечностей и </w:t>
      </w:r>
      <w:proofErr w:type="spellStart"/>
      <w:r w:rsidRPr="00BF170B">
        <w:rPr>
          <w:rFonts w:ascii="Times New Roman" w:hAnsi="Times New Roman" w:cs="Times New Roman"/>
          <w:szCs w:val="18"/>
          <w:lang w:val="ru-RU" w:eastAsia="ru-RU"/>
        </w:rPr>
        <w:t>ортезы</w:t>
      </w:r>
      <w:proofErr w:type="spellEnd"/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 наружные. Требования и методы испытаний.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Р 53869-2010. Протезы нижних конечностей. Технические требования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Р ИСО 9999-2014 "Вспомогательные средства для людей с ограничениями жизнедеятельности. Классификация и терминология".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Р 15.111-2015 Система разработки и постановки продукции на производство. Технические средства реабилитации инвалидов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ГОСТ Р </w:t>
      </w:r>
      <w:r w:rsidR="00A778F1" w:rsidRPr="00A778F1">
        <w:rPr>
          <w:rFonts w:ascii="Times New Roman" w:hAnsi="Times New Roman" w:cs="Times New Roman"/>
          <w:szCs w:val="18"/>
          <w:lang w:val="ru-RU" w:eastAsia="ru-RU"/>
        </w:rPr>
        <w:t>51819-2017 </w:t>
      </w: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Протезирование и </w:t>
      </w:r>
      <w:proofErr w:type="spellStart"/>
      <w:r w:rsidRPr="00BF170B">
        <w:rPr>
          <w:rFonts w:ascii="Times New Roman" w:hAnsi="Times New Roman" w:cs="Times New Roman"/>
          <w:szCs w:val="18"/>
          <w:lang w:val="ru-RU" w:eastAsia="ru-RU"/>
        </w:rPr>
        <w:t>ортезирование</w:t>
      </w:r>
      <w:proofErr w:type="spellEnd"/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 верхних и нижних конечностей. Термины и определения.</w:t>
      </w:r>
    </w:p>
    <w:p w:rsidR="003C1609" w:rsidRPr="00BF170B" w:rsidRDefault="003C1609" w:rsidP="002A6388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   Изделия, на которые распространяется действие стандарта ГОСТ Р 51632-2014 сопровождаются   документом «Отчет по анализу рисков».</w:t>
      </w:r>
    </w:p>
    <w:p w:rsidR="003C1609" w:rsidRPr="00BF170B" w:rsidRDefault="003C1609" w:rsidP="002A6388">
      <w:pPr>
        <w:pStyle w:val="ConsPlusNormal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BF170B">
        <w:rPr>
          <w:rFonts w:ascii="Times New Roman" w:hAnsi="Times New Roman"/>
          <w:sz w:val="24"/>
          <w:szCs w:val="24"/>
        </w:rPr>
        <w:t>Во всех документах, сопровождающих технические средства реабилитации, являющиеся медицинским изделием (инструкция для потребителя, сертификаты, декларации, протоколы технических испытаний или токсикологических исследований и т.д.) наименование данного изделия должно совпадать и соответствовать наименованию медицинского изделия в действующем регистрационном удостоверении.</w:t>
      </w:r>
    </w:p>
    <w:p w:rsidR="003C1609" w:rsidRPr="00BF170B" w:rsidRDefault="003C1609" w:rsidP="002A6388">
      <w:pPr>
        <w:keepNext/>
        <w:keepLines/>
        <w:jc w:val="both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ind w:left="-180" w:firstLine="2940"/>
        <w:jc w:val="both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состоянию товара</w:t>
      </w:r>
    </w:p>
    <w:p w:rsidR="003C1609" w:rsidRPr="00BF170B" w:rsidRDefault="003C1609" w:rsidP="002A6388">
      <w:pPr>
        <w:keepNext/>
        <w:keepLines/>
        <w:ind w:firstLine="709"/>
        <w:rPr>
          <w:bCs/>
          <w:sz w:val="22"/>
        </w:rPr>
      </w:pPr>
      <w:r w:rsidRPr="00BF170B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</w:p>
    <w:p w:rsidR="003C1609" w:rsidRPr="00BF170B" w:rsidRDefault="003C1609" w:rsidP="002A6388">
      <w:pPr>
        <w:keepNext/>
        <w:keepLines/>
        <w:ind w:firstLine="709"/>
        <w:rPr>
          <w:bCs/>
          <w:sz w:val="22"/>
        </w:rPr>
      </w:pPr>
    </w:p>
    <w:p w:rsidR="003C1609" w:rsidRPr="00BF170B" w:rsidRDefault="003C1609" w:rsidP="002A6388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F170B">
        <w:rPr>
          <w:b/>
          <w:bCs/>
        </w:rPr>
        <w:t>Требования к гарантийному сроку товара, работы, услуги</w:t>
      </w:r>
    </w:p>
    <w:p w:rsidR="003C1609" w:rsidRPr="00BF170B" w:rsidRDefault="003C1609" w:rsidP="002A6388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F170B">
        <w:rPr>
          <w:b/>
          <w:bCs/>
        </w:rPr>
        <w:t>и (или) объем предоставления гарантий их качества</w:t>
      </w:r>
    </w:p>
    <w:p w:rsidR="003C1609" w:rsidRPr="00BF170B" w:rsidRDefault="003C1609" w:rsidP="002A6388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C1609" w:rsidRPr="00BF170B" w:rsidRDefault="003C1609" w:rsidP="002A638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F170B">
        <w:t xml:space="preserve">Гарантийный срок эксплуатации 1 год со дня выдачи товара. </w:t>
      </w:r>
    </w:p>
    <w:p w:rsidR="003C1609" w:rsidRPr="00BF170B" w:rsidRDefault="003C1609" w:rsidP="002A6388">
      <w:pPr>
        <w:keepNext/>
        <w:keepLines/>
        <w:ind w:firstLine="709"/>
        <w:jc w:val="both"/>
        <w:rPr>
          <w:spacing w:val="-6"/>
        </w:rPr>
      </w:pPr>
      <w:r w:rsidRPr="00BF170B">
        <w:rPr>
          <w:spacing w:val="1"/>
        </w:rPr>
        <w:t xml:space="preserve">Установленный   производителем   гарантийный   срок   эксплуатации </w:t>
      </w:r>
      <w:r w:rsidR="00A778F1" w:rsidRPr="00BF170B">
        <w:rPr>
          <w:spacing w:val="12"/>
        </w:rPr>
        <w:t>изделия не</w:t>
      </w:r>
      <w:r w:rsidRPr="00BF170B">
        <w:rPr>
          <w:spacing w:val="12"/>
        </w:rPr>
        <w:t xml:space="preserve"> распространяется на случаи нарушения Получателем </w:t>
      </w:r>
      <w:r w:rsidRPr="00BF170B">
        <w:rPr>
          <w:spacing w:val="1"/>
        </w:rPr>
        <w:t>изделия условий и требований к эксплуатации изделия.</w:t>
      </w:r>
    </w:p>
    <w:p w:rsidR="003C1609" w:rsidRPr="00BF170B" w:rsidRDefault="003C1609" w:rsidP="002A6388">
      <w:pPr>
        <w:keepNext/>
        <w:keepLines/>
        <w:ind w:firstLine="709"/>
        <w:jc w:val="both"/>
      </w:pPr>
      <w:r w:rsidRPr="00BF170B">
        <w:rPr>
          <w:spacing w:val="3"/>
        </w:rPr>
        <w:t xml:space="preserve">При    передаче    </w:t>
      </w:r>
      <w:r w:rsidR="00A778F1" w:rsidRPr="00BF170B">
        <w:rPr>
          <w:spacing w:val="3"/>
        </w:rPr>
        <w:t>изделия, Поставщик</w:t>
      </w:r>
      <w:r w:rsidRPr="00BF170B">
        <w:rPr>
          <w:spacing w:val="3"/>
        </w:rPr>
        <w:t xml:space="preserve">    обязан    разъяснить </w:t>
      </w:r>
      <w:r w:rsidRPr="00BF170B">
        <w:t>Получателю условия и требования к эксплуатации изделия.</w:t>
      </w:r>
    </w:p>
    <w:p w:rsidR="003C1609" w:rsidRPr="00BF170B" w:rsidRDefault="003C1609" w:rsidP="002A6388">
      <w:pPr>
        <w:keepNext/>
        <w:keepLines/>
        <w:ind w:firstLine="709"/>
        <w:jc w:val="both"/>
      </w:pPr>
      <w:r w:rsidRPr="00BF170B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3C1609" w:rsidRPr="00BF170B" w:rsidRDefault="003C1609" w:rsidP="002A638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F170B"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sectPr w:rsidR="003C1609" w:rsidRPr="00BF170B" w:rsidSect="002A638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E"/>
    <w:rsid w:val="000C5268"/>
    <w:rsid w:val="002A6388"/>
    <w:rsid w:val="003906C6"/>
    <w:rsid w:val="003C1609"/>
    <w:rsid w:val="004C43E2"/>
    <w:rsid w:val="00781AEF"/>
    <w:rsid w:val="0098260E"/>
    <w:rsid w:val="00A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3287-1059-4AA4-98DC-4FB58D9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3C1609"/>
    <w:pPr>
      <w:spacing w:after="120"/>
      <w:ind w:left="283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Основной текст 1 Знак,Основной текст 11 Знак,Основной текст 12 Знак"/>
    <w:basedOn w:val="a0"/>
    <w:link w:val="a3"/>
    <w:uiPriority w:val="99"/>
    <w:rsid w:val="003C160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1609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3C16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,Обычный (веб)1"/>
    <w:basedOn w:val="a"/>
    <w:rsid w:val="003C1609"/>
  </w:style>
  <w:style w:type="paragraph" w:customStyle="1" w:styleId="ConsPlusNormal">
    <w:name w:val="ConsPlusNormal"/>
    <w:link w:val="ConsPlusNormal0"/>
    <w:rsid w:val="003C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C1609"/>
    <w:rPr>
      <w:rFonts w:ascii="Arial" w:eastAsia="Calibri" w:hAnsi="Arial" w:cs="Times New Roman"/>
      <w:lang w:eastAsia="ru-RU"/>
    </w:rPr>
  </w:style>
  <w:style w:type="paragraph" w:styleId="a8">
    <w:name w:val="No Spacing"/>
    <w:qFormat/>
    <w:rsid w:val="003C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planatorynotes">
    <w:name w:val="explanatory_notes"/>
    <w:basedOn w:val="a"/>
    <w:rsid w:val="003C1609"/>
    <w:pPr>
      <w:suppressAutoHyphens/>
      <w:spacing w:after="120" w:line="360" w:lineRule="exact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52">
    <w:name w:val="xl52"/>
    <w:basedOn w:val="a"/>
    <w:rsid w:val="003C1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C4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Юлия В. Немчанинова</cp:lastModifiedBy>
  <cp:revision>5</cp:revision>
  <dcterms:created xsi:type="dcterms:W3CDTF">2018-10-19T08:31:00Z</dcterms:created>
  <dcterms:modified xsi:type="dcterms:W3CDTF">2018-11-14T05:26:00Z</dcterms:modified>
</cp:coreProperties>
</file>