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C6" w:rsidRDefault="003906C6" w:rsidP="002A6388">
      <w:pPr>
        <w:keepNext/>
        <w:keepLines/>
        <w:jc w:val="center"/>
        <w:rPr>
          <w:b/>
          <w:bCs/>
          <w:szCs w:val="28"/>
        </w:rPr>
      </w:pPr>
    </w:p>
    <w:p w:rsidR="002938CE" w:rsidRDefault="002938CE" w:rsidP="002938CE">
      <w:pPr>
        <w:keepNext/>
        <w:keepLines/>
        <w:jc w:val="center"/>
        <w:rPr>
          <w:b/>
          <w:lang w:val="en-US"/>
        </w:rPr>
      </w:pPr>
      <w:r>
        <w:rPr>
          <w:b/>
        </w:rPr>
        <w:t>Объект закупки</w:t>
      </w:r>
      <w:r>
        <w:rPr>
          <w:b/>
          <w:lang w:val="en-US"/>
        </w:rPr>
        <w:t>:</w:t>
      </w:r>
    </w:p>
    <w:p w:rsidR="003C1609" w:rsidRPr="00BF170B" w:rsidRDefault="002938CE" w:rsidP="002938CE">
      <w:pPr>
        <w:keepNext/>
        <w:keepLines/>
        <w:jc w:val="center"/>
      </w:pPr>
      <w:r w:rsidRPr="00BF170B">
        <w:rPr>
          <w:b/>
        </w:rPr>
        <w:t xml:space="preserve"> </w:t>
      </w:r>
      <w:bookmarkStart w:id="0" w:name="_GoBack"/>
      <w:bookmarkEnd w:id="0"/>
      <w:r w:rsidR="003C1609" w:rsidRPr="00BF170B">
        <w:rPr>
          <w:b/>
        </w:rPr>
        <w:t>«</w:t>
      </w:r>
      <w:r w:rsidR="004C43E2" w:rsidRPr="005B5008">
        <w:t>Обеспечение пострадавших на производстве протезами нижних конечностей</w:t>
      </w:r>
      <w:r w:rsidR="003C1609" w:rsidRPr="00BF170B">
        <w:t>»</w:t>
      </w:r>
    </w:p>
    <w:p w:rsidR="003C1609" w:rsidRPr="00BF170B" w:rsidRDefault="003C1609" w:rsidP="00726FE7">
      <w:pPr>
        <w:keepNext/>
        <w:keepLines/>
      </w:pPr>
    </w:p>
    <w:p w:rsidR="003C1609" w:rsidRPr="00BF170B" w:rsidRDefault="003C1609" w:rsidP="00726FE7">
      <w:pPr>
        <w:keepNext/>
        <w:keepLines/>
        <w:numPr>
          <w:ilvl w:val="0"/>
          <w:numId w:val="1"/>
        </w:numPr>
      </w:pPr>
      <w:r w:rsidRPr="00BF170B">
        <w:t>Требования к условиям выполнения работ:</w:t>
      </w:r>
    </w:p>
    <w:p w:rsidR="003C1609" w:rsidRPr="00BF170B" w:rsidRDefault="003C1609" w:rsidP="00726FE7">
      <w:pPr>
        <w:keepNext/>
        <w:keepLines/>
        <w:tabs>
          <w:tab w:val="left" w:pos="1080"/>
        </w:tabs>
        <w:ind w:left="360"/>
      </w:pPr>
      <w:r w:rsidRPr="00BF170B">
        <w:t xml:space="preserve"> 1.1. Все работы проведены в соответствии с настоящим Техническим заданием.</w:t>
      </w:r>
    </w:p>
    <w:p w:rsidR="003C1609" w:rsidRPr="00BF170B" w:rsidRDefault="003C1609" w:rsidP="00726FE7">
      <w:pPr>
        <w:keepNext/>
        <w:keepLines/>
        <w:tabs>
          <w:tab w:val="left" w:pos="1080"/>
        </w:tabs>
        <w:ind w:left="360"/>
      </w:pPr>
      <w:r w:rsidRPr="00BF170B">
        <w:t xml:space="preserve"> 1.2. Все материалы, используемые для проведения работ новые, ранее не бывшие в эксплуатации.</w:t>
      </w:r>
    </w:p>
    <w:p w:rsidR="003C1609" w:rsidRPr="00BF170B" w:rsidRDefault="003C1609" w:rsidP="00726FE7">
      <w:pPr>
        <w:keepNext/>
        <w:keepLines/>
        <w:tabs>
          <w:tab w:val="left" w:pos="1080"/>
        </w:tabs>
        <w:ind w:left="360"/>
      </w:pPr>
      <w:r w:rsidRPr="00BF170B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3C1609" w:rsidRPr="00BF170B" w:rsidRDefault="003C1609" w:rsidP="00726FE7">
      <w:pPr>
        <w:keepNext/>
        <w:keepLines/>
        <w:numPr>
          <w:ilvl w:val="0"/>
          <w:numId w:val="1"/>
        </w:numPr>
      </w:pPr>
      <w:r w:rsidRPr="00BF170B">
        <w:t xml:space="preserve">Требования к документам, подтверждающим соответствие </w:t>
      </w:r>
      <w:r w:rsidR="00726FE7" w:rsidRPr="00BF170B">
        <w:t>работ установленным</w:t>
      </w:r>
      <w:r w:rsidRPr="00BF170B">
        <w:t xml:space="preserve"> требованиям:</w:t>
      </w:r>
    </w:p>
    <w:p w:rsidR="003C1609" w:rsidRPr="00BF170B" w:rsidRDefault="003C1609" w:rsidP="00726FE7">
      <w:pPr>
        <w:keepNext/>
        <w:keepLines/>
        <w:ind w:left="360"/>
      </w:pPr>
      <w:r w:rsidRPr="00BF170B">
        <w:t xml:space="preserve">    - соответствие ГОСТам, другим стандартам, принятым в данной области;</w:t>
      </w:r>
    </w:p>
    <w:p w:rsidR="003C1609" w:rsidRPr="00BF170B" w:rsidRDefault="003C1609" w:rsidP="00726FE7">
      <w:pPr>
        <w:keepNext/>
        <w:keepLines/>
      </w:pPr>
      <w:r w:rsidRPr="00BF170B">
        <w:t xml:space="preserve">     3.  Документы, передаваемые вместе с результатом работ:</w:t>
      </w:r>
    </w:p>
    <w:p w:rsidR="003C1609" w:rsidRPr="00BF170B" w:rsidRDefault="003C1609" w:rsidP="00726FE7">
      <w:pPr>
        <w:keepNext/>
        <w:keepLines/>
        <w:ind w:left="360"/>
      </w:pPr>
      <w:r w:rsidRPr="00BF170B">
        <w:t xml:space="preserve">    - гарантийный талон.</w:t>
      </w:r>
    </w:p>
    <w:p w:rsidR="003C1609" w:rsidRPr="00BF170B" w:rsidRDefault="003C1609" w:rsidP="00726FE7">
      <w:pPr>
        <w:keepNext/>
        <w:keepLines/>
      </w:pPr>
      <w:r w:rsidRPr="00BF170B">
        <w:t xml:space="preserve">     4.  Требования </w:t>
      </w:r>
      <w:r w:rsidR="00726FE7" w:rsidRPr="00BF170B">
        <w:t>к количеству</w:t>
      </w:r>
      <w:r w:rsidRPr="00BF170B">
        <w:t xml:space="preserve"> работ – </w:t>
      </w:r>
      <w:r w:rsidR="00726FE7">
        <w:t>7</w:t>
      </w:r>
      <w:r w:rsidR="00726FE7" w:rsidRPr="00BF170B">
        <w:t xml:space="preserve"> шт.</w:t>
      </w:r>
    </w:p>
    <w:p w:rsidR="003C1609" w:rsidRPr="00BF170B" w:rsidRDefault="003C1609" w:rsidP="00726FE7">
      <w:pPr>
        <w:keepNext/>
        <w:keepLines/>
        <w:jc w:val="center"/>
        <w:rPr>
          <w:bCs/>
          <w:caps/>
          <w:smallCaps/>
          <w:sz w:val="22"/>
        </w:rPr>
      </w:pPr>
    </w:p>
    <w:p w:rsidR="003C1609" w:rsidRPr="00BF170B" w:rsidRDefault="003C1609" w:rsidP="00726FE7">
      <w:pPr>
        <w:pStyle w:val="a7"/>
        <w:keepNext/>
        <w:keepLines/>
        <w:jc w:val="center"/>
        <w:rPr>
          <w:b/>
          <w:caps/>
          <w:smallCaps/>
        </w:rPr>
      </w:pPr>
      <w:r w:rsidRPr="00BF170B">
        <w:rPr>
          <w:b/>
          <w:caps/>
          <w:smallCaps/>
        </w:rPr>
        <w:t>ОБЩИЕ ТРЕБОВАНИЯ</w:t>
      </w:r>
    </w:p>
    <w:p w:rsidR="003C1609" w:rsidRPr="00BF170B" w:rsidRDefault="003C1609" w:rsidP="00726FE7">
      <w:pPr>
        <w:keepNext/>
        <w:keepLines/>
        <w:rPr>
          <w:b/>
        </w:rPr>
      </w:pPr>
    </w:p>
    <w:p w:rsidR="003C1609" w:rsidRPr="00BF170B" w:rsidRDefault="003C1609" w:rsidP="00726FE7">
      <w:pPr>
        <w:pStyle w:val="a3"/>
        <w:keepNext/>
        <w:keepLines/>
        <w:spacing w:after="0"/>
        <w:ind w:left="0"/>
      </w:pPr>
      <w:r w:rsidRPr="00BF170B">
        <w:t xml:space="preserve">Выполняемые работы по обеспечению пострадавших на производстве протезами нижних конечностей содержат комплекс медицинских, </w:t>
      </w:r>
      <w:r w:rsidR="00726FE7" w:rsidRPr="00BF170B">
        <w:t>технических и социальных мероприятий,</w:t>
      </w:r>
      <w:r w:rsidRPr="00BF170B"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2A6388" w:rsidRDefault="003C1609" w:rsidP="00726FE7">
      <w:pPr>
        <w:keepNext/>
        <w:keepLines/>
      </w:pPr>
      <w:r w:rsidRPr="00BF170B">
        <w:t xml:space="preserve">            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         </w:t>
      </w:r>
    </w:p>
    <w:p w:rsidR="003C1609" w:rsidRPr="00BF170B" w:rsidRDefault="003C1609" w:rsidP="00726FE7">
      <w:pPr>
        <w:keepNext/>
        <w:keepLines/>
      </w:pPr>
      <w:r w:rsidRPr="00BF170B">
        <w:t xml:space="preserve">                                                                                                                                 </w:t>
      </w: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595"/>
        <w:gridCol w:w="3019"/>
        <w:gridCol w:w="3068"/>
        <w:gridCol w:w="851"/>
        <w:gridCol w:w="849"/>
      </w:tblGrid>
      <w:tr w:rsidR="004C43E2" w:rsidRPr="00BF170B" w:rsidTr="00A778F1">
        <w:trPr>
          <w:trHeight w:val="632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43E2" w:rsidRPr="002A6388" w:rsidRDefault="004C43E2" w:rsidP="00726FE7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2A6388" w:rsidRDefault="004C43E2" w:rsidP="00726FE7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>Наименование результата работ (изделия)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2A6388" w:rsidRDefault="004C43E2" w:rsidP="00726FE7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>Характеристика результата работ (изделия)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2A6388" w:rsidRDefault="004C43E2" w:rsidP="00726FE7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>Характеристики результата работ (изделия), предлагаемого Исполнителем с указанием конкретных характеристик &lt;*&gt;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2A6388" w:rsidRDefault="004C43E2" w:rsidP="00726FE7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2A6388">
              <w:rPr>
                <w:sz w:val="18"/>
                <w:szCs w:val="18"/>
              </w:rPr>
              <w:t xml:space="preserve">Количество, </w:t>
            </w:r>
            <w:proofErr w:type="spellStart"/>
            <w:r w:rsidRPr="002A6388">
              <w:rPr>
                <w:sz w:val="18"/>
                <w:szCs w:val="18"/>
              </w:rPr>
              <w:t>шт</w:t>
            </w:r>
            <w:proofErr w:type="spellEnd"/>
          </w:p>
        </w:tc>
      </w:tr>
      <w:tr w:rsidR="004C43E2" w:rsidRPr="00BF170B" w:rsidTr="00A778F1">
        <w:trPr>
          <w:trHeight w:val="1008"/>
          <w:jc w:val="center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BF170B" w:rsidRDefault="004C43E2" w:rsidP="00726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BF170B" w:rsidRDefault="004C43E2" w:rsidP="00726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BF170B" w:rsidRDefault="004C43E2" w:rsidP="00726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BF170B" w:rsidRDefault="004C43E2" w:rsidP="00726FE7">
            <w:pPr>
              <w:keepNext/>
              <w:keepLines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F170B">
              <w:rPr>
                <w:bCs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E2" w:rsidRPr="00BF170B" w:rsidRDefault="004C43E2" w:rsidP="00726FE7">
            <w:pPr>
              <w:pStyle w:val="xl52"/>
              <w:keepNext/>
              <w:keepLines/>
              <w:pBdr>
                <w:bottom w:val="none" w:sz="0" w:space="0" w:color="auto"/>
                <w:right w:val="none" w:sz="0" w:space="0" w:color="auto"/>
              </w:pBdr>
              <w:autoSpaceDN w:val="0"/>
              <w:adjustRightInd w:val="0"/>
              <w:spacing w:before="0" w:beforeAutospacing="0" w:after="0" w:afterAutospacing="0"/>
              <w:rPr>
                <w:bCs/>
                <w:szCs w:val="18"/>
              </w:rPr>
            </w:pPr>
            <w:r w:rsidRPr="00BF170B">
              <w:rPr>
                <w:bCs/>
                <w:szCs w:val="18"/>
              </w:rPr>
              <w:t>Шифр изделия (при наличии) &lt;*&gt;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E2" w:rsidRPr="00BF170B" w:rsidRDefault="004C43E2" w:rsidP="00726FE7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1B02D8" w:rsidRPr="00BF170B" w:rsidTr="00EF62AF">
        <w:trPr>
          <w:trHeight w:val="111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2D8" w:rsidRPr="00BF170B" w:rsidRDefault="001B02D8" w:rsidP="00726FE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BF170B">
              <w:rPr>
                <w:sz w:val="16"/>
                <w:szCs w:val="16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8" w:rsidRDefault="001B02D8" w:rsidP="00726FE7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1B02D8">
              <w:rPr>
                <w:bCs/>
                <w:sz w:val="18"/>
                <w:szCs w:val="18"/>
              </w:rPr>
              <w:t>Протез голени для купания</w:t>
            </w:r>
          </w:p>
          <w:p w:rsidR="001B02D8" w:rsidRPr="001B02D8" w:rsidRDefault="001B02D8" w:rsidP="00726FE7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1B02D8" w:rsidRPr="001B02D8" w:rsidRDefault="001B02D8" w:rsidP="00726FE7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1B02D8">
              <w:rPr>
                <w:bCs/>
                <w:sz w:val="18"/>
                <w:szCs w:val="18"/>
              </w:rPr>
              <w:t xml:space="preserve">Страна </w:t>
            </w:r>
            <w:proofErr w:type="gramStart"/>
            <w:r w:rsidRPr="001B02D8">
              <w:rPr>
                <w:bCs/>
                <w:sz w:val="18"/>
                <w:szCs w:val="18"/>
              </w:rPr>
              <w:t>происхождения  &lt;</w:t>
            </w:r>
            <w:proofErr w:type="gramEnd"/>
            <w:r w:rsidRPr="001B02D8">
              <w:rPr>
                <w:bCs/>
                <w:sz w:val="18"/>
                <w:szCs w:val="18"/>
              </w:rPr>
              <w:t>*&gt;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8" w:rsidRPr="00726FE7" w:rsidRDefault="001B02D8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Протез голени для купания.  </w:t>
            </w:r>
          </w:p>
          <w:p w:rsidR="001B02D8" w:rsidRPr="00726FE7" w:rsidRDefault="001B02D8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Приёмная гильза изготовлена по индивидуальному слепку с культи инвалида. </w:t>
            </w:r>
          </w:p>
          <w:p w:rsidR="00726FE7" w:rsidRDefault="001B02D8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приемной гильзы - слоистый пластик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материала. </w:t>
            </w:r>
          </w:p>
          <w:p w:rsidR="001B02D8" w:rsidRPr="00726FE7" w:rsidRDefault="001B02D8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примерочной гильзы - термопластик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материала. Количество примерочных гильз - не менее одной.</w:t>
            </w:r>
          </w:p>
          <w:p w:rsidR="001B02D8" w:rsidRPr="00726FE7" w:rsidRDefault="001B02D8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Жёсткая косметическая индивидуальная оболочка с отверстиями для вытекания воды или без оболочки (по назначению врача-ортопеда). </w:t>
            </w:r>
          </w:p>
          <w:p w:rsidR="001B02D8" w:rsidRPr="00726FE7" w:rsidRDefault="001B02D8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жёсткой косметической оболочки - слоистый пластик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материала. </w:t>
            </w:r>
          </w:p>
          <w:p w:rsidR="001B02D8" w:rsidRPr="00726FE7" w:rsidRDefault="001B02D8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Без чулок ортопедических. </w:t>
            </w:r>
          </w:p>
          <w:p w:rsidR="001B02D8" w:rsidRPr="00726FE7" w:rsidRDefault="001B02D8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Вкладной элемент: чехлы полимерные с дистальным или без дистального соединения или вкладная гильза из вспененных материалов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(по назначению врача-ортопеда).</w:t>
            </w:r>
          </w:p>
          <w:p w:rsidR="001B02D8" w:rsidRPr="00726FE7" w:rsidRDefault="001B02D8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Крепление протеза замковое или вакуумное с использованием коленного бандажа или за счет формы приемной гильзы, без использования дополнительных элементов </w:t>
            </w:r>
            <w:r w:rsidR="00726FE7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по назначению врача-ортопеда</w:t>
            </w:r>
            <w:r w:rsidR="00726FE7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726FE7" w:rsidRDefault="001B02D8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Регулировочно-соединительные устройства водостойкие, соответствуют весу инвалида.</w:t>
            </w:r>
          </w:p>
          <w:p w:rsidR="001B02D8" w:rsidRPr="00726FE7" w:rsidRDefault="001B02D8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Стопа водостойкая полиуретановая, монолитная, с защитой от проскальзывания на подошвенной части. </w:t>
            </w:r>
          </w:p>
          <w:p w:rsidR="001B02D8" w:rsidRPr="00726FE7" w:rsidRDefault="001B02D8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Тип протеза по назначению: специальный.</w:t>
            </w:r>
          </w:p>
          <w:p w:rsidR="001B02D8" w:rsidRPr="00726FE7" w:rsidRDefault="001B02D8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Масса протеза: 1,6; 1,7; 1,8; 1,9; 2,0; 2,1; 2,2; 2,3; 2,4; 2,5; 2,6; 2,7</w:t>
            </w:r>
            <w:r w:rsidR="00726FE7">
              <w:rPr>
                <w:rFonts w:ascii="Times New Roman" w:hAnsi="Times New Roman"/>
                <w:bCs/>
                <w:sz w:val="16"/>
                <w:szCs w:val="16"/>
              </w:rPr>
              <w:t>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Протез голени для купания. 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Приёмная гильза изготовлена по индивидуальному слепку с культи инвалида. </w:t>
            </w:r>
          </w:p>
          <w:p w:rsid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приемной гильзы - </w:t>
            </w:r>
            <w:r w:rsidRPr="001B02D8">
              <w:rPr>
                <w:bCs/>
                <w:sz w:val="18"/>
                <w:szCs w:val="18"/>
              </w:rPr>
              <w:t>&lt;*&gt;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примерочной гильзы - </w:t>
            </w:r>
            <w:r w:rsidRPr="001B02D8">
              <w:rPr>
                <w:bCs/>
                <w:sz w:val="18"/>
                <w:szCs w:val="18"/>
              </w:rPr>
              <w:t>&lt;*&gt;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. Количество примерочных гильз - </w:t>
            </w:r>
            <w:r w:rsidRPr="001B02D8">
              <w:rPr>
                <w:bCs/>
                <w:sz w:val="18"/>
                <w:szCs w:val="18"/>
              </w:rPr>
              <w:t>&lt;*&gt;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Жёсткая косметическая индивидуальная оболочка с отверстиями для вытекания воды или без оболочки (по назначению врача-ортопеда).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жёсткой косметической оболочки - </w:t>
            </w:r>
            <w:r w:rsidRPr="001B02D8">
              <w:rPr>
                <w:bCs/>
                <w:sz w:val="18"/>
                <w:szCs w:val="18"/>
              </w:rPr>
              <w:t>&lt;*&gt;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Без чулок ортопедических.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Вкладной элемент: чехлы полимерные с дистальным или без дистального соединения или вкладная гильза из вспененных материалов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(по назначению врача-ортопеда).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Крепление протеза замковое или вакуумное с использованием коленного бандажа или за счет формы приемной гильзы, без использования дополнительных элементов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по назначению врача-ортопеда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Регулировочно-соединительные устройства водостойкие, соответствуют весу инвалида.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Стопа водостойкая полиуретановая, монолитная, с защитой от проскальзывания на подошвенной части.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Тип протеза по назначению: специальный.</w:t>
            </w:r>
          </w:p>
          <w:p w:rsidR="001B02D8" w:rsidRPr="00726FE7" w:rsidRDefault="00726FE7" w:rsidP="00726FE7">
            <w:pPr>
              <w:keepNext/>
              <w:keepLines/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726FE7">
              <w:rPr>
                <w:bCs/>
                <w:sz w:val="16"/>
                <w:szCs w:val="16"/>
              </w:rPr>
              <w:t xml:space="preserve">Масса протеза: </w:t>
            </w:r>
            <w:r w:rsidRPr="001B02D8">
              <w:rPr>
                <w:bCs/>
                <w:sz w:val="18"/>
                <w:szCs w:val="18"/>
              </w:rPr>
              <w:t>&lt;*&gt;</w:t>
            </w:r>
            <w:r>
              <w:rPr>
                <w:bCs/>
                <w:sz w:val="18"/>
                <w:szCs w:val="18"/>
              </w:rPr>
              <w:t xml:space="preserve"> кг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8" w:rsidRPr="004C43E2" w:rsidRDefault="001B02D8" w:rsidP="00726FE7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8" w:rsidRPr="004C43E2" w:rsidRDefault="001B02D8" w:rsidP="00726FE7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4C43E2">
              <w:rPr>
                <w:b/>
                <w:sz w:val="16"/>
                <w:szCs w:val="16"/>
              </w:rPr>
              <w:t>1</w:t>
            </w:r>
          </w:p>
        </w:tc>
      </w:tr>
      <w:tr w:rsidR="001B02D8" w:rsidRPr="00BF170B" w:rsidTr="00595095">
        <w:trPr>
          <w:trHeight w:val="111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2D8" w:rsidRPr="00BF170B" w:rsidRDefault="001B02D8" w:rsidP="00726FE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8" w:rsidRPr="001B02D8" w:rsidRDefault="001B02D8" w:rsidP="00726FE7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1B02D8">
              <w:rPr>
                <w:bCs/>
                <w:sz w:val="18"/>
                <w:szCs w:val="18"/>
              </w:rPr>
              <w:t xml:space="preserve">Протез голени модульного типа, в </w:t>
            </w:r>
            <w:proofErr w:type="spellStart"/>
            <w:r w:rsidRPr="001B02D8">
              <w:rPr>
                <w:bCs/>
                <w:sz w:val="18"/>
                <w:szCs w:val="18"/>
              </w:rPr>
              <w:t>т.ч</w:t>
            </w:r>
            <w:proofErr w:type="spellEnd"/>
            <w:r w:rsidRPr="001B02D8">
              <w:rPr>
                <w:bCs/>
                <w:sz w:val="18"/>
                <w:szCs w:val="18"/>
              </w:rPr>
              <w:t xml:space="preserve">. при недоразвитии </w:t>
            </w:r>
          </w:p>
          <w:p w:rsidR="001B02D8" w:rsidRPr="001B02D8" w:rsidRDefault="001B02D8" w:rsidP="00726FE7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1B02D8">
              <w:rPr>
                <w:bCs/>
                <w:sz w:val="18"/>
                <w:szCs w:val="18"/>
              </w:rPr>
              <w:t xml:space="preserve">Страна </w:t>
            </w:r>
            <w:proofErr w:type="gramStart"/>
            <w:r w:rsidRPr="001B02D8">
              <w:rPr>
                <w:bCs/>
                <w:sz w:val="18"/>
                <w:szCs w:val="18"/>
              </w:rPr>
              <w:t>происхождения  &lt;</w:t>
            </w:r>
            <w:proofErr w:type="gramEnd"/>
            <w:r w:rsidRPr="001B02D8">
              <w:rPr>
                <w:bCs/>
                <w:sz w:val="18"/>
                <w:szCs w:val="18"/>
              </w:rPr>
              <w:t xml:space="preserve">*&gt;      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8" w:rsidRPr="00726FE7" w:rsidRDefault="001B02D8" w:rsidP="00726FE7">
            <w:pPr>
              <w:keepNext/>
              <w:keepLines/>
              <w:widowControl w:val="0"/>
              <w:tabs>
                <w:tab w:val="left" w:pos="0"/>
              </w:tabs>
              <w:snapToGrid w:val="0"/>
              <w:jc w:val="both"/>
              <w:rPr>
                <w:bCs/>
                <w:sz w:val="16"/>
                <w:szCs w:val="16"/>
              </w:rPr>
            </w:pPr>
            <w:r w:rsidRPr="00726FE7">
              <w:rPr>
                <w:bCs/>
                <w:sz w:val="16"/>
                <w:szCs w:val="16"/>
              </w:rPr>
              <w:t xml:space="preserve">Протез голени модульного типа, в </w:t>
            </w:r>
            <w:proofErr w:type="spellStart"/>
            <w:r w:rsidRPr="00726FE7">
              <w:rPr>
                <w:bCs/>
                <w:sz w:val="16"/>
                <w:szCs w:val="16"/>
              </w:rPr>
              <w:t>т.ч</w:t>
            </w:r>
            <w:proofErr w:type="spellEnd"/>
            <w:r w:rsidRPr="00726FE7">
              <w:rPr>
                <w:bCs/>
                <w:sz w:val="16"/>
                <w:szCs w:val="16"/>
              </w:rPr>
              <w:t xml:space="preserve">. при недоразвитии; модульный; косметическая облицовка полужесткая (эластичная), чулки </w:t>
            </w:r>
            <w:proofErr w:type="spellStart"/>
            <w:r w:rsidRPr="00726FE7">
              <w:rPr>
                <w:bCs/>
                <w:sz w:val="16"/>
                <w:szCs w:val="16"/>
              </w:rPr>
              <w:t>перлоновые</w:t>
            </w:r>
            <w:proofErr w:type="spellEnd"/>
            <w:r w:rsidRPr="00726FE7">
              <w:rPr>
                <w:bCs/>
                <w:sz w:val="16"/>
                <w:szCs w:val="16"/>
              </w:rPr>
              <w:t xml:space="preserve"> ортопедические; приемная гильза индивидуальная, изготовленная по индивидуальному слепку с культи инвалида; с одной пробной гильзой; постоянная гильза из литьевого слоистого пластика на основе акриловых смол; вкладная гильза из вспененных материалов, чехлы полимерные гелиевые; крепление: облегченное, с использованием наколенника, крепление с использованием замка для полимерных чехлов; с использованием бандажа; регулировочно-соединительное устройства соответствуют весу инвалида; стопа с высокой степенью энергосбережения; коленный шарнир отсутствует; поворотное устройство отсутствует.</w:t>
            </w:r>
          </w:p>
          <w:p w:rsidR="001B02D8" w:rsidRPr="00726FE7" w:rsidRDefault="001B02D8" w:rsidP="00726FE7">
            <w:pPr>
              <w:keepNext/>
              <w:keepLines/>
              <w:widowControl w:val="0"/>
              <w:tabs>
                <w:tab w:val="left" w:pos="0"/>
              </w:tabs>
              <w:snapToGrid w:val="0"/>
              <w:jc w:val="both"/>
              <w:rPr>
                <w:bCs/>
                <w:sz w:val="16"/>
                <w:szCs w:val="16"/>
              </w:rPr>
            </w:pPr>
            <w:r w:rsidRPr="00726FE7">
              <w:rPr>
                <w:bCs/>
                <w:sz w:val="16"/>
                <w:szCs w:val="16"/>
              </w:rPr>
              <w:t>Тип протеза по назначению: постоянный</w:t>
            </w:r>
          </w:p>
          <w:p w:rsidR="001B02D8" w:rsidRPr="00726FE7" w:rsidRDefault="001B02D8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Масса протеза: </w:t>
            </w:r>
            <w:r w:rsidR="00726FE7" w:rsidRPr="001B02D8">
              <w:rPr>
                <w:bCs/>
                <w:sz w:val="18"/>
                <w:szCs w:val="18"/>
              </w:rPr>
              <w:t>&lt;</w:t>
            </w:r>
            <w:proofErr w:type="gramStart"/>
            <w:r w:rsidR="00726FE7" w:rsidRPr="001B02D8">
              <w:rPr>
                <w:bCs/>
                <w:sz w:val="18"/>
                <w:szCs w:val="18"/>
              </w:rPr>
              <w:t>*&gt;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E7" w:rsidRPr="00726FE7" w:rsidRDefault="00726FE7" w:rsidP="00726FE7">
            <w:pPr>
              <w:keepNext/>
              <w:keepLines/>
              <w:widowControl w:val="0"/>
              <w:tabs>
                <w:tab w:val="left" w:pos="0"/>
              </w:tabs>
              <w:snapToGrid w:val="0"/>
              <w:jc w:val="both"/>
              <w:rPr>
                <w:bCs/>
                <w:sz w:val="16"/>
                <w:szCs w:val="16"/>
              </w:rPr>
            </w:pPr>
            <w:r w:rsidRPr="00726FE7">
              <w:rPr>
                <w:bCs/>
                <w:sz w:val="16"/>
                <w:szCs w:val="16"/>
              </w:rPr>
              <w:t xml:space="preserve">Протез голени модульного типа, в </w:t>
            </w:r>
            <w:proofErr w:type="spellStart"/>
            <w:r w:rsidRPr="00726FE7">
              <w:rPr>
                <w:bCs/>
                <w:sz w:val="16"/>
                <w:szCs w:val="16"/>
              </w:rPr>
              <w:t>т.ч</w:t>
            </w:r>
            <w:proofErr w:type="spellEnd"/>
            <w:r w:rsidRPr="00726FE7">
              <w:rPr>
                <w:bCs/>
                <w:sz w:val="16"/>
                <w:szCs w:val="16"/>
              </w:rPr>
              <w:t>. при недоразвитии;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26FE7">
              <w:rPr>
                <w:bCs/>
                <w:sz w:val="16"/>
                <w:szCs w:val="16"/>
              </w:rPr>
              <w:t xml:space="preserve">модульный; косметическая облицовка полужесткая (эластичная), чулки </w:t>
            </w:r>
            <w:proofErr w:type="spellStart"/>
            <w:r w:rsidRPr="00726FE7">
              <w:rPr>
                <w:bCs/>
                <w:sz w:val="16"/>
                <w:szCs w:val="16"/>
              </w:rPr>
              <w:t>перлоновые</w:t>
            </w:r>
            <w:proofErr w:type="spellEnd"/>
            <w:r w:rsidRPr="00726FE7">
              <w:rPr>
                <w:bCs/>
                <w:sz w:val="16"/>
                <w:szCs w:val="16"/>
              </w:rPr>
              <w:t xml:space="preserve"> ортопедические; приемная гильза индивидуальная, изготовленная по индивидуальному слепку с культи инвалида; </w:t>
            </w:r>
          </w:p>
          <w:p w:rsidR="00726FE7" w:rsidRPr="00726FE7" w:rsidRDefault="00726FE7" w:rsidP="00726FE7">
            <w:pPr>
              <w:keepNext/>
              <w:keepLines/>
              <w:widowControl w:val="0"/>
              <w:tabs>
                <w:tab w:val="left" w:pos="0"/>
              </w:tabs>
              <w:snapToGrid w:val="0"/>
              <w:jc w:val="both"/>
              <w:rPr>
                <w:bCs/>
                <w:sz w:val="16"/>
                <w:szCs w:val="16"/>
              </w:rPr>
            </w:pPr>
            <w:r w:rsidRPr="00726FE7">
              <w:rPr>
                <w:bCs/>
                <w:sz w:val="16"/>
                <w:szCs w:val="16"/>
              </w:rPr>
              <w:t>с одной пробной гильзой; постоянная гильза из литьевого слоистого пластика на основе акриловых смол; вкладная гильза из вспененных материалов, чехлы полимерные гелиевые; крепление: облегченное, с использованием наколенника, крепление с использованием замка для полимерных чехлов; с использованием бандажа; регулировочно-соединительное устройства соответствуют весу инвалида; стопа с высокой степенью энергосбережения; коленный шарнир отсутствует; поворотное устройство отсутствует.</w:t>
            </w:r>
          </w:p>
          <w:p w:rsidR="00726FE7" w:rsidRPr="00726FE7" w:rsidRDefault="00726FE7" w:rsidP="00726FE7">
            <w:pPr>
              <w:keepNext/>
              <w:keepLines/>
              <w:widowControl w:val="0"/>
              <w:tabs>
                <w:tab w:val="left" w:pos="0"/>
              </w:tabs>
              <w:snapToGrid w:val="0"/>
              <w:jc w:val="both"/>
              <w:rPr>
                <w:bCs/>
                <w:sz w:val="16"/>
                <w:szCs w:val="16"/>
              </w:rPr>
            </w:pPr>
            <w:r w:rsidRPr="00726FE7">
              <w:rPr>
                <w:bCs/>
                <w:sz w:val="16"/>
                <w:szCs w:val="16"/>
              </w:rPr>
              <w:t>Тип протеза по назначению: постоянный</w:t>
            </w:r>
          </w:p>
          <w:p w:rsidR="001B02D8" w:rsidRPr="00726FE7" w:rsidRDefault="00726FE7" w:rsidP="00726FE7">
            <w:pPr>
              <w:keepNext/>
              <w:keepLines/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726FE7">
              <w:rPr>
                <w:bCs/>
                <w:sz w:val="16"/>
                <w:szCs w:val="16"/>
              </w:rPr>
              <w:t xml:space="preserve">Масса протеза: </w:t>
            </w:r>
            <w:r w:rsidRPr="001B02D8">
              <w:rPr>
                <w:bCs/>
                <w:sz w:val="18"/>
                <w:szCs w:val="18"/>
              </w:rPr>
              <w:t>&lt;</w:t>
            </w:r>
            <w:proofErr w:type="gramStart"/>
            <w:r w:rsidRPr="001B02D8">
              <w:rPr>
                <w:bCs/>
                <w:sz w:val="18"/>
                <w:szCs w:val="18"/>
              </w:rPr>
              <w:t>*&gt;</w:t>
            </w:r>
            <w:r w:rsidRPr="00726FE7">
              <w:rPr>
                <w:bCs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8" w:rsidRPr="004C43E2" w:rsidRDefault="001B02D8" w:rsidP="00726FE7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D8" w:rsidRPr="004C43E2" w:rsidRDefault="001B02D8" w:rsidP="00726FE7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726FE7" w:rsidRPr="00BF170B" w:rsidTr="00067B8C">
        <w:trPr>
          <w:trHeight w:val="111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E7" w:rsidRPr="00BF170B" w:rsidRDefault="00726FE7" w:rsidP="00726FE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1B02D8" w:rsidRDefault="00726FE7" w:rsidP="00726FE7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1B02D8">
              <w:rPr>
                <w:bCs/>
                <w:sz w:val="18"/>
                <w:szCs w:val="18"/>
              </w:rPr>
              <w:t>Протез голени модульного типа</w:t>
            </w:r>
          </w:p>
          <w:p w:rsidR="00726FE7" w:rsidRPr="001B02D8" w:rsidRDefault="00726FE7" w:rsidP="00726FE7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1B02D8">
              <w:rPr>
                <w:bCs/>
                <w:sz w:val="18"/>
                <w:szCs w:val="18"/>
              </w:rPr>
              <w:t xml:space="preserve">Страна </w:t>
            </w:r>
            <w:proofErr w:type="gramStart"/>
            <w:r w:rsidRPr="001B02D8">
              <w:rPr>
                <w:bCs/>
                <w:sz w:val="18"/>
                <w:szCs w:val="18"/>
              </w:rPr>
              <w:t>происхождения  &lt;</w:t>
            </w:r>
            <w:proofErr w:type="gramEnd"/>
            <w:r w:rsidRPr="001B02D8">
              <w:rPr>
                <w:bCs/>
                <w:sz w:val="18"/>
                <w:szCs w:val="18"/>
              </w:rPr>
              <w:t xml:space="preserve">*&gt;      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Протез голени модульного типа.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Приёмная гильза изготовлена по индивидуальному слепку с культи инвалида. </w:t>
            </w:r>
          </w:p>
          <w:p w:rsid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приемной гильзы - слоистый пластик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материала. </w:t>
            </w:r>
          </w:p>
          <w:p w:rsid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примерочной гильзы - термопластик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материала. Количество примерочных гильз - не менее одной. </w:t>
            </w:r>
          </w:p>
          <w:p w:rsid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Косметическая индивидуальная оболочка.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косметической оболочки - полиуретан или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пенополиэтилен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 (по назначению врача-ортопеда).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Чулки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перлоновые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ортопедические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Вкладыш в гильзу- чехлы полимерные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гелевые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или из вспененных материалов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 (по назначению врача-ортопеда). </w:t>
            </w:r>
          </w:p>
          <w:p w:rsidR="00726FE7" w:rsidRPr="00726FE7" w:rsidRDefault="00726FE7" w:rsidP="00B13424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Крепление протеза за счет замка для полимерного чехла или вакуумное с «герметизирующим» коленным бандажом или за счет формы приемной гильзы с использованием наколенника (по назначению врача-ортопеда).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Регулировочно-соединительные устройства соответствуют весу пациента.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Стопа с высокой степенью энергосбережения не менее 3 уровня и не более 4 уровня двигательной активности </w:t>
            </w:r>
            <w:r w:rsidR="00B13424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по назначению врача-ортопеда</w:t>
            </w:r>
            <w:r w:rsidR="00B13424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Тип протеза по назначению постоянный.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Масса протеза: 1,6; 1,7; 1,8; 1,9; 2,0; 2,1;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2,2; 2,3; 2,4; 2,5; 2,6; 2,7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Протез голени модульного типа.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Приёмная гильза изготовлена по индивидуальному слепку с культи инвалида. </w:t>
            </w:r>
          </w:p>
          <w:p w:rsid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приемной гильзы </w:t>
            </w:r>
            <w:r w:rsidRPr="001B02D8">
              <w:rPr>
                <w:bCs/>
                <w:sz w:val="18"/>
                <w:szCs w:val="18"/>
              </w:rPr>
              <w:t>&lt;*&gt;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. Материал примерочной гильзы - </w:t>
            </w:r>
            <w:r w:rsidRPr="001B02D8">
              <w:rPr>
                <w:bCs/>
                <w:sz w:val="18"/>
                <w:szCs w:val="18"/>
              </w:rPr>
              <w:t>&lt;*&gt;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. Количество примерочных гильз - </w:t>
            </w:r>
            <w:r w:rsidRPr="001B02D8">
              <w:rPr>
                <w:bCs/>
                <w:sz w:val="18"/>
                <w:szCs w:val="18"/>
              </w:rPr>
              <w:t>&lt;*&gt;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. Косметическая индивидуальная оболочка.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косметической оболочки - полиуретан или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пенополиэтилен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 (по назначению врача-ортопеда).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Чулки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Pr="001B02D8">
              <w:rPr>
                <w:bCs/>
                <w:sz w:val="18"/>
                <w:szCs w:val="18"/>
              </w:rPr>
              <w:t>&lt;*&gt;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Вкладыш в гильзу- чехлы полимерные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гелевые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или из вспененных материалов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 (по назначению врача-ортопеда).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Крепление протеза за счет замка для полимерного чехла или вакуумное с «герметизирующим» коленным бандажом или за счет формы приемной гильзы с использованием наколенника (по назначению врача-ортопеда).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Регулировочно-соединительные устройства соответствуют весу пациента.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Стопа с высокой степенью энергосбережения не менее 3 уровня и не более 4 уровня двигательной активности </w:t>
            </w:r>
            <w:r w:rsidR="00B13424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по назначению врача-ортопеда</w:t>
            </w:r>
            <w:r w:rsidR="00B13424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Тип протеза по назначению постоянный.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Масса протеза: </w:t>
            </w:r>
            <w:r w:rsidRPr="001B02D8">
              <w:rPr>
                <w:bCs/>
                <w:sz w:val="18"/>
                <w:szCs w:val="18"/>
              </w:rPr>
              <w:t>&lt;*&gt;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кг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4C43E2" w:rsidRDefault="00726FE7" w:rsidP="00726FE7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4C43E2" w:rsidRDefault="00726FE7" w:rsidP="00726FE7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726FE7" w:rsidRPr="00BF170B" w:rsidTr="00FD0D58">
        <w:trPr>
          <w:trHeight w:val="111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E7" w:rsidRPr="00BF170B" w:rsidRDefault="00726FE7" w:rsidP="00726FE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1B02D8" w:rsidRDefault="00726FE7" w:rsidP="00726FE7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1B02D8">
              <w:rPr>
                <w:bCs/>
                <w:sz w:val="18"/>
                <w:szCs w:val="18"/>
              </w:rPr>
              <w:t xml:space="preserve">Протез голени немодульного типа, в </w:t>
            </w:r>
            <w:proofErr w:type="spellStart"/>
            <w:r w:rsidRPr="001B02D8">
              <w:rPr>
                <w:bCs/>
                <w:sz w:val="18"/>
                <w:szCs w:val="18"/>
              </w:rPr>
              <w:t>т.ч</w:t>
            </w:r>
            <w:proofErr w:type="spellEnd"/>
            <w:r w:rsidRPr="001B02D8">
              <w:rPr>
                <w:bCs/>
                <w:sz w:val="18"/>
                <w:szCs w:val="18"/>
              </w:rPr>
              <w:t>. при врожденном недоразвитии.</w:t>
            </w:r>
          </w:p>
          <w:p w:rsidR="00726FE7" w:rsidRPr="001B02D8" w:rsidRDefault="00726FE7" w:rsidP="00726FE7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1B02D8">
              <w:rPr>
                <w:bCs/>
                <w:sz w:val="18"/>
                <w:szCs w:val="18"/>
              </w:rPr>
              <w:t xml:space="preserve">Страна </w:t>
            </w:r>
            <w:proofErr w:type="gramStart"/>
            <w:r w:rsidRPr="001B02D8">
              <w:rPr>
                <w:bCs/>
                <w:sz w:val="18"/>
                <w:szCs w:val="18"/>
              </w:rPr>
              <w:t>происхождения  &lt;</w:t>
            </w:r>
            <w:proofErr w:type="gramEnd"/>
            <w:r w:rsidRPr="001B02D8">
              <w:rPr>
                <w:bCs/>
                <w:sz w:val="18"/>
                <w:szCs w:val="18"/>
              </w:rPr>
              <w:t xml:space="preserve">*&gt;      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Протез голени немодульного типа, в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т.ч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. при врожденном недоразвитии.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Приёмная гильза изготовлена по индивидуальному слепку с культи инвалида.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приемной гильзы – кожа.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Без косметической оболочки. Без ортопедических чулок.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Без вкладыша в гильзу.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Крепление протеза за счет гильзы бедра. Стопа шарнирная полиуретановая, монолитная.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Тип протеза по назначению постоянный.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Масса протеза - 1,2; 1,3; 1,4; 1,5; 1,6; 1,7; 1,8; 1,9; 2,0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Протез голени немодульного типа, в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т.ч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. при врожденном недоразвитии.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Приёмная гильза изготовлена по индивидуальному слепку с культи инвалида.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приемной гильзы – кожа.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Без косметической оболочки. Без ортопедических чулок.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Без вкладыша в гильзу.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Крепление протеза за счет гильзы бедра. Стопа шарнирная полиуретановая, монолитная.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Тип протеза по назначению постоянный.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Масса протеза - </w:t>
            </w:r>
            <w:r w:rsidRPr="001B02D8">
              <w:rPr>
                <w:bCs/>
                <w:sz w:val="18"/>
                <w:szCs w:val="18"/>
              </w:rPr>
              <w:t>&lt;*&gt;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кг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4C43E2" w:rsidRDefault="00726FE7" w:rsidP="00726FE7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4C43E2" w:rsidRDefault="00726FE7" w:rsidP="00726FE7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726FE7" w:rsidRPr="00BF170B" w:rsidTr="00FD0D58">
        <w:trPr>
          <w:trHeight w:val="111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FE7" w:rsidRPr="00BF170B" w:rsidRDefault="00726FE7" w:rsidP="00726FE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Default="00726FE7" w:rsidP="00726FE7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1B02D8">
              <w:rPr>
                <w:bCs/>
                <w:sz w:val="18"/>
                <w:szCs w:val="18"/>
              </w:rPr>
              <w:t>Протез бедра модульный</w:t>
            </w:r>
          </w:p>
          <w:p w:rsidR="00726FE7" w:rsidRPr="001B02D8" w:rsidRDefault="00726FE7" w:rsidP="00726FE7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1B02D8">
              <w:rPr>
                <w:bCs/>
                <w:sz w:val="18"/>
                <w:szCs w:val="18"/>
              </w:rPr>
              <w:t xml:space="preserve">Страна </w:t>
            </w:r>
            <w:proofErr w:type="gramStart"/>
            <w:r w:rsidRPr="001B02D8">
              <w:rPr>
                <w:bCs/>
                <w:sz w:val="18"/>
                <w:szCs w:val="18"/>
              </w:rPr>
              <w:t>происхождения  &lt;</w:t>
            </w:r>
            <w:proofErr w:type="gramEnd"/>
            <w:r w:rsidRPr="001B02D8">
              <w:rPr>
                <w:bCs/>
                <w:sz w:val="18"/>
                <w:szCs w:val="18"/>
              </w:rPr>
              <w:t xml:space="preserve">*&gt;       </w:t>
            </w:r>
          </w:p>
          <w:p w:rsidR="00726FE7" w:rsidRPr="001B02D8" w:rsidRDefault="00726FE7" w:rsidP="00726FE7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Протез бедра модульный. 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Приёмная гильза изготовлена по индивидуальному слепку с культи инвалида.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приемной гильзы - слоистый пластик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материала. Материал примерочной гильзы - термопластик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материала. Количество примерочных гильз - не менее одной.   Косметическая индивидуальная оболочка.  Материал косметической оболочки - полиуретан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Чулки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перлоновые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ортопедические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материала.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Вкладыш в гильзу-чехлы полимерные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гелевые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или из смягчающих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безаллергенных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материалов или без вкладыша (по назначению врача-ортопеда).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Крепление протеза за счёт замка для полимерных чехлов или вакуумное мембранное для полимерных чехлов или вакуумное с использованием бандажа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по назначению врача-ортопеда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Регулировочно-соединительные устройства соответствуют весу инвалида.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Стопа с высокой степенью энергосбережения не менее 3 уровня и не более 4 уровня двигательной активности по назначению врача-ортопеда. Коленный шарнир - одноосный или полицентрический с независимым гидравлическим регулированием фаз сгибания -разгибания не менее 3 уровня и не более 4 уровня двигательной активности </w:t>
            </w:r>
            <w:r w:rsidR="00B13424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по назначению врача-ортопеда</w:t>
            </w:r>
            <w:r w:rsidR="00B13424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. 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Без поворотного устройства. 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Тип протеза по назначению постоянный.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Масса протеза - 2,7; 2,8; 2,9; 3,0; 3,1; 3,2; 3,3; 3,4; 3,5; 3,6; 3,7; 3,8; 3,9; 4,0; 4,1; 4,2; 4,</w:t>
            </w:r>
            <w:r w:rsidR="00B13424">
              <w:rPr>
                <w:rFonts w:ascii="Times New Roman" w:hAnsi="Times New Roman"/>
                <w:bCs/>
                <w:sz w:val="16"/>
                <w:szCs w:val="16"/>
              </w:rPr>
              <w:t>3; 4,4; 4,5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Протез бедра модульный. 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Приёмная гильза изготовлена по индивидуальному слепку с культи инвалида.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Материал приемной гильзы - слоистый пластик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материала. Материал примерочной гильзы - термопластик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материала. Количество примерочных гильз - не менее одной.   Косметическая индивидуальная оболочка.  Материал косметической оболочки - полиуретан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Чулки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перлоновые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ортопедические или аналог, с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безаллергенными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свойствами материала.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Вкладыш в гильзу-чехлы полимерные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гелевые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или из смягчающих </w:t>
            </w:r>
            <w:proofErr w:type="spellStart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безаллергенных</w:t>
            </w:r>
            <w:proofErr w:type="spellEnd"/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 материалов или без вкладыша (по назначению врача-ортопеда).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Крепление протеза за счёт замка для полимерных чехлов или вакуумное мембранное для полимерных чехлов или вакуумное с использованием бандажа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по назначению врача-ортопеда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Регулировочно-соединительные устройства соответствуют весу инвалида.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Стопа с высокой степенью энергосбережения не менее 3 уровня и не более 4 уровня двигательной активности по назначению врача-ортопеда. Коленный шарнир - одноосный или полицентрический с независимым гидравлическим регулированием фаз сгибания -разгибания не менее 3 уровня и не более 4 уровня двигательной активности </w:t>
            </w:r>
            <w:r w:rsidR="00B13424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по назначению врача-ортопеда</w:t>
            </w:r>
            <w:r w:rsidR="00B13424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. 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Без поворотного устройства.  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>Тип протеза по назначению постоянный.</w:t>
            </w:r>
          </w:p>
          <w:p w:rsidR="00726FE7" w:rsidRPr="00726FE7" w:rsidRDefault="00726FE7" w:rsidP="00726FE7">
            <w:pPr>
              <w:pStyle w:val="ConsPlusNormal"/>
              <w:keepNext/>
              <w:keepLines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26FE7">
              <w:rPr>
                <w:rFonts w:ascii="Times New Roman" w:hAnsi="Times New Roman"/>
                <w:bCs/>
                <w:sz w:val="16"/>
                <w:szCs w:val="16"/>
              </w:rPr>
              <w:t xml:space="preserve">Масса протеза - </w:t>
            </w:r>
            <w:r w:rsidRPr="001B02D8">
              <w:rPr>
                <w:bCs/>
                <w:sz w:val="18"/>
                <w:szCs w:val="18"/>
              </w:rPr>
              <w:t>&lt;*&gt;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кг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4C43E2" w:rsidRDefault="00726FE7" w:rsidP="00726FE7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4C43E2" w:rsidRDefault="00726FE7" w:rsidP="00726FE7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726FE7" w:rsidRPr="00BF170B" w:rsidTr="00A778F1">
        <w:trPr>
          <w:cantSplit/>
          <w:trHeight w:val="385"/>
          <w:jc w:val="center"/>
        </w:trPr>
        <w:tc>
          <w:tcPr>
            <w:tcW w:w="4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FE7" w:rsidRPr="00BF170B" w:rsidRDefault="00726FE7" w:rsidP="00726FE7">
            <w:pPr>
              <w:pStyle w:val="a8"/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70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E7" w:rsidRPr="00BF170B" w:rsidRDefault="00726FE7" w:rsidP="00726FE7">
            <w:pPr>
              <w:keepNext/>
              <w:keepLines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E7" w:rsidRPr="00BF170B" w:rsidRDefault="00726FE7" w:rsidP="00726FE7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tc>
      </w:tr>
    </w:tbl>
    <w:p w:rsidR="003C1609" w:rsidRPr="00BF170B" w:rsidRDefault="003C1609" w:rsidP="00726FE7">
      <w:pPr>
        <w:keepNext/>
        <w:keepLines/>
        <w:autoSpaceDE w:val="0"/>
        <w:autoSpaceDN w:val="0"/>
        <w:adjustRightInd w:val="0"/>
      </w:pPr>
    </w:p>
    <w:p w:rsidR="003C1609" w:rsidRPr="00BF170B" w:rsidRDefault="003C1609" w:rsidP="00726FE7">
      <w:pPr>
        <w:keepNext/>
        <w:keepLines/>
        <w:rPr>
          <w:b/>
        </w:rPr>
      </w:pPr>
      <w:r w:rsidRPr="00BF170B">
        <w:rPr>
          <w:b/>
        </w:rPr>
        <w:t>Примечание:</w:t>
      </w:r>
      <w:r w:rsidRPr="00BF170B">
        <w:t xml:space="preserve"> &lt;*&gt; </w:t>
      </w:r>
      <w:r w:rsidRPr="00BF170B">
        <w:rPr>
          <w:b/>
        </w:rPr>
        <w:t>Заполняется участником аукциона</w:t>
      </w:r>
    </w:p>
    <w:p w:rsidR="003C1609" w:rsidRPr="00BF170B" w:rsidRDefault="003C1609" w:rsidP="00726FE7">
      <w:pPr>
        <w:keepNext/>
        <w:keepLines/>
        <w:rPr>
          <w:b/>
          <w:sz w:val="22"/>
          <w:u w:val="single"/>
        </w:rPr>
      </w:pPr>
    </w:p>
    <w:p w:rsidR="003C1609" w:rsidRPr="004C43E2" w:rsidRDefault="003C1609" w:rsidP="00726FE7">
      <w:pPr>
        <w:keepNext/>
        <w:keepLines/>
        <w:jc w:val="center"/>
        <w:rPr>
          <w:b/>
          <w:sz w:val="22"/>
          <w:u w:val="single"/>
        </w:rPr>
      </w:pPr>
    </w:p>
    <w:p w:rsidR="003C1609" w:rsidRPr="00BF170B" w:rsidRDefault="003C1609" w:rsidP="00726FE7">
      <w:pPr>
        <w:keepNext/>
        <w:keepLines/>
        <w:jc w:val="center"/>
        <w:rPr>
          <w:b/>
          <w:sz w:val="22"/>
          <w:u w:val="single"/>
        </w:rPr>
      </w:pPr>
      <w:r w:rsidRPr="00BF170B">
        <w:rPr>
          <w:b/>
          <w:sz w:val="22"/>
          <w:u w:val="single"/>
        </w:rPr>
        <w:t>Требования к функциональным характеристикам</w:t>
      </w:r>
    </w:p>
    <w:p w:rsidR="003C1609" w:rsidRPr="00BF170B" w:rsidRDefault="003C1609" w:rsidP="00726FE7">
      <w:pPr>
        <w:pStyle w:val="explanatorynotes"/>
        <w:keepNext/>
        <w:keepLines/>
        <w:suppressAutoHyphens w:val="0"/>
        <w:spacing w:after="0" w:line="240" w:lineRule="auto"/>
        <w:ind w:firstLine="709"/>
        <w:rPr>
          <w:b/>
          <w:u w:val="single"/>
          <w:lang w:val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</w:t>
      </w:r>
      <w:r w:rsidRPr="00BF170B">
        <w:rPr>
          <w:rFonts w:ascii="Times New Roman" w:hAnsi="Times New Roman" w:cs="Times New Roman"/>
          <w:lang w:val="ru-RU"/>
        </w:rPr>
        <w:t>анатомических дефектов и деформаций.</w:t>
      </w:r>
      <w:r w:rsidRPr="00BF170B">
        <w:rPr>
          <w:lang w:val="ru-RU"/>
        </w:rPr>
        <w:t xml:space="preserve"> </w:t>
      </w:r>
      <w:r w:rsidRPr="00BF170B">
        <w:rPr>
          <w:b/>
          <w:u w:val="single"/>
          <w:lang w:val="ru-RU"/>
        </w:rPr>
        <w:t xml:space="preserve">   </w:t>
      </w:r>
    </w:p>
    <w:p w:rsidR="003C1609" w:rsidRPr="00BF170B" w:rsidRDefault="003C1609" w:rsidP="00726FE7">
      <w:pPr>
        <w:keepNext/>
        <w:keepLines/>
        <w:ind w:left="-180" w:firstLine="180"/>
        <w:jc w:val="center"/>
        <w:rPr>
          <w:b/>
          <w:sz w:val="22"/>
          <w:u w:val="single"/>
        </w:rPr>
      </w:pPr>
    </w:p>
    <w:p w:rsidR="003C1609" w:rsidRPr="00BF170B" w:rsidRDefault="003C1609" w:rsidP="00726FE7">
      <w:pPr>
        <w:keepNext/>
        <w:keepLines/>
        <w:ind w:left="-180" w:firstLine="180"/>
        <w:jc w:val="center"/>
        <w:rPr>
          <w:b/>
          <w:sz w:val="22"/>
          <w:u w:val="single"/>
        </w:rPr>
      </w:pPr>
    </w:p>
    <w:p w:rsidR="003C1609" w:rsidRPr="00BF170B" w:rsidRDefault="003C1609" w:rsidP="00726FE7">
      <w:pPr>
        <w:keepNext/>
        <w:keepLines/>
        <w:ind w:left="-180" w:firstLine="180"/>
        <w:jc w:val="center"/>
        <w:rPr>
          <w:b/>
          <w:sz w:val="22"/>
          <w:u w:val="single"/>
        </w:rPr>
      </w:pPr>
      <w:r w:rsidRPr="00BF170B">
        <w:rPr>
          <w:b/>
          <w:sz w:val="22"/>
          <w:u w:val="single"/>
        </w:rPr>
        <w:t>Требования к качественным характеристикам</w:t>
      </w:r>
    </w:p>
    <w:p w:rsidR="003C1609" w:rsidRPr="00BF170B" w:rsidRDefault="003C1609" w:rsidP="00726FE7">
      <w:pPr>
        <w:pStyle w:val="explanatorynotes"/>
        <w:keepNext/>
        <w:keepLines/>
        <w:suppressAutoHyphens w:val="0"/>
        <w:spacing w:after="0" w:line="240" w:lineRule="auto"/>
        <w:ind w:firstLine="708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Работы по обеспечению протезами соответствуют следующим    государственным    </w:t>
      </w:r>
      <w:r w:rsidR="004C43E2" w:rsidRPr="00BF170B">
        <w:rPr>
          <w:rFonts w:ascii="Times New Roman" w:hAnsi="Times New Roman" w:cs="Times New Roman"/>
          <w:szCs w:val="18"/>
          <w:lang w:val="ru-RU" w:eastAsia="ru-RU"/>
        </w:rPr>
        <w:t>стандартам (</w:t>
      </w:r>
      <w:r w:rsidRPr="00BF170B">
        <w:rPr>
          <w:rFonts w:ascii="Times New Roman" w:hAnsi="Times New Roman" w:cs="Times New Roman"/>
          <w:szCs w:val="18"/>
          <w:lang w:val="ru-RU" w:eastAsia="ru-RU"/>
        </w:rPr>
        <w:t>ГОСТ), действующим    на территории Российской Федерации:</w:t>
      </w:r>
    </w:p>
    <w:p w:rsidR="003C1609" w:rsidRPr="00BF170B" w:rsidRDefault="003C1609" w:rsidP="00726FE7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>ГОСТ ISO 10993-1-2011 Изделия медицинские.</w:t>
      </w:r>
    </w:p>
    <w:p w:rsidR="003C1609" w:rsidRPr="00BF170B" w:rsidRDefault="003C1609" w:rsidP="00726FE7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>ГОСТ ISO 10993-5-2011 Изделия медицинские. Оценка биологического действия медицинских изделий.</w:t>
      </w:r>
    </w:p>
    <w:p w:rsidR="003C1609" w:rsidRPr="00BF170B" w:rsidRDefault="003C1609" w:rsidP="00726FE7">
      <w:pPr>
        <w:keepNext/>
        <w:keepLines/>
        <w:jc w:val="both"/>
        <w:rPr>
          <w:spacing w:val="1"/>
        </w:rPr>
      </w:pPr>
      <w:r w:rsidRPr="00BF170B">
        <w:rPr>
          <w:spacing w:val="1"/>
        </w:rPr>
        <w:t xml:space="preserve">Часть 5. Исследования на </w:t>
      </w:r>
      <w:proofErr w:type="spellStart"/>
      <w:r w:rsidRPr="00BF170B">
        <w:rPr>
          <w:spacing w:val="1"/>
        </w:rPr>
        <w:t>цитотоксичность</w:t>
      </w:r>
      <w:proofErr w:type="spellEnd"/>
      <w:r w:rsidRPr="00BF170B">
        <w:rPr>
          <w:spacing w:val="1"/>
        </w:rPr>
        <w:t xml:space="preserve">: методы </w:t>
      </w:r>
      <w:proofErr w:type="spellStart"/>
      <w:r w:rsidRPr="00BF170B">
        <w:rPr>
          <w:spacing w:val="1"/>
        </w:rPr>
        <w:t>in</w:t>
      </w:r>
      <w:proofErr w:type="spellEnd"/>
      <w:r w:rsidRPr="00BF170B">
        <w:rPr>
          <w:spacing w:val="1"/>
        </w:rPr>
        <w:t xml:space="preserve"> </w:t>
      </w:r>
      <w:proofErr w:type="spellStart"/>
      <w:r w:rsidRPr="00BF170B">
        <w:rPr>
          <w:spacing w:val="1"/>
        </w:rPr>
        <w:t>vitro</w:t>
      </w:r>
      <w:proofErr w:type="spellEnd"/>
      <w:r w:rsidRPr="00BF170B">
        <w:rPr>
          <w:spacing w:val="1"/>
        </w:rPr>
        <w:t xml:space="preserve">», </w:t>
      </w:r>
    </w:p>
    <w:p w:rsidR="003C1609" w:rsidRPr="00BF170B" w:rsidRDefault="003C1609" w:rsidP="00726FE7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>ГОСТ ISO 10993-10-2011 Изделия медицинские. Оценка биологического действия медицинских изделий.</w:t>
      </w:r>
    </w:p>
    <w:p w:rsidR="003C1609" w:rsidRPr="00BF170B" w:rsidRDefault="003C1609" w:rsidP="00726FE7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>ГОСТ Р 52770-2016 Изделия медицинские. Требования безопасности. Методы санитарно-химических и токсикологических испытаний.</w:t>
      </w:r>
    </w:p>
    <w:p w:rsidR="003C1609" w:rsidRPr="00BF170B" w:rsidRDefault="003C1609" w:rsidP="00726FE7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>ГОСТ   Р    51632-</w:t>
      </w:r>
      <w:r w:rsidR="00A778F1" w:rsidRPr="00BF170B">
        <w:rPr>
          <w:rFonts w:ascii="Times New Roman" w:hAnsi="Times New Roman" w:cs="Times New Roman"/>
          <w:szCs w:val="18"/>
          <w:lang w:val="ru-RU" w:eastAsia="ru-RU"/>
        </w:rPr>
        <w:t>2014 «</w:t>
      </w:r>
      <w:r w:rsidRPr="00BF170B">
        <w:rPr>
          <w:rFonts w:ascii="Times New Roman" w:hAnsi="Times New Roman" w:cs="Times New Roman"/>
          <w:szCs w:val="18"/>
          <w:lang w:val="ru-RU" w:eastAsia="ru-RU"/>
        </w:rPr>
        <w:t>Технические   средства   реабилитации   людей   с   ограничениями жизнедеятельности. Общие технические требования и методы испытаний».</w:t>
      </w:r>
    </w:p>
    <w:p w:rsidR="003C1609" w:rsidRPr="00BF170B" w:rsidRDefault="003C1609" w:rsidP="00726FE7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ГОСТ Р ИСО 22523-2007 Протезы конечностей и </w:t>
      </w:r>
      <w:proofErr w:type="spellStart"/>
      <w:r w:rsidRPr="00BF170B">
        <w:rPr>
          <w:rFonts w:ascii="Times New Roman" w:hAnsi="Times New Roman" w:cs="Times New Roman"/>
          <w:szCs w:val="18"/>
          <w:lang w:val="ru-RU" w:eastAsia="ru-RU"/>
        </w:rPr>
        <w:t>ортезы</w:t>
      </w:r>
      <w:proofErr w:type="spellEnd"/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 наружные. Требования и методы испытаний.</w:t>
      </w:r>
    </w:p>
    <w:p w:rsidR="003C1609" w:rsidRPr="00BF170B" w:rsidRDefault="003C1609" w:rsidP="00726FE7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>ГОСТ Р 53869-2010. Протезы нижних конечностей. Технические требования</w:t>
      </w:r>
    </w:p>
    <w:p w:rsidR="003C1609" w:rsidRPr="00BF170B" w:rsidRDefault="003C1609" w:rsidP="00726FE7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lastRenderedPageBreak/>
        <w:t>ГОСТ Р ИСО 9999-2014 "Вспомогательные средства для людей с ограничениями жизнедеятельности. Классификация и терминология".</w:t>
      </w:r>
    </w:p>
    <w:p w:rsidR="003C1609" w:rsidRPr="00BF170B" w:rsidRDefault="003C1609" w:rsidP="00726FE7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>ГОСТ Р 15.111-2015 Система разработки и постановки продукции на производство. Технические средства реабилитации инвалидов</w:t>
      </w:r>
    </w:p>
    <w:p w:rsidR="003C1609" w:rsidRPr="00BF170B" w:rsidRDefault="003C1609" w:rsidP="00726FE7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ГОСТ Р </w:t>
      </w:r>
      <w:r w:rsidR="00A778F1" w:rsidRPr="00A778F1">
        <w:rPr>
          <w:rFonts w:ascii="Times New Roman" w:hAnsi="Times New Roman" w:cs="Times New Roman"/>
          <w:szCs w:val="18"/>
          <w:lang w:val="ru-RU" w:eastAsia="ru-RU"/>
        </w:rPr>
        <w:t>51819-2017 </w:t>
      </w:r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Протезирование и </w:t>
      </w:r>
      <w:proofErr w:type="spellStart"/>
      <w:r w:rsidRPr="00BF170B">
        <w:rPr>
          <w:rFonts w:ascii="Times New Roman" w:hAnsi="Times New Roman" w:cs="Times New Roman"/>
          <w:szCs w:val="18"/>
          <w:lang w:val="ru-RU" w:eastAsia="ru-RU"/>
        </w:rPr>
        <w:t>ортезирование</w:t>
      </w:r>
      <w:proofErr w:type="spellEnd"/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 верхних и нижних конечностей. Термины и определения.</w:t>
      </w:r>
    </w:p>
    <w:p w:rsidR="003C1609" w:rsidRPr="00BF170B" w:rsidRDefault="003C1609" w:rsidP="00726FE7">
      <w:pPr>
        <w:pStyle w:val="explanatorynotes"/>
        <w:keepNext/>
        <w:keepLines/>
        <w:suppressAutoHyphens w:val="0"/>
        <w:spacing w:after="0" w:line="240" w:lineRule="auto"/>
        <w:rPr>
          <w:rFonts w:ascii="Times New Roman" w:hAnsi="Times New Roman" w:cs="Times New Roman"/>
          <w:szCs w:val="18"/>
          <w:lang w:val="ru-RU" w:eastAsia="ru-RU"/>
        </w:rPr>
      </w:pPr>
      <w:r w:rsidRPr="00BF170B">
        <w:rPr>
          <w:rFonts w:ascii="Times New Roman" w:hAnsi="Times New Roman" w:cs="Times New Roman"/>
          <w:szCs w:val="18"/>
          <w:lang w:val="ru-RU" w:eastAsia="ru-RU"/>
        </w:rPr>
        <w:t xml:space="preserve">   Изделия, на которые распространяется действие стандарта ГОСТ Р 51632-2014 сопровождаются   документом «Отчет по анализу рисков».</w:t>
      </w:r>
    </w:p>
    <w:p w:rsidR="003C1609" w:rsidRPr="00BF170B" w:rsidRDefault="003C1609" w:rsidP="00726FE7">
      <w:pPr>
        <w:pStyle w:val="ConsPlusNormal"/>
        <w:keepNext/>
        <w:keepLines/>
        <w:widowControl/>
        <w:jc w:val="both"/>
        <w:rPr>
          <w:rFonts w:ascii="Times New Roman" w:hAnsi="Times New Roman"/>
          <w:sz w:val="24"/>
          <w:szCs w:val="24"/>
        </w:rPr>
      </w:pPr>
      <w:r w:rsidRPr="00BF170B">
        <w:rPr>
          <w:rFonts w:ascii="Times New Roman" w:hAnsi="Times New Roman"/>
          <w:sz w:val="24"/>
          <w:szCs w:val="24"/>
        </w:rPr>
        <w:t>Во всех документах, сопровождающих технические средства реабилитации, являющиеся медицинским изделием (инструкция для потребителя, сертификаты, декларации, протоколы технических испытаний или токсикологических исследований и т.д.) наименование данного изделия должно совпадать и соответствовать наименованию медицинского изделия в действующем регистрационном удостоверении.</w:t>
      </w:r>
    </w:p>
    <w:p w:rsidR="003C1609" w:rsidRPr="00BF170B" w:rsidRDefault="003C1609" w:rsidP="00726FE7">
      <w:pPr>
        <w:keepNext/>
        <w:keepLines/>
        <w:jc w:val="both"/>
        <w:rPr>
          <w:b/>
          <w:sz w:val="22"/>
          <w:u w:val="single"/>
        </w:rPr>
      </w:pPr>
    </w:p>
    <w:p w:rsidR="003C1609" w:rsidRPr="00BF170B" w:rsidRDefault="003C1609" w:rsidP="00726FE7">
      <w:pPr>
        <w:keepNext/>
        <w:keepLines/>
        <w:ind w:left="-180" w:firstLine="2940"/>
        <w:jc w:val="both"/>
        <w:rPr>
          <w:b/>
          <w:sz w:val="22"/>
          <w:u w:val="single"/>
        </w:rPr>
      </w:pPr>
      <w:r w:rsidRPr="00BF170B">
        <w:rPr>
          <w:b/>
          <w:sz w:val="22"/>
          <w:u w:val="single"/>
        </w:rPr>
        <w:t>Требования к состоянию товара</w:t>
      </w:r>
    </w:p>
    <w:p w:rsidR="003C1609" w:rsidRPr="00BF170B" w:rsidRDefault="003C1609" w:rsidP="00726FE7">
      <w:pPr>
        <w:keepNext/>
        <w:keepLines/>
        <w:ind w:firstLine="709"/>
        <w:rPr>
          <w:bCs/>
          <w:sz w:val="22"/>
        </w:rPr>
      </w:pPr>
      <w:r w:rsidRPr="00BF170B"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</w:p>
    <w:p w:rsidR="003C1609" w:rsidRPr="00BF170B" w:rsidRDefault="003C1609" w:rsidP="00726FE7">
      <w:pPr>
        <w:keepNext/>
        <w:keepLines/>
        <w:ind w:firstLine="709"/>
        <w:rPr>
          <w:bCs/>
          <w:sz w:val="22"/>
        </w:rPr>
      </w:pPr>
    </w:p>
    <w:p w:rsidR="003C1609" w:rsidRPr="00BF170B" w:rsidRDefault="003C1609" w:rsidP="00726FE7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F170B">
        <w:rPr>
          <w:b/>
          <w:bCs/>
        </w:rPr>
        <w:t>Требования к гарантийному сроку товара, работы, услуги</w:t>
      </w:r>
    </w:p>
    <w:p w:rsidR="003C1609" w:rsidRPr="00BF170B" w:rsidRDefault="003C1609" w:rsidP="00726FE7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F170B">
        <w:rPr>
          <w:b/>
          <w:bCs/>
        </w:rPr>
        <w:t>и (или) объем предоставления гарантий их качества</w:t>
      </w:r>
    </w:p>
    <w:p w:rsidR="003C1609" w:rsidRPr="00BF170B" w:rsidRDefault="003C1609" w:rsidP="00726FE7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3C1609" w:rsidRPr="00BF170B" w:rsidRDefault="003C1609" w:rsidP="00726FE7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F170B">
        <w:t xml:space="preserve">Гарантийный срок эксплуатации 1 год со дня выдачи товара. </w:t>
      </w:r>
    </w:p>
    <w:p w:rsidR="003C1609" w:rsidRPr="00BF170B" w:rsidRDefault="003C1609" w:rsidP="00726FE7">
      <w:pPr>
        <w:keepNext/>
        <w:keepLines/>
        <w:ind w:firstLine="709"/>
        <w:jc w:val="both"/>
        <w:rPr>
          <w:spacing w:val="-6"/>
        </w:rPr>
      </w:pPr>
      <w:r w:rsidRPr="00BF170B">
        <w:rPr>
          <w:spacing w:val="1"/>
        </w:rPr>
        <w:t xml:space="preserve">Установленный   производителем   гарантийный   срок   эксплуатации </w:t>
      </w:r>
      <w:r w:rsidR="00A778F1" w:rsidRPr="00BF170B">
        <w:rPr>
          <w:spacing w:val="12"/>
        </w:rPr>
        <w:t>изделия не</w:t>
      </w:r>
      <w:r w:rsidRPr="00BF170B">
        <w:rPr>
          <w:spacing w:val="12"/>
        </w:rPr>
        <w:t xml:space="preserve"> распространяется на случаи нарушения Получателем </w:t>
      </w:r>
      <w:r w:rsidRPr="00BF170B">
        <w:rPr>
          <w:spacing w:val="1"/>
        </w:rPr>
        <w:t>изделия условий и требований к эксплуатации изделия.</w:t>
      </w:r>
    </w:p>
    <w:p w:rsidR="003C1609" w:rsidRPr="00BF170B" w:rsidRDefault="003C1609" w:rsidP="00726FE7">
      <w:pPr>
        <w:keepNext/>
        <w:keepLines/>
        <w:ind w:firstLine="709"/>
        <w:jc w:val="both"/>
      </w:pPr>
      <w:r w:rsidRPr="00BF170B">
        <w:rPr>
          <w:spacing w:val="3"/>
        </w:rPr>
        <w:t xml:space="preserve">При    передаче    </w:t>
      </w:r>
      <w:r w:rsidR="00A778F1" w:rsidRPr="00BF170B">
        <w:rPr>
          <w:spacing w:val="3"/>
        </w:rPr>
        <w:t>изделия, Поставщик</w:t>
      </w:r>
      <w:r w:rsidRPr="00BF170B">
        <w:rPr>
          <w:spacing w:val="3"/>
        </w:rPr>
        <w:t xml:space="preserve">    обязан    разъяснить </w:t>
      </w:r>
      <w:r w:rsidRPr="00BF170B">
        <w:t>Получателю условия и требования к эксплуатации изделия.</w:t>
      </w:r>
    </w:p>
    <w:p w:rsidR="003C1609" w:rsidRPr="00BF170B" w:rsidRDefault="003C1609" w:rsidP="00726FE7">
      <w:pPr>
        <w:keepNext/>
        <w:keepLines/>
        <w:ind w:firstLine="709"/>
        <w:jc w:val="both"/>
      </w:pPr>
      <w:r w:rsidRPr="00BF170B"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3C1609" w:rsidRPr="00BF170B" w:rsidRDefault="003C1609" w:rsidP="00726FE7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F170B"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sectPr w:rsidR="003C1609" w:rsidRPr="00BF170B" w:rsidSect="002A638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0E"/>
    <w:rsid w:val="001B02D8"/>
    <w:rsid w:val="002938CE"/>
    <w:rsid w:val="002A6388"/>
    <w:rsid w:val="003906C6"/>
    <w:rsid w:val="003C1609"/>
    <w:rsid w:val="004C43E2"/>
    <w:rsid w:val="00726FE7"/>
    <w:rsid w:val="00781AEF"/>
    <w:rsid w:val="0098260E"/>
    <w:rsid w:val="00A778F1"/>
    <w:rsid w:val="00B1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3287-1059-4AA4-98DC-4FB58D9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11,Основной текст 12"/>
    <w:basedOn w:val="a"/>
    <w:link w:val="a4"/>
    <w:uiPriority w:val="99"/>
    <w:rsid w:val="003C1609"/>
    <w:pPr>
      <w:spacing w:after="120"/>
      <w:ind w:left="283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aliases w:val="Основной текст 1 Знак,Основной текст 11 Знак,Основной текст 12 Знак"/>
    <w:basedOn w:val="a0"/>
    <w:link w:val="a3"/>
    <w:uiPriority w:val="99"/>
    <w:rsid w:val="003C160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C1609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uiPriority w:val="99"/>
    <w:rsid w:val="003C16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rmal (Web)"/>
    <w:aliases w:val="Обычный (Web),Обычный (веб)1"/>
    <w:basedOn w:val="a"/>
    <w:rsid w:val="003C1609"/>
  </w:style>
  <w:style w:type="paragraph" w:customStyle="1" w:styleId="ConsPlusNormal">
    <w:name w:val="ConsPlusNormal"/>
    <w:link w:val="ConsPlusNormal0"/>
    <w:rsid w:val="003C1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C1609"/>
    <w:rPr>
      <w:rFonts w:ascii="Arial" w:eastAsia="Calibri" w:hAnsi="Arial" w:cs="Times New Roman"/>
      <w:lang w:eastAsia="ru-RU"/>
    </w:rPr>
  </w:style>
  <w:style w:type="paragraph" w:styleId="a8">
    <w:name w:val="No Spacing"/>
    <w:qFormat/>
    <w:rsid w:val="003C1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explanatorynotes">
    <w:name w:val="explanatory_notes"/>
    <w:basedOn w:val="a"/>
    <w:rsid w:val="003C1609"/>
    <w:pPr>
      <w:suppressAutoHyphens/>
      <w:spacing w:after="120" w:line="360" w:lineRule="exact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52">
    <w:name w:val="xl52"/>
    <w:basedOn w:val="a"/>
    <w:rsid w:val="003C16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C43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4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Доценко</dc:creator>
  <cp:keywords/>
  <dc:description/>
  <cp:lastModifiedBy>Юлия В. Немчанинова</cp:lastModifiedBy>
  <cp:revision>8</cp:revision>
  <dcterms:created xsi:type="dcterms:W3CDTF">2018-10-19T08:31:00Z</dcterms:created>
  <dcterms:modified xsi:type="dcterms:W3CDTF">2018-11-14T05:27:00Z</dcterms:modified>
</cp:coreProperties>
</file>