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B3" w:rsidRPr="00A82197" w:rsidRDefault="00A177B3" w:rsidP="00A177B3">
      <w:pPr>
        <w:jc w:val="center"/>
        <w:rPr>
          <w:b/>
        </w:rPr>
      </w:pPr>
      <w:r w:rsidRPr="00A82197">
        <w:rPr>
          <w:b/>
        </w:rPr>
        <w:t>Техническое задание</w:t>
      </w:r>
    </w:p>
    <w:p w:rsidR="00A177B3" w:rsidRPr="00A82197" w:rsidRDefault="00A177B3" w:rsidP="00A177B3">
      <w:pPr>
        <w:autoSpaceDE w:val="0"/>
        <w:jc w:val="center"/>
        <w:rPr>
          <w:b/>
          <w:bCs/>
        </w:rPr>
      </w:pPr>
      <w:r w:rsidRPr="00A82197">
        <w:rPr>
          <w:b/>
          <w:bCs/>
        </w:rPr>
        <w:t xml:space="preserve">на поставку инвалидам подгузников для взрослых </w:t>
      </w:r>
    </w:p>
    <w:p w:rsidR="00A177B3" w:rsidRPr="00A82197" w:rsidRDefault="00A177B3" w:rsidP="00A177B3">
      <w:pPr>
        <w:autoSpaceDE w:val="0"/>
        <w:jc w:val="right"/>
        <w:rPr>
          <w:b/>
          <w:bCs/>
        </w:rPr>
      </w:pPr>
      <w:r w:rsidRPr="00A82197">
        <w:rPr>
          <w:b/>
          <w:bCs/>
        </w:rPr>
        <w:t>Таблица №1</w:t>
      </w:r>
    </w:p>
    <w:p w:rsidR="00A177B3" w:rsidRPr="00A82197" w:rsidRDefault="00A177B3" w:rsidP="00A177B3">
      <w:pPr>
        <w:jc w:val="right"/>
        <w:rPr>
          <w:b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88"/>
        <w:gridCol w:w="817"/>
        <w:gridCol w:w="1168"/>
      </w:tblGrid>
      <w:tr w:rsidR="00A177B3" w:rsidRPr="00A82197" w:rsidTr="00C266B3">
        <w:trPr>
          <w:trHeight w:val="143"/>
        </w:trPr>
        <w:tc>
          <w:tcPr>
            <w:tcW w:w="8031" w:type="dxa"/>
            <w:gridSpan w:val="2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Наименование, ассортимент и характеристики Изделия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A177B3" w:rsidRPr="00A82197" w:rsidRDefault="00A177B3" w:rsidP="00C266B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A177B3" w:rsidRPr="00A82197" w:rsidRDefault="00A177B3" w:rsidP="00C266B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Кол-во (шт.)</w:t>
            </w:r>
          </w:p>
        </w:tc>
      </w:tr>
      <w:tr w:rsidR="00A177B3" w:rsidRPr="00A82197" w:rsidTr="00C266B3">
        <w:trPr>
          <w:trHeight w:val="143"/>
        </w:trPr>
        <w:tc>
          <w:tcPr>
            <w:tcW w:w="1843" w:type="dxa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 изделия (модель, шифр)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A177B3" w:rsidRPr="00A82197" w:rsidTr="00C266B3">
        <w:trPr>
          <w:trHeight w:val="143"/>
        </w:trPr>
        <w:tc>
          <w:tcPr>
            <w:tcW w:w="1843" w:type="dxa"/>
            <w:shd w:val="clear" w:color="auto" w:fill="auto"/>
          </w:tcPr>
          <w:p w:rsidR="00A177B3" w:rsidRPr="00A82197" w:rsidRDefault="00A177B3" w:rsidP="00C266B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t xml:space="preserve">Подгузники для взрослых, размер "S" (объем талии/бедер до </w:t>
            </w:r>
            <w:r>
              <w:rPr>
                <w:sz w:val="20"/>
                <w:szCs w:val="20"/>
              </w:rPr>
              <w:t>10</w:t>
            </w:r>
            <w:r w:rsidRPr="00A82197">
              <w:rPr>
                <w:sz w:val="20"/>
                <w:szCs w:val="20"/>
              </w:rPr>
              <w:t xml:space="preserve">0 см), с полным </w:t>
            </w:r>
            <w:proofErr w:type="spellStart"/>
            <w:r w:rsidRPr="00A82197">
              <w:rPr>
                <w:sz w:val="20"/>
                <w:szCs w:val="20"/>
              </w:rPr>
              <w:t>влагопоглащением</w:t>
            </w:r>
            <w:proofErr w:type="spellEnd"/>
            <w:r w:rsidRPr="00A82197">
              <w:rPr>
                <w:sz w:val="20"/>
                <w:szCs w:val="20"/>
              </w:rPr>
              <w:t xml:space="preserve"> не менее 1400 г</w:t>
            </w:r>
            <w:r w:rsidRPr="00A82197">
              <w:rPr>
                <w:bCs/>
                <w:sz w:val="20"/>
                <w:szCs w:val="20"/>
              </w:rPr>
              <w:t xml:space="preserve"> </w:t>
            </w:r>
          </w:p>
          <w:p w:rsidR="00A177B3" w:rsidRPr="00A82197" w:rsidRDefault="00A177B3" w:rsidP="00C266B3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абсорбирующий слой, состоящий из одного или двух впитывающих слоев;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-з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>ащитный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отличительные характеристики подгузника в соответствии с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техническим исполнением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(в виде рисунков и/или текста);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A177B3" w:rsidRPr="00A82197" w:rsidRDefault="00A177B3" w:rsidP="00C266B3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proofErr w:type="gramStart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»  (с учетом изменений и дополнений). Прикрепить копии ко вторым частям заявки</w:t>
            </w:r>
          </w:p>
          <w:p w:rsidR="00A177B3" w:rsidRPr="00A82197" w:rsidRDefault="00A177B3" w:rsidP="00C266B3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. Общие технические требования и методы испытаний»,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A177B3" w:rsidRPr="00A82197" w:rsidRDefault="00A177B3" w:rsidP="00C266B3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A177B3" w:rsidRDefault="00A177B3" w:rsidP="00C2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</w:t>
            </w:r>
          </w:p>
        </w:tc>
      </w:tr>
      <w:tr w:rsidR="00A177B3" w:rsidRPr="00A82197" w:rsidTr="00C266B3">
        <w:trPr>
          <w:trHeight w:val="143"/>
        </w:trPr>
        <w:tc>
          <w:tcPr>
            <w:tcW w:w="1843" w:type="dxa"/>
            <w:shd w:val="clear" w:color="auto" w:fill="auto"/>
          </w:tcPr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lastRenderedPageBreak/>
              <w:t>Подгузники для взрослых размер "М" (объем талии/бедер д</w:t>
            </w:r>
            <w:r>
              <w:rPr>
                <w:sz w:val="20"/>
                <w:szCs w:val="20"/>
              </w:rPr>
              <w:t>о 125</w:t>
            </w:r>
            <w:r w:rsidRPr="00A82197">
              <w:rPr>
                <w:sz w:val="20"/>
                <w:szCs w:val="20"/>
              </w:rPr>
              <w:t xml:space="preserve"> см), с полным влагопоглощением не менее 1800 г. </w:t>
            </w:r>
          </w:p>
          <w:p w:rsidR="00A177B3" w:rsidRPr="00A82197" w:rsidRDefault="00A177B3" w:rsidP="00C266B3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абсорбирующий слой, состоящий из одного или двух впитывающих слоев;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-з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>ащитный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 xml:space="preserve">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отличительные характеристики подгузника в соответствии с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техническим исполнением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(в виде рисунков и/или текста);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A177B3" w:rsidRPr="00A82197" w:rsidRDefault="00A177B3" w:rsidP="00C266B3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proofErr w:type="gramStart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 xml:space="preserve"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lastRenderedPageBreak/>
              <w:t>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»  (с учетом изменений и дополнений). Прикрепить копии ко вторым частям заявки</w:t>
            </w:r>
          </w:p>
          <w:p w:rsidR="00A177B3" w:rsidRPr="00A82197" w:rsidRDefault="00A177B3" w:rsidP="00C266B3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. Общие технические требования и методы испытаний»,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A177B3" w:rsidRPr="00A82197" w:rsidRDefault="00A177B3" w:rsidP="00C266B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A177B3" w:rsidRDefault="00A177B3" w:rsidP="00C2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</w:tr>
      <w:tr w:rsidR="00A177B3" w:rsidRPr="00A82197" w:rsidTr="00C266B3">
        <w:trPr>
          <w:trHeight w:val="143"/>
        </w:trPr>
        <w:tc>
          <w:tcPr>
            <w:tcW w:w="1843" w:type="dxa"/>
            <w:shd w:val="clear" w:color="auto" w:fill="auto"/>
          </w:tcPr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lastRenderedPageBreak/>
              <w:t>Подгузники для взрослых размер "L" (объем талии/бедер до 1</w:t>
            </w:r>
            <w:r>
              <w:rPr>
                <w:sz w:val="20"/>
                <w:szCs w:val="20"/>
              </w:rPr>
              <w:t>55</w:t>
            </w:r>
            <w:r w:rsidRPr="00A82197">
              <w:rPr>
                <w:sz w:val="20"/>
                <w:szCs w:val="20"/>
              </w:rPr>
              <w:t xml:space="preserve"> см), с полным влагопоглощением не менее 2000 г.</w:t>
            </w:r>
          </w:p>
          <w:p w:rsidR="00A177B3" w:rsidRPr="00A82197" w:rsidRDefault="00A177B3" w:rsidP="00C266B3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абсорбирующий слой, состоящий из одного или двух впитывающих слоев;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-з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>ащитный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Сырье и материалы для изготовления подгузников должны быть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разрешены к применению Федеральной службой по надзору в сфере защиты прав потребителей и благополучия человека.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отличительные характеристики подгузника в соответствии с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техническим исполнением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(в виде рисунков и/или текста);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A177B3" w:rsidRPr="00A82197" w:rsidRDefault="00A177B3" w:rsidP="00C266B3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proofErr w:type="gramStart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»  (с учетом изменений и дополнений). Прикрепить копии ко вторым частям заявки</w:t>
            </w:r>
          </w:p>
          <w:p w:rsidR="00A177B3" w:rsidRPr="00A82197" w:rsidRDefault="00A177B3" w:rsidP="00C266B3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. Общие технические требования и методы испытаний»,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A177B3" w:rsidRPr="00A82197" w:rsidRDefault="00A177B3" w:rsidP="00C266B3">
            <w:pPr>
              <w:suppressAutoHyphens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A177B3" w:rsidRDefault="00A177B3" w:rsidP="00C2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</w:t>
            </w:r>
          </w:p>
        </w:tc>
      </w:tr>
      <w:tr w:rsidR="00A177B3" w:rsidRPr="00A82197" w:rsidTr="00C266B3">
        <w:trPr>
          <w:trHeight w:val="8024"/>
        </w:trPr>
        <w:tc>
          <w:tcPr>
            <w:tcW w:w="1843" w:type="dxa"/>
            <w:shd w:val="clear" w:color="auto" w:fill="auto"/>
          </w:tcPr>
          <w:p w:rsidR="00A177B3" w:rsidRPr="00A82197" w:rsidRDefault="00A177B3" w:rsidP="00C266B3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Подгузники для взрослых размер "XL" (объем талии/бедер до 175 см), с полным влагопоглощением не менее 2800 г</w:t>
            </w:r>
          </w:p>
        </w:tc>
        <w:tc>
          <w:tcPr>
            <w:tcW w:w="6188" w:type="dxa"/>
            <w:shd w:val="clear" w:color="auto" w:fill="auto"/>
          </w:tcPr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абсорбирующий слой, состоящий из одного или двух впитывающих слоев;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-з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>ащитный слой;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отличительные характеристики подгузника в соответствии с </w:t>
            </w:r>
            <w:proofErr w:type="gram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техническим исполнением</w:t>
            </w:r>
            <w:proofErr w:type="gram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(в виде рисунков и/или текста);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A177B3" w:rsidRPr="00A82197" w:rsidRDefault="00A177B3" w:rsidP="00A17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A177B3" w:rsidRPr="00A82197" w:rsidRDefault="00A177B3" w:rsidP="00C266B3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proofErr w:type="gramStart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»  (с учетом изменений и дополнений). Прикрепить копии ко вторым частям заявки</w:t>
            </w:r>
          </w:p>
          <w:p w:rsidR="00A177B3" w:rsidRPr="00A82197" w:rsidRDefault="00A177B3" w:rsidP="00C266B3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. Общие технические требования и методы испытаний», ГОСТ </w:t>
            </w:r>
            <w:proofErr w:type="gramStart"/>
            <w:r w:rsidRPr="00A8219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A177B3" w:rsidRPr="00A82197" w:rsidRDefault="00A177B3" w:rsidP="00C266B3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A177B3" w:rsidRPr="00A82197" w:rsidRDefault="00A177B3" w:rsidP="00C266B3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A177B3" w:rsidRDefault="00A177B3" w:rsidP="00C26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</w:t>
            </w:r>
          </w:p>
        </w:tc>
      </w:tr>
      <w:tr w:rsidR="00A177B3" w:rsidRPr="00A82197" w:rsidTr="00C266B3">
        <w:trPr>
          <w:trHeight w:val="143"/>
        </w:trPr>
        <w:tc>
          <w:tcPr>
            <w:tcW w:w="1843" w:type="dxa"/>
            <w:shd w:val="clear" w:color="auto" w:fill="auto"/>
          </w:tcPr>
          <w:p w:rsidR="00A177B3" w:rsidRPr="00A82197" w:rsidRDefault="00A177B3" w:rsidP="00C266B3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A177B3" w:rsidRPr="00A82197" w:rsidRDefault="00A177B3" w:rsidP="00C266B3">
            <w:pPr>
              <w:suppressAutoHyphens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A177B3" w:rsidRPr="00ED3C33" w:rsidRDefault="00A177B3" w:rsidP="00C2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344000</w:t>
            </w:r>
          </w:p>
        </w:tc>
      </w:tr>
    </w:tbl>
    <w:p w:rsidR="00A177B3" w:rsidRPr="00A82197" w:rsidRDefault="00A177B3" w:rsidP="00A177B3">
      <w:pPr>
        <w:jc w:val="center"/>
        <w:rPr>
          <w:b/>
        </w:rPr>
      </w:pP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Cs/>
        </w:rPr>
      </w:pPr>
      <w:r w:rsidRPr="00A82197">
        <w:rPr>
          <w:bCs/>
        </w:rPr>
        <w:t xml:space="preserve">Классификация абсорбирующего белья представлена в Национальном стандарте ГОСТ </w:t>
      </w:r>
      <w:proofErr w:type="gramStart"/>
      <w:r w:rsidRPr="00A82197">
        <w:rPr>
          <w:bCs/>
        </w:rPr>
        <w:t>Р</w:t>
      </w:r>
      <w:proofErr w:type="gramEnd"/>
      <w:r w:rsidRPr="00A82197">
        <w:rPr>
          <w:bCs/>
        </w:rPr>
        <w:t xml:space="preserve">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82197">
        <w:rPr>
          <w:b/>
          <w:bCs/>
        </w:rPr>
        <w:t>Требования к упаковке</w:t>
      </w:r>
    </w:p>
    <w:p w:rsidR="00A177B3" w:rsidRPr="00A82197" w:rsidRDefault="00A177B3" w:rsidP="00A177B3">
      <w:pPr>
        <w:framePr w:hSpace="180" w:wrap="around" w:vAnchor="text" w:hAnchor="margin" w:y="143"/>
        <w:tabs>
          <w:tab w:val="left" w:pos="1069"/>
        </w:tabs>
        <w:autoSpaceDE w:val="0"/>
        <w:autoSpaceDN w:val="0"/>
        <w:adjustRightInd w:val="0"/>
        <w:ind w:firstLine="709"/>
        <w:jc w:val="both"/>
      </w:pPr>
      <w:r w:rsidRPr="00A82197">
        <w:t>Подгузники в количестве, определяемом производителем, упаковывают в пакеты из поли</w:t>
      </w:r>
      <w:r w:rsidRPr="00A82197">
        <w:softHyphen/>
        <w:t xml:space="preserve">мерной пленки или пачки по  </w:t>
      </w:r>
      <w:r w:rsidRPr="00A82197">
        <w:rPr>
          <w:bCs/>
        </w:rPr>
        <w:t>ГОСТ 12303-80 «Пачки из картона, бумаги и комбинированных материалов. Общие технические условия»</w:t>
      </w:r>
      <w:r w:rsidRPr="00A82197">
        <w:t xml:space="preserve">, или коробки по  </w:t>
      </w:r>
      <w:r w:rsidRPr="00A82197">
        <w:rPr>
          <w:bCs/>
        </w:rPr>
        <w:t>ГОСТ 12301-2006 «Коробки из картона, бумаги и комбинированных материалов. Общие технические условия»</w:t>
      </w:r>
      <w:r w:rsidRPr="00A82197">
        <w:t>, или другую потребительскую упа</w:t>
      </w:r>
      <w:r w:rsidRPr="00A82197">
        <w:softHyphen/>
        <w:t>ковку, обеспечивающую сохранность подгузников при транспортировании и хранении.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Швы в пакетах из полимерной пленки должны быть заварены.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Не допускается механическое повреждение упаковки, открывающее доступ к поверхности подгуз</w:t>
      </w:r>
      <w:r w:rsidRPr="00A82197">
        <w:softHyphen/>
        <w:t>ника.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rPr>
          <w:bCs/>
        </w:rPr>
        <w:t xml:space="preserve"> Транспортная упаковка</w:t>
      </w:r>
    </w:p>
    <w:p w:rsidR="00A177B3" w:rsidRPr="00A82197" w:rsidRDefault="00A177B3" w:rsidP="00A177B3">
      <w:pPr>
        <w:framePr w:hSpace="180" w:wrap="around" w:vAnchor="text" w:hAnchor="margin" w:y="143"/>
        <w:snapToGrid w:val="0"/>
        <w:ind w:firstLine="709"/>
        <w:jc w:val="both"/>
      </w:pPr>
      <w:r w:rsidRPr="00A82197">
        <w:t xml:space="preserve">Подгузники, упакованные в потребительскую упаковку, упаковывают в кипу, ящик по ГОСТ 6658-75 «Изделия из бумаги и картона. Упаковка, маркировка, транспортирование и хранение». </w:t>
      </w:r>
    </w:p>
    <w:p w:rsidR="00A177B3" w:rsidRPr="00A82197" w:rsidRDefault="00A177B3" w:rsidP="00A177B3">
      <w:pPr>
        <w:jc w:val="both"/>
      </w:pPr>
      <w:r w:rsidRPr="00A82197"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  <w:r w:rsidRPr="00A82197">
        <w:rPr>
          <w:rFonts w:eastAsia="Calibri"/>
          <w:lang w:eastAsia="en-US"/>
        </w:rPr>
        <w:t xml:space="preserve"> </w:t>
      </w:r>
      <w:r w:rsidRPr="00A82197">
        <w:t xml:space="preserve"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A177B3" w:rsidRPr="00A82197" w:rsidRDefault="00A177B3" w:rsidP="00A177B3">
      <w:pPr>
        <w:jc w:val="both"/>
      </w:pPr>
    </w:p>
    <w:p w:rsidR="00A177B3" w:rsidRPr="00A82197" w:rsidRDefault="00A177B3" w:rsidP="00A177B3">
      <w:pPr>
        <w:jc w:val="both"/>
      </w:pPr>
    </w:p>
    <w:p w:rsidR="00A177B3" w:rsidRPr="00A82197" w:rsidRDefault="00A177B3" w:rsidP="00A177B3">
      <w:pPr>
        <w:widowControl w:val="0"/>
        <w:autoSpaceDE w:val="0"/>
        <w:ind w:firstLine="709"/>
        <w:jc w:val="center"/>
        <w:rPr>
          <w:b/>
        </w:rPr>
      </w:pPr>
      <w:r w:rsidRPr="00A82197">
        <w:rPr>
          <w:b/>
        </w:rPr>
        <w:t>Срок пользования</w:t>
      </w:r>
    </w:p>
    <w:p w:rsidR="00A177B3" w:rsidRPr="00A82197" w:rsidRDefault="00A177B3" w:rsidP="00A177B3">
      <w:pPr>
        <w:widowControl w:val="0"/>
        <w:autoSpaceDE w:val="0"/>
        <w:ind w:firstLine="709"/>
        <w:jc w:val="both"/>
      </w:pPr>
      <w:r w:rsidRPr="00A82197"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A177B3" w:rsidRPr="00A82197" w:rsidRDefault="00A177B3" w:rsidP="00A177B3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A177B3" w:rsidRPr="00A82197" w:rsidRDefault="00A177B3" w:rsidP="00A177B3">
      <w:pPr>
        <w:keepNext/>
        <w:widowControl w:val="0"/>
        <w:suppressAutoHyphens/>
        <w:spacing w:before="240" w:after="120"/>
        <w:ind w:left="360"/>
        <w:jc w:val="center"/>
        <w:rPr>
          <w:b/>
          <w:bCs/>
          <w:color w:val="000000"/>
          <w:kern w:val="1"/>
          <w:lang w:eastAsia="ar-SA"/>
        </w:rPr>
      </w:pPr>
      <w:r w:rsidRPr="00A82197">
        <w:rPr>
          <w:b/>
          <w:bCs/>
          <w:color w:val="000000"/>
          <w:kern w:val="1"/>
          <w:lang w:eastAsia="ar-SA"/>
        </w:rPr>
        <w:t>Требования к месту, условиям, объёмам и срокам (периодам) поставки</w:t>
      </w:r>
    </w:p>
    <w:p w:rsidR="00A177B3" w:rsidRPr="00A82197" w:rsidRDefault="00A177B3" w:rsidP="00A177B3">
      <w:pPr>
        <w:ind w:firstLine="709"/>
        <w:jc w:val="both"/>
      </w:pPr>
      <w:r w:rsidRPr="00A82197">
        <w:t>Поставить одновременно все количество Изделий (в соответствии с Описанием объекта закупки</w:t>
      </w:r>
      <w:proofErr w:type="gramStart"/>
      <w:r w:rsidRPr="00A82197">
        <w:t xml:space="preserve"> )</w:t>
      </w:r>
      <w:proofErr w:type="gramEnd"/>
      <w:r w:rsidRPr="00A82197">
        <w:t xml:space="preserve">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</w:t>
      </w:r>
      <w:r>
        <w:t>5</w:t>
      </w:r>
      <w:r w:rsidRPr="00A82197">
        <w:t xml:space="preserve"> календарных дней с даты подписания Государственного контракта для осуществления проверки качества изделия.</w:t>
      </w:r>
    </w:p>
    <w:p w:rsidR="00A177B3" w:rsidRPr="00A82197" w:rsidRDefault="00A177B3" w:rsidP="00A177B3">
      <w:pPr>
        <w:widowControl w:val="0"/>
        <w:jc w:val="both"/>
        <w:rPr>
          <w:color w:val="000000"/>
          <w:spacing w:val="-4"/>
        </w:rPr>
      </w:pPr>
      <w:r w:rsidRPr="00A82197"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</w:t>
      </w:r>
      <w:r w:rsidRPr="00A82197">
        <w:lastRenderedPageBreak/>
        <w:t xml:space="preserve">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</w:t>
      </w:r>
      <w:r>
        <w:t xml:space="preserve">поставщик </w:t>
      </w:r>
      <w:r w:rsidRPr="00A82197">
        <w:t xml:space="preserve">обязан не позднее дня осуществления выборочной проверки товара предоставить Заказчику копии регистрационных удостоверений на подгузники для взрослых </w:t>
      </w:r>
      <w:r w:rsidRPr="00A82197">
        <w:rPr>
          <w:spacing w:val="-4"/>
        </w:rPr>
        <w:t xml:space="preserve"> о </w:t>
      </w:r>
      <w:r w:rsidRPr="00A82197">
        <w:rPr>
          <w:color w:val="000000"/>
          <w:spacing w:val="-4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A177B3" w:rsidRPr="00A82197" w:rsidRDefault="00A177B3" w:rsidP="00A177B3">
      <w:pPr>
        <w:suppressAutoHyphens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A177B3" w:rsidRPr="00A82197" w:rsidRDefault="00A177B3" w:rsidP="00A177B3">
      <w:pPr>
        <w:suppressAutoHyphens/>
        <w:ind w:firstLine="709"/>
        <w:jc w:val="both"/>
        <w:rPr>
          <w:rFonts w:eastAsia="Arial"/>
          <w:lang w:eastAsia="ar-SA"/>
        </w:rPr>
      </w:pP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center"/>
        <w:rPr>
          <w:rFonts w:eastAsia="Arial"/>
          <w:b/>
          <w:lang w:eastAsia="ar-SA"/>
        </w:rPr>
      </w:pPr>
      <w:r w:rsidRPr="00A82197">
        <w:rPr>
          <w:rFonts w:eastAsia="Arial"/>
          <w:b/>
          <w:lang w:eastAsia="ar-SA"/>
        </w:rPr>
        <w:t>Подгузники для взрослых должны соответствовать требованиям стандартов серии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ISO 10993-5-2011 «Изделия медицинские. Оценка биологического действия медицинских изделий Часть 5 Исследования на </w:t>
      </w:r>
      <w:proofErr w:type="spellStart"/>
      <w:r w:rsidRPr="00A82197">
        <w:rPr>
          <w:rFonts w:eastAsia="Arial"/>
          <w:lang w:eastAsia="ar-SA"/>
        </w:rPr>
        <w:t>цитотоксичность</w:t>
      </w:r>
      <w:proofErr w:type="spellEnd"/>
      <w:r w:rsidRPr="00A82197">
        <w:rPr>
          <w:rFonts w:eastAsia="Arial"/>
          <w:lang w:eastAsia="ar-SA"/>
        </w:rPr>
        <w:t xml:space="preserve">: методы </w:t>
      </w:r>
      <w:proofErr w:type="spellStart"/>
      <w:r w:rsidRPr="00A82197">
        <w:rPr>
          <w:rFonts w:eastAsia="Arial"/>
          <w:lang w:eastAsia="ar-SA"/>
        </w:rPr>
        <w:t>in</w:t>
      </w:r>
      <w:proofErr w:type="spellEnd"/>
      <w:r w:rsidRPr="00A82197">
        <w:rPr>
          <w:rFonts w:eastAsia="Arial"/>
          <w:lang w:eastAsia="ar-SA"/>
        </w:rPr>
        <w:t xml:space="preserve"> </w:t>
      </w:r>
      <w:proofErr w:type="spellStart"/>
      <w:r w:rsidRPr="00A82197">
        <w:rPr>
          <w:rFonts w:eastAsia="Arial"/>
          <w:lang w:eastAsia="ar-SA"/>
        </w:rPr>
        <w:t>vitro</w:t>
      </w:r>
      <w:proofErr w:type="spellEnd"/>
      <w:r w:rsidRPr="00A82197">
        <w:rPr>
          <w:rFonts w:eastAsia="Arial"/>
          <w:lang w:eastAsia="ar-SA"/>
        </w:rPr>
        <w:t xml:space="preserve">», 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</w:t>
      </w:r>
      <w:proofErr w:type="gramStart"/>
      <w:r w:rsidRPr="00A82197">
        <w:rPr>
          <w:rFonts w:eastAsia="Arial"/>
          <w:lang w:eastAsia="ar-SA"/>
        </w:rPr>
        <w:t>Р</w:t>
      </w:r>
      <w:proofErr w:type="gramEnd"/>
      <w:r w:rsidRPr="00A82197">
        <w:rPr>
          <w:rFonts w:eastAsia="Arial"/>
          <w:lang w:eastAsia="ar-SA"/>
        </w:rPr>
        <w:t xml:space="preserve"> 52770-2007 «Изделия медицинские. Требования безопасности. Методы санитарно-химических и токсикологических испытаний»,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</w:t>
      </w:r>
      <w:proofErr w:type="gramStart"/>
      <w:r w:rsidRPr="00A82197">
        <w:rPr>
          <w:rFonts w:eastAsia="Arial"/>
          <w:lang w:eastAsia="ar-SA"/>
        </w:rPr>
        <w:t>Р</w:t>
      </w:r>
      <w:proofErr w:type="gramEnd"/>
      <w:r w:rsidRPr="00A82197">
        <w:rPr>
          <w:rFonts w:eastAsia="Arial"/>
          <w:lang w:eastAsia="ar-SA"/>
        </w:rPr>
        <w:t xml:space="preserve"> 55082-2012 «Изделия бумажные медицинского назначения. Подгузники для взрослых. Общие технические условия»,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</w:t>
      </w:r>
      <w:proofErr w:type="gramStart"/>
      <w:r w:rsidRPr="00A82197">
        <w:rPr>
          <w:rFonts w:eastAsia="Arial"/>
          <w:lang w:eastAsia="ar-SA"/>
        </w:rPr>
        <w:t>Р</w:t>
      </w:r>
      <w:proofErr w:type="gramEnd"/>
      <w:r w:rsidRPr="00A82197">
        <w:rPr>
          <w:rFonts w:eastAsia="Arial"/>
          <w:lang w:eastAsia="ar-SA"/>
        </w:rPr>
        <w:t xml:space="preserve"> 55370-2012  «Подгузники бумажные для взрослых. Метод определения абсорбционной способности до момента протекания (ABL) с применением манекена»,</w:t>
      </w:r>
    </w:p>
    <w:p w:rsidR="00A177B3" w:rsidRPr="00A82197" w:rsidRDefault="00A177B3" w:rsidP="00A177B3">
      <w:pPr>
        <w:suppressAutoHyphens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</w:t>
      </w:r>
      <w:proofErr w:type="gramStart"/>
      <w:r w:rsidRPr="00A82197">
        <w:rPr>
          <w:rFonts w:eastAsia="Arial"/>
          <w:lang w:eastAsia="ar-SA"/>
        </w:rPr>
        <w:t>Р</w:t>
      </w:r>
      <w:proofErr w:type="gramEnd"/>
      <w:r w:rsidRPr="00A82197">
        <w:rPr>
          <w:rFonts w:eastAsia="Arial"/>
          <w:lang w:eastAsia="ar-SA"/>
        </w:rPr>
        <w:t xml:space="preserve"> 52354-2005 «Наименование</w:t>
      </w:r>
      <w:r w:rsidRPr="00A82197">
        <w:rPr>
          <w:rFonts w:eastAsia="Arial"/>
          <w:lang w:eastAsia="ar-SA"/>
        </w:rPr>
        <w:tab/>
        <w:t>Изделия из бумаги бытового и санитарно-гигиенического назначения. Общие технические условия».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A82197">
        <w:rPr>
          <w:b/>
        </w:rPr>
        <w:tab/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center"/>
        <w:rPr>
          <w:b/>
          <w:color w:val="000000"/>
        </w:rPr>
      </w:pPr>
      <w:r w:rsidRPr="00A82197">
        <w:rPr>
          <w:b/>
        </w:rPr>
        <w:t>Обязанности поставщика: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        Передавать Изделия Получателям следующими способами: 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>- по месту нахождения центра приема, организованного Поставщиком, в день обращения Получателя.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</w:t>
      </w:r>
      <w:proofErr w:type="gramStart"/>
      <w:r w:rsidRPr="00A82197">
        <w:rPr>
          <w:color w:val="000000"/>
        </w:rPr>
        <w:t>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направления,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</w:t>
      </w:r>
      <w:proofErr w:type="gramEnd"/>
      <w:r w:rsidRPr="00A82197">
        <w:rPr>
          <w:color w:val="000000"/>
        </w:rPr>
        <w:t xml:space="preserve"> (местонахождение и телефон).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1.1.. Центр приема должен быть организован в г. </w:t>
      </w:r>
      <w:proofErr w:type="spellStart"/>
      <w:r w:rsidRPr="00A82197">
        <w:rPr>
          <w:color w:val="000000"/>
        </w:rPr>
        <w:t>Магас</w:t>
      </w:r>
      <w:proofErr w:type="spellEnd"/>
      <w:r w:rsidRPr="00A82197">
        <w:rPr>
          <w:color w:val="000000"/>
        </w:rPr>
        <w:t xml:space="preserve">; в г. </w:t>
      </w:r>
      <w:proofErr w:type="spellStart"/>
      <w:r w:rsidRPr="00A82197">
        <w:rPr>
          <w:color w:val="000000"/>
        </w:rPr>
        <w:t>Малгобеке</w:t>
      </w:r>
      <w:proofErr w:type="spellEnd"/>
      <w:r w:rsidRPr="00A82197">
        <w:rPr>
          <w:color w:val="000000"/>
        </w:rPr>
        <w:t xml:space="preserve"> ; в </w:t>
      </w:r>
      <w:proofErr w:type="spellStart"/>
      <w:r w:rsidRPr="00A82197">
        <w:rPr>
          <w:color w:val="000000"/>
        </w:rPr>
        <w:t>г</w:t>
      </w:r>
      <w:proofErr w:type="gramStart"/>
      <w:r w:rsidRPr="00A82197">
        <w:rPr>
          <w:color w:val="000000"/>
        </w:rPr>
        <w:t>.С</w:t>
      </w:r>
      <w:proofErr w:type="gramEnd"/>
      <w:r w:rsidRPr="00A82197">
        <w:rPr>
          <w:color w:val="000000"/>
        </w:rPr>
        <w:t>унжа</w:t>
      </w:r>
      <w:proofErr w:type="spellEnd"/>
      <w:r w:rsidRPr="00A82197">
        <w:rPr>
          <w:color w:val="000000"/>
        </w:rPr>
        <w:t xml:space="preserve"> </w:t>
      </w:r>
      <w:proofErr w:type="spellStart"/>
      <w:r w:rsidRPr="00A82197">
        <w:rPr>
          <w:color w:val="000000"/>
        </w:rPr>
        <w:t>Джейрахск</w:t>
      </w:r>
      <w:r>
        <w:rPr>
          <w:color w:val="000000"/>
        </w:rPr>
        <w:t>ом</w:t>
      </w:r>
      <w:proofErr w:type="spellEnd"/>
      <w:r w:rsidRPr="00A82197">
        <w:rPr>
          <w:color w:val="000000"/>
        </w:rPr>
        <w:t xml:space="preserve"> район</w:t>
      </w:r>
      <w:r>
        <w:rPr>
          <w:color w:val="000000"/>
        </w:rPr>
        <w:t>е</w:t>
      </w:r>
      <w:r w:rsidRPr="00A82197">
        <w:rPr>
          <w:color w:val="000000"/>
        </w:rPr>
        <w:t xml:space="preserve">, на расстоянии шаговой доступности для Получателей от остановок общественного транспорта (не более 500 метров от остановок). 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</w:t>
      </w:r>
      <w:r w:rsidRPr="00A82197">
        <w:rPr>
          <w:color w:val="000000"/>
        </w:rPr>
        <w:lastRenderedPageBreak/>
        <w:t>посещения инвалидов. Пункты выдачи должны быть оснащены средствами связи.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A177B3" w:rsidRPr="00A82197" w:rsidRDefault="00A177B3" w:rsidP="00A177B3">
      <w:pPr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 медицинского и санитарно-гигиенического назначения для взрослых, страдающих недержанием.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1.2. По месту фактического проживания Получателя в течение не более 10 (десяти) календарных дней с момента получения </w:t>
      </w:r>
      <w:r w:rsidRPr="00A82197">
        <w:rPr>
          <w:color w:val="000000"/>
        </w:rPr>
        <w:tab/>
        <w:t xml:space="preserve">Реестров  </w:t>
      </w:r>
      <w:proofErr w:type="gramStart"/>
      <w:r w:rsidRPr="00A82197">
        <w:rPr>
          <w:color w:val="000000"/>
        </w:rPr>
        <w:t>Получателей</w:t>
      </w:r>
      <w:proofErr w:type="gramEnd"/>
      <w:r w:rsidRPr="00A82197">
        <w:rPr>
          <w:color w:val="000000"/>
        </w:rPr>
        <w:t xml:space="preserve"> но  не позднее </w:t>
      </w:r>
      <w:r>
        <w:rPr>
          <w:color w:val="000000"/>
        </w:rPr>
        <w:t>25.12</w:t>
      </w:r>
      <w:r w:rsidRPr="00A82197">
        <w:rPr>
          <w:color w:val="000000"/>
        </w:rPr>
        <w:t>.201</w:t>
      </w:r>
      <w:r>
        <w:rPr>
          <w:color w:val="000000"/>
        </w:rPr>
        <w:t>9</w:t>
      </w:r>
      <w:r w:rsidRPr="00A82197">
        <w:rPr>
          <w:color w:val="000000"/>
        </w:rPr>
        <w:t xml:space="preserve"> года: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</w:pPr>
      <w:r w:rsidRPr="00A82197">
        <w:rPr>
          <w:color w:val="000000"/>
        </w:rPr>
        <w:t xml:space="preserve">Поставка Товара осуществляется по направлениям Государственного заказчика до места проживания получателей (инвалидов) по следующим направлениям: </w:t>
      </w:r>
      <w:r w:rsidRPr="00A82197">
        <w:t xml:space="preserve">Малгобекский район; </w:t>
      </w:r>
      <w:proofErr w:type="spellStart"/>
      <w:r w:rsidRPr="00A82197">
        <w:t>Джейрахский</w:t>
      </w:r>
      <w:proofErr w:type="spellEnd"/>
      <w:r w:rsidRPr="00A82197">
        <w:t xml:space="preserve"> район; Сунженский район; Назрановский район.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*В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 </w:t>
      </w:r>
    </w:p>
    <w:p w:rsidR="00CC53DF" w:rsidRDefault="00CC53DF">
      <w:bookmarkStart w:id="0" w:name="_GoBack"/>
      <w:bookmarkEnd w:id="0"/>
    </w:p>
    <w:sectPr w:rsidR="00CC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6C6F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BF"/>
    <w:rsid w:val="00636ABF"/>
    <w:rsid w:val="00A177B3"/>
    <w:rsid w:val="00C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4363</Words>
  <Characters>24871</Characters>
  <Application>Microsoft Office Word</Application>
  <DocSecurity>0</DocSecurity>
  <Lines>207</Lines>
  <Paragraphs>58</Paragraphs>
  <ScaleCrop>false</ScaleCrop>
  <Company/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2018-12-19T09:42:00Z</dcterms:created>
  <dcterms:modified xsi:type="dcterms:W3CDTF">2018-12-19T09:43:00Z</dcterms:modified>
</cp:coreProperties>
</file>