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77" w:rsidRPr="006C77C9" w:rsidRDefault="00173977" w:rsidP="00173977">
      <w:pPr>
        <w:widowControl w:val="0"/>
        <w:jc w:val="center"/>
        <w:rPr>
          <w:b/>
        </w:rPr>
      </w:pPr>
      <w:r w:rsidRPr="006C77C9">
        <w:rPr>
          <w:b/>
        </w:rPr>
        <w:t>ТРЕБОВАНИЯ К ПОСТАВЛЯЕМЫМ ТОВАРАМ</w:t>
      </w:r>
    </w:p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jc w:val="center"/>
        <w:rPr>
          <w:b/>
        </w:rPr>
      </w:pPr>
      <w:r w:rsidRPr="006C77C9">
        <w:rPr>
          <w:b/>
        </w:rPr>
        <w:t>Техническое задание</w:t>
      </w:r>
    </w:p>
    <w:p w:rsidR="00173977" w:rsidRPr="006C77C9" w:rsidRDefault="00173977" w:rsidP="00173977">
      <w:pPr>
        <w:autoSpaceDE w:val="0"/>
        <w:jc w:val="center"/>
        <w:rPr>
          <w:b/>
          <w:bCs/>
        </w:rPr>
      </w:pPr>
      <w:r w:rsidRPr="006C77C9">
        <w:rPr>
          <w:b/>
          <w:bCs/>
        </w:rPr>
        <w:t xml:space="preserve">на поставку инвалидам подгузников для детей-инвалидов. </w:t>
      </w:r>
    </w:p>
    <w:p w:rsidR="00173977" w:rsidRPr="006C77C9" w:rsidRDefault="00173977" w:rsidP="00173977">
      <w:pPr>
        <w:jc w:val="right"/>
        <w:rPr>
          <w:b/>
        </w:rPr>
      </w:pPr>
      <w:r w:rsidRPr="006C77C9">
        <w:rPr>
          <w:b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030"/>
        <w:gridCol w:w="641"/>
        <w:gridCol w:w="2563"/>
      </w:tblGrid>
      <w:tr w:rsidR="00173977" w:rsidRPr="006C77C9" w:rsidTr="00C266B3">
        <w:trPr>
          <w:trHeight w:val="1731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173977" w:rsidRPr="006C77C9" w:rsidTr="00C266B3">
        <w:trPr>
          <w:trHeight w:val="173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73977" w:rsidRPr="006C77C9" w:rsidTr="00C266B3">
        <w:trPr>
          <w:trHeight w:val="327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7" w:rsidRPr="006C77C9" w:rsidRDefault="00173977" w:rsidP="00C266B3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до 20 кг (7-18 кг)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должна 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изделия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отличительные характеристики подгузников детских в соответствии с их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–л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73977" w:rsidRPr="006C77C9" w:rsidRDefault="00173977" w:rsidP="00C266B3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", ГОСТ ISO 10993-10-2011." Изделия медицинские.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Р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77" w:rsidRPr="006C77C9" w:rsidRDefault="00173977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173977" w:rsidRPr="006C77C9" w:rsidTr="00C266B3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77" w:rsidRPr="006C77C9" w:rsidRDefault="00173977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77" w:rsidRPr="006C77C9" w:rsidTr="00C266B3">
        <w:trPr>
          <w:trHeight w:val="100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7" w:rsidRPr="006C77C9" w:rsidRDefault="00173977" w:rsidP="00C266B3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свыше 20  кг (15-30)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должна 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изделия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отличительные характеристики подгузников детских в соответствии с их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–л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Cs/>
                <w:color w:val="000000"/>
                <w:sz w:val="20"/>
                <w:szCs w:val="20"/>
              </w:rPr>
            </w:pPr>
            <w:proofErr w:type="gramStart"/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", ГОСТ ISO 10993-10-2011." Изделия медицинские.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Р</w:t>
            </w:r>
            <w:proofErr w:type="gram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173977" w:rsidRPr="006C77C9" w:rsidRDefault="00173977" w:rsidP="00C266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77" w:rsidRPr="006C77C9" w:rsidRDefault="00173977" w:rsidP="00C266B3">
            <w:pPr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265000</w:t>
            </w:r>
          </w:p>
        </w:tc>
      </w:tr>
      <w:tr w:rsidR="00173977" w:rsidRPr="006C77C9" w:rsidTr="00C266B3">
        <w:trPr>
          <w:trHeight w:val="49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7" w:rsidRPr="006C77C9" w:rsidRDefault="00173977" w:rsidP="00C266B3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77" w:rsidRPr="006C77C9" w:rsidRDefault="00173977" w:rsidP="00C266B3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77" w:rsidRPr="006C77C9" w:rsidRDefault="00173977" w:rsidP="00C266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68000</w:t>
            </w:r>
          </w:p>
        </w:tc>
      </w:tr>
    </w:tbl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6C77C9">
        <w:rPr>
          <w:bCs/>
        </w:rPr>
        <w:lastRenderedPageBreak/>
        <w:t xml:space="preserve">Классификация абсорбирующего белья представлена в Национальном стандарте ГОСТ </w:t>
      </w:r>
      <w:proofErr w:type="gramStart"/>
      <w:r w:rsidRPr="006C77C9">
        <w:rPr>
          <w:bCs/>
        </w:rPr>
        <w:t>Р</w:t>
      </w:r>
      <w:proofErr w:type="gramEnd"/>
      <w:r w:rsidRPr="006C77C9">
        <w:rPr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C77C9">
        <w:rPr>
          <w:b/>
          <w:bCs/>
        </w:rPr>
        <w:t>Требования к упаковке</w:t>
      </w:r>
    </w:p>
    <w:p w:rsidR="00173977" w:rsidRPr="006C77C9" w:rsidRDefault="00173977" w:rsidP="00173977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6C77C9">
        <w:t>Подгузники в количестве, определяемом производителем, упаковывают в пакеты из поли</w:t>
      </w:r>
      <w:r w:rsidRPr="006C77C9">
        <w:softHyphen/>
        <w:t xml:space="preserve">мерной пленки или пачки по  </w:t>
      </w:r>
      <w:r w:rsidRPr="006C77C9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6C77C9">
        <w:t xml:space="preserve">, или коробки по  </w:t>
      </w:r>
      <w:r w:rsidRPr="006C77C9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6C77C9">
        <w:t>, или другую потребительскую упа</w:t>
      </w:r>
      <w:r w:rsidRPr="006C77C9">
        <w:softHyphen/>
        <w:t>ковку, обеспечивающую сохранность подгузников при транспортировании и хранении.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Швы в пакетах из полимерной пленки должны быть заварены.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Не допускается механическое повреждение упаковки, открывающее доступ к поверхности подгуз</w:t>
      </w:r>
      <w:r w:rsidRPr="006C77C9">
        <w:softHyphen/>
        <w:t>ника.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rPr>
          <w:bCs/>
        </w:rPr>
        <w:t xml:space="preserve"> Транспортная упаковка</w:t>
      </w:r>
    </w:p>
    <w:p w:rsidR="00173977" w:rsidRPr="006C77C9" w:rsidRDefault="00173977" w:rsidP="00173977">
      <w:pPr>
        <w:framePr w:hSpace="180" w:wrap="around" w:vAnchor="text" w:hAnchor="margin" w:y="143"/>
        <w:snapToGrid w:val="0"/>
        <w:ind w:firstLine="709"/>
        <w:jc w:val="both"/>
      </w:pPr>
      <w:r w:rsidRPr="006C77C9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173977" w:rsidRPr="006C77C9" w:rsidRDefault="00173977" w:rsidP="00173977">
      <w:pPr>
        <w:jc w:val="both"/>
      </w:pPr>
      <w:r w:rsidRPr="006C77C9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6C77C9">
        <w:rPr>
          <w:rFonts w:eastAsia="Calibri"/>
          <w:lang w:eastAsia="en-US"/>
        </w:rPr>
        <w:t xml:space="preserve"> </w:t>
      </w:r>
      <w:r w:rsidRPr="006C77C9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173977" w:rsidRPr="006C77C9" w:rsidRDefault="00173977" w:rsidP="00173977">
      <w:pPr>
        <w:jc w:val="both"/>
      </w:pPr>
    </w:p>
    <w:p w:rsidR="00173977" w:rsidRPr="006C77C9" w:rsidRDefault="00173977" w:rsidP="00173977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6C77C9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173977" w:rsidRPr="006C77C9" w:rsidRDefault="00173977" w:rsidP="00173977">
      <w:pPr>
        <w:ind w:firstLine="709"/>
        <w:jc w:val="both"/>
      </w:pPr>
      <w:r w:rsidRPr="006C77C9">
        <w:t>Поставить одновременно все количество Изделий (в соответствии с Описанием объекта закупки</w:t>
      </w:r>
      <w:proofErr w:type="gramStart"/>
      <w:r w:rsidRPr="006C77C9">
        <w:t xml:space="preserve"> )</w:t>
      </w:r>
      <w:proofErr w:type="gramEnd"/>
      <w:r w:rsidRPr="006C77C9"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6C77C9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173977" w:rsidRPr="006C77C9" w:rsidRDefault="00173977" w:rsidP="00173977">
      <w:pPr>
        <w:widowControl w:val="0"/>
        <w:jc w:val="both"/>
        <w:rPr>
          <w:color w:val="000000"/>
          <w:spacing w:val="-4"/>
        </w:rPr>
      </w:pPr>
      <w:r w:rsidRPr="006C77C9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6C77C9">
        <w:rPr>
          <w:spacing w:val="-4"/>
        </w:rPr>
        <w:t xml:space="preserve"> о </w:t>
      </w:r>
      <w:r w:rsidRPr="006C77C9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173977" w:rsidRPr="006C77C9" w:rsidRDefault="00173977" w:rsidP="00173977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173977" w:rsidRPr="006C77C9" w:rsidRDefault="00173977" w:rsidP="00173977">
      <w:pPr>
        <w:jc w:val="both"/>
      </w:pPr>
    </w:p>
    <w:p w:rsidR="00173977" w:rsidRPr="006C77C9" w:rsidRDefault="00173977" w:rsidP="00173977">
      <w:pPr>
        <w:widowControl w:val="0"/>
        <w:autoSpaceDE w:val="0"/>
        <w:ind w:firstLine="709"/>
        <w:jc w:val="center"/>
        <w:rPr>
          <w:b/>
        </w:rPr>
      </w:pPr>
      <w:r w:rsidRPr="006C77C9">
        <w:rPr>
          <w:b/>
        </w:rPr>
        <w:t>Срок пользования</w:t>
      </w:r>
    </w:p>
    <w:p w:rsidR="00173977" w:rsidRPr="006C77C9" w:rsidRDefault="00173977" w:rsidP="00173977">
      <w:pPr>
        <w:widowControl w:val="0"/>
        <w:autoSpaceDE w:val="0"/>
        <w:ind w:firstLine="709"/>
        <w:jc w:val="both"/>
      </w:pPr>
      <w:r w:rsidRPr="006C77C9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</w:t>
      </w:r>
      <w:r w:rsidRPr="006C77C9">
        <w:lastRenderedPageBreak/>
        <w:t xml:space="preserve">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173977" w:rsidRPr="006C77C9" w:rsidRDefault="00173977" w:rsidP="00173977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6C77C9">
        <w:rPr>
          <w:rFonts w:eastAsia="Arial"/>
          <w:b/>
          <w:lang w:eastAsia="ar-SA"/>
        </w:rPr>
        <w:t>Подгузники для детей  должны соответствовать требованиям стандартов серии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6C77C9">
        <w:rPr>
          <w:rFonts w:eastAsia="Arial"/>
          <w:lang w:eastAsia="ar-SA"/>
        </w:rPr>
        <w:t>цитотоксичность</w:t>
      </w:r>
      <w:proofErr w:type="spellEnd"/>
      <w:r w:rsidRPr="006C77C9">
        <w:rPr>
          <w:rFonts w:eastAsia="Arial"/>
          <w:lang w:eastAsia="ar-SA"/>
        </w:rPr>
        <w:t xml:space="preserve">: методы </w:t>
      </w:r>
      <w:proofErr w:type="spellStart"/>
      <w:r w:rsidRPr="006C77C9">
        <w:rPr>
          <w:rFonts w:eastAsia="Arial"/>
          <w:lang w:eastAsia="ar-SA"/>
        </w:rPr>
        <w:t>in</w:t>
      </w:r>
      <w:proofErr w:type="spellEnd"/>
      <w:r w:rsidRPr="006C77C9">
        <w:rPr>
          <w:rFonts w:eastAsia="Arial"/>
          <w:lang w:eastAsia="ar-SA"/>
        </w:rPr>
        <w:t xml:space="preserve"> </w:t>
      </w:r>
      <w:proofErr w:type="spellStart"/>
      <w:r w:rsidRPr="006C77C9">
        <w:rPr>
          <w:rFonts w:eastAsia="Arial"/>
          <w:lang w:eastAsia="ar-SA"/>
        </w:rPr>
        <w:t>vitro</w:t>
      </w:r>
      <w:proofErr w:type="spellEnd"/>
      <w:r w:rsidRPr="006C77C9">
        <w:rPr>
          <w:rFonts w:eastAsia="Arial"/>
          <w:lang w:eastAsia="ar-SA"/>
        </w:rPr>
        <w:t xml:space="preserve">», 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</w:t>
      </w:r>
      <w:proofErr w:type="gramStart"/>
      <w:r w:rsidRPr="006C77C9">
        <w:rPr>
          <w:rFonts w:eastAsia="Arial"/>
          <w:lang w:eastAsia="ar-SA"/>
        </w:rPr>
        <w:t>Р</w:t>
      </w:r>
      <w:proofErr w:type="gramEnd"/>
      <w:r w:rsidRPr="006C77C9">
        <w:rPr>
          <w:rFonts w:eastAsia="Arial"/>
          <w:lang w:eastAsia="ar-SA"/>
        </w:rPr>
        <w:t xml:space="preserve"> 52770-2007 «Изделия медицинские. Требования безопасности. Методы санитарно-химических и токсикологических испытаний»,</w:t>
      </w:r>
    </w:p>
    <w:p w:rsidR="00173977" w:rsidRPr="006C77C9" w:rsidRDefault="00173977" w:rsidP="00173977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</w:t>
      </w:r>
      <w:proofErr w:type="gramStart"/>
      <w:r w:rsidRPr="006C77C9">
        <w:rPr>
          <w:rFonts w:eastAsia="Arial"/>
          <w:lang w:eastAsia="ar-SA"/>
        </w:rPr>
        <w:t>Р</w:t>
      </w:r>
      <w:proofErr w:type="gramEnd"/>
      <w:r w:rsidRPr="006C77C9">
        <w:rPr>
          <w:rFonts w:eastAsia="Arial"/>
          <w:lang w:eastAsia="ar-SA"/>
        </w:rPr>
        <w:t xml:space="preserve"> 52354-2005 «Наименование</w:t>
      </w:r>
      <w:r w:rsidRPr="006C77C9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6C77C9">
        <w:rPr>
          <w:b/>
        </w:rPr>
        <w:t>Обязанности поставщика: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        Передавать Изделия Получателям следующими способами: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</w:t>
      </w:r>
      <w:proofErr w:type="gramStart"/>
      <w:r w:rsidRPr="006C77C9">
        <w:rPr>
          <w:color w:val="000000"/>
        </w:rPr>
        <w:t>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</w:t>
      </w:r>
      <w:proofErr w:type="gramEnd"/>
      <w:r w:rsidRPr="006C77C9">
        <w:rPr>
          <w:color w:val="000000"/>
        </w:rPr>
        <w:t xml:space="preserve"> (местонахождение и телефон).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1.1.. Центр приема должен быть организован в г. </w:t>
      </w:r>
      <w:proofErr w:type="spellStart"/>
      <w:r w:rsidRPr="006C77C9">
        <w:rPr>
          <w:color w:val="000000"/>
        </w:rPr>
        <w:t>Магас</w:t>
      </w:r>
      <w:proofErr w:type="spellEnd"/>
      <w:r w:rsidRPr="006C77C9">
        <w:rPr>
          <w:color w:val="000000"/>
        </w:rPr>
        <w:t xml:space="preserve">; в г. </w:t>
      </w:r>
      <w:proofErr w:type="spellStart"/>
      <w:r w:rsidRPr="006C77C9">
        <w:rPr>
          <w:color w:val="000000"/>
        </w:rPr>
        <w:t>Малгобеке</w:t>
      </w:r>
      <w:proofErr w:type="spellEnd"/>
      <w:r w:rsidRPr="006C77C9">
        <w:rPr>
          <w:color w:val="000000"/>
        </w:rPr>
        <w:t xml:space="preserve"> ; в </w:t>
      </w:r>
      <w:proofErr w:type="spellStart"/>
      <w:r w:rsidRPr="006C77C9">
        <w:rPr>
          <w:color w:val="000000"/>
        </w:rPr>
        <w:t>г</w:t>
      </w:r>
      <w:proofErr w:type="gramStart"/>
      <w:r w:rsidRPr="006C77C9">
        <w:rPr>
          <w:color w:val="000000"/>
        </w:rPr>
        <w:t>.С</w:t>
      </w:r>
      <w:proofErr w:type="gramEnd"/>
      <w:r w:rsidRPr="006C77C9">
        <w:rPr>
          <w:color w:val="000000"/>
        </w:rPr>
        <w:t>унжа</w:t>
      </w:r>
      <w:proofErr w:type="spellEnd"/>
      <w:r w:rsidRPr="006C77C9">
        <w:rPr>
          <w:color w:val="000000"/>
        </w:rPr>
        <w:t xml:space="preserve"> (бывшая ст. Орджоникидзевская)  на расстоянии шаговой доступности для Получателей от остановок общественного транспорта (не более 500 метров от остановок).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CC53DF" w:rsidRDefault="00173977" w:rsidP="00173977">
      <w:r w:rsidRPr="006C77C9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</w:t>
      </w:r>
      <w:r w:rsidRPr="006C77C9">
        <w:rPr>
          <w:color w:val="000000"/>
        </w:rPr>
        <w:lastRenderedPageBreak/>
        <w:t>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</w:t>
      </w:r>
      <w:bookmarkStart w:id="0" w:name="_GoBack"/>
      <w:bookmarkEnd w:id="0"/>
    </w:p>
    <w:sectPr w:rsidR="00C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3"/>
    <w:rsid w:val="00157933"/>
    <w:rsid w:val="00173977"/>
    <w:rsid w:val="00C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2018-12-19T09:32:00Z</dcterms:created>
  <dcterms:modified xsi:type="dcterms:W3CDTF">2018-12-19T09:33:00Z</dcterms:modified>
</cp:coreProperties>
</file>