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8D6B48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Техническое задание</w:t>
      </w:r>
    </w:p>
    <w:p w:rsidR="008D6B48" w:rsidRPr="008D6B48" w:rsidRDefault="008D6B48" w:rsidP="008D6B4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8D6B4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Предмет заключения контракта:</w:t>
      </w:r>
    </w:p>
    <w:p w:rsidR="008D6B48" w:rsidRPr="008D6B48" w:rsidRDefault="008D6B48" w:rsidP="008D6B48">
      <w:pPr>
        <w:widowControl w:val="0"/>
        <w:tabs>
          <w:tab w:val="left" w:pos="75"/>
        </w:tabs>
        <w:suppressAutoHyphens/>
        <w:autoSpaceDN w:val="0"/>
        <w:spacing w:after="0" w:line="240" w:lineRule="auto"/>
        <w:ind w:left="75" w:firstLine="60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6B4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</w:t>
      </w:r>
      <w:r w:rsidRPr="008D6B48">
        <w:rPr>
          <w:rFonts w:ascii="Times New Roman" w:eastAsia="Andale Sans UI" w:hAnsi="Times New Roman" w:cs="Times New Roman"/>
          <w:spacing w:val="-3"/>
          <w:kern w:val="3"/>
          <w:sz w:val="21"/>
          <w:szCs w:val="21"/>
          <w:lang w:eastAsia="ja-JP" w:bidi="fa-IR"/>
        </w:rPr>
        <w:t>Поставка слуховых аппаратов заушных различной модификации, в том числе изготовление ушных вкладышей индивидуального изготовления к слуховым аппаратам, а также оказание услуг по настройке слуховых аппаратов при их выдаче.</w:t>
      </w:r>
    </w:p>
    <w:p w:rsidR="008D6B48" w:rsidRPr="008D6B48" w:rsidRDefault="008D6B48" w:rsidP="008D6B48">
      <w:pPr>
        <w:widowControl w:val="0"/>
        <w:tabs>
          <w:tab w:val="left" w:pos="75"/>
        </w:tabs>
        <w:suppressAutoHyphens/>
        <w:autoSpaceDN w:val="0"/>
        <w:spacing w:after="0" w:line="240" w:lineRule="auto"/>
        <w:ind w:left="75" w:firstLine="60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6B48">
        <w:rPr>
          <w:rFonts w:ascii="Times New Roman" w:eastAsia="Andale Sans UI" w:hAnsi="Times New Roman" w:cs="Times New Roman"/>
          <w:kern w:val="3"/>
          <w:sz w:val="21"/>
          <w:szCs w:val="21"/>
          <w:lang w:eastAsia="ja-JP" w:bidi="fa-IR"/>
        </w:rPr>
        <w:t xml:space="preserve">      </w:t>
      </w:r>
      <w:r w:rsidRPr="008D6B48">
        <w:rPr>
          <w:rFonts w:ascii="Times New Roman" w:eastAsia="Andale Sans UI" w:hAnsi="Times New Roman" w:cs="Times New Roman"/>
          <w:b/>
          <w:bCs/>
          <w:kern w:val="3"/>
          <w:sz w:val="21"/>
          <w:szCs w:val="21"/>
          <w:lang w:eastAsia="ja-JP" w:bidi="fa-IR"/>
        </w:rPr>
        <w:t>2.   Обязательные условия:</w:t>
      </w:r>
    </w:p>
    <w:p w:rsidR="008D6B48" w:rsidRPr="008D6B48" w:rsidRDefault="008D6B48" w:rsidP="008D6B48">
      <w:pPr>
        <w:widowControl w:val="0"/>
        <w:tabs>
          <w:tab w:val="left" w:pos="1218"/>
        </w:tabs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Andale Sans UI" w:hAnsi="Times New Roman" w:cs="Times New Roman"/>
          <w:kern w:val="3"/>
          <w:sz w:val="21"/>
          <w:szCs w:val="21"/>
          <w:lang w:eastAsia="ja-JP" w:bidi="fa-IR"/>
        </w:rPr>
      </w:pPr>
      <w:r w:rsidRPr="008D6B48">
        <w:rPr>
          <w:rFonts w:ascii="Times New Roman" w:eastAsia="Andale Sans UI" w:hAnsi="Times New Roman" w:cs="Times New Roman"/>
          <w:kern w:val="3"/>
          <w:sz w:val="21"/>
          <w:szCs w:val="21"/>
          <w:lang w:eastAsia="ja-JP" w:bidi="fa-IR"/>
        </w:rPr>
        <w:t xml:space="preserve">             Требования к качеству Изделия, к техническим характеристикам Изделия, к безопасности Изделия, к функциональным характеристикам (потребительским свойствам) Изделия, к количественным и качественным характеристикам Изделия, к комплектности и упаковке Изделия, к отгрузке (передаче) Изделия, к сроку и (или) объему предоставления гарантий качества Изделия.</w:t>
      </w:r>
    </w:p>
    <w:p w:rsidR="008D6B48" w:rsidRPr="008D6B48" w:rsidRDefault="008D6B48" w:rsidP="008D6B48">
      <w:pPr>
        <w:widowControl w:val="0"/>
        <w:tabs>
          <w:tab w:val="left" w:pos="591"/>
        </w:tabs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8D6B48" w:rsidRPr="008D6B48" w:rsidRDefault="008D6B48" w:rsidP="008D6B48">
      <w:pPr>
        <w:widowControl w:val="0"/>
        <w:tabs>
          <w:tab w:val="left" w:pos="591"/>
        </w:tabs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Н</w:t>
      </w:r>
      <w:r w:rsidRPr="008D6B4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аименование </w:t>
      </w:r>
      <w:r w:rsidRPr="008D6B4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Изделия</w:t>
      </w:r>
    </w:p>
    <w:p w:rsidR="008D6B48" w:rsidRPr="008D6B48" w:rsidRDefault="008D6B48" w:rsidP="008D6B48">
      <w:pPr>
        <w:widowControl w:val="0"/>
        <w:tabs>
          <w:tab w:val="left" w:pos="591"/>
        </w:tabs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8D6B48" w:rsidRPr="008D6B48" w:rsidRDefault="008D6B48" w:rsidP="008D6B4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ndale Sans UI" w:hAnsi="Times New Roman" w:cs="Times New Roman"/>
          <w:kern w:val="3"/>
          <w:sz w:val="21"/>
          <w:szCs w:val="21"/>
          <w:lang w:val="de-DE" w:eastAsia="ru-RU" w:bidi="fa-IR"/>
        </w:rPr>
      </w:pPr>
      <w:r w:rsidRPr="008D6B48">
        <w:rPr>
          <w:rFonts w:ascii="Times New Roman" w:eastAsia="Andale Sans UI" w:hAnsi="Times New Roman" w:cs="Times New Roman"/>
          <w:kern w:val="3"/>
          <w:sz w:val="21"/>
          <w:szCs w:val="21"/>
          <w:lang w:val="de-DE" w:eastAsia="ru-RU" w:bidi="fa-IR"/>
        </w:rPr>
        <w:t>Слуховые аппараты – электроакустическое звукоусиливающее</w:t>
      </w:r>
      <w:r w:rsidRPr="008D6B48">
        <w:rPr>
          <w:rFonts w:ascii="Times New Roman" w:eastAsia="Andale Sans UI" w:hAnsi="Times New Roman" w:cs="Times New Roman"/>
          <w:color w:val="FF0000"/>
          <w:kern w:val="3"/>
          <w:sz w:val="21"/>
          <w:szCs w:val="21"/>
          <w:lang w:val="de-DE" w:eastAsia="ru-RU" w:bidi="fa-IR"/>
        </w:rPr>
        <w:t xml:space="preserve"> </w:t>
      </w:r>
      <w:r w:rsidRPr="008D6B48">
        <w:rPr>
          <w:rFonts w:ascii="Times New Roman" w:eastAsia="Andale Sans UI" w:hAnsi="Times New Roman" w:cs="Times New Roman"/>
          <w:kern w:val="3"/>
          <w:sz w:val="21"/>
          <w:szCs w:val="21"/>
          <w:lang w:val="de-DE" w:eastAsia="ru-RU" w:bidi="fa-IR"/>
        </w:rPr>
        <w:t>устройство, носимое человеком и предназначенное для компенсации ограничений жизнедеятельности.</w:t>
      </w:r>
    </w:p>
    <w:p w:rsidR="008D6B48" w:rsidRPr="008D6B48" w:rsidRDefault="008D6B48" w:rsidP="008D6B48">
      <w:pPr>
        <w:widowControl w:val="0"/>
        <w:tabs>
          <w:tab w:val="left" w:pos="825"/>
        </w:tabs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</w:pPr>
    </w:p>
    <w:p w:rsidR="008D6B48" w:rsidRPr="008D6B48" w:rsidRDefault="008D6B48" w:rsidP="008D6B48">
      <w:pPr>
        <w:keepNext/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Требования к качеству и выдаче Изделия</w:t>
      </w:r>
    </w:p>
    <w:p w:rsidR="008D6B48" w:rsidRPr="008D6B48" w:rsidRDefault="008D6B48" w:rsidP="008D6B48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8D6B48" w:rsidRPr="008D6B48" w:rsidRDefault="008D6B48" w:rsidP="008D6B4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de-DE" w:eastAsia="ja-JP" w:bidi="fa-IR"/>
        </w:rPr>
      </w:pPr>
      <w:r w:rsidRPr="008D6B48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val="de-DE" w:bidi="en-US"/>
        </w:rPr>
        <w:t xml:space="preserve">Общие требования к слуховым аппаратам, реализуемым на территории Российской Федерации, устанавливаются в соответствии с </w:t>
      </w:r>
      <w:r w:rsidRPr="008D6B48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>ГОСТ Р 51024-2012</w:t>
      </w:r>
      <w:r w:rsidRPr="008D6B48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 «Аппараты слуховые электронные реабилитационные. Технические требования и методы испытаний ».</w:t>
      </w:r>
    </w:p>
    <w:p w:rsidR="008D6B48" w:rsidRPr="008D6B48" w:rsidRDefault="008D6B48" w:rsidP="008D6B48">
      <w:pPr>
        <w:widowControl w:val="0"/>
        <w:tabs>
          <w:tab w:val="left" w:pos="992"/>
        </w:tabs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Andale Sans UI" w:hAnsi="Times New Roman" w:cs="Times New Roman"/>
          <w:kern w:val="3"/>
          <w:sz w:val="21"/>
          <w:szCs w:val="21"/>
          <w:lang w:val="de-DE" w:eastAsia="ru-RU" w:bidi="fa-IR"/>
        </w:rPr>
        <w:t xml:space="preserve">Изготовитель должен гарантировать соответствие </w:t>
      </w:r>
      <w:r w:rsidRPr="008D6B48">
        <w:rPr>
          <w:rFonts w:ascii="Times New Roman" w:eastAsia="Andale Sans UI" w:hAnsi="Times New Roman" w:cs="Times New Roman"/>
          <w:kern w:val="3"/>
          <w:sz w:val="21"/>
          <w:szCs w:val="21"/>
          <w:lang w:eastAsia="ru-RU" w:bidi="fa-IR"/>
        </w:rPr>
        <w:t>слуховых аппаратов</w:t>
      </w:r>
      <w:r w:rsidRPr="008D6B48">
        <w:rPr>
          <w:rFonts w:ascii="Times New Roman" w:eastAsia="Andale Sans UI" w:hAnsi="Times New Roman" w:cs="Times New Roman"/>
          <w:kern w:val="3"/>
          <w:sz w:val="21"/>
          <w:szCs w:val="21"/>
          <w:lang w:val="de-DE" w:eastAsia="ru-RU" w:bidi="fa-IR"/>
        </w:rPr>
        <w:t xml:space="preserve"> требованиям государственных стандартов, технических условий.</w:t>
      </w:r>
    </w:p>
    <w:p w:rsidR="008D6B48" w:rsidRPr="008D6B48" w:rsidRDefault="008D6B48" w:rsidP="008D6B48">
      <w:pPr>
        <w:widowControl w:val="0"/>
        <w:tabs>
          <w:tab w:val="left" w:pos="1276"/>
        </w:tabs>
        <w:autoSpaceDN w:val="0"/>
        <w:spacing w:after="0" w:line="240" w:lineRule="auto"/>
        <w:ind w:left="284" w:firstLine="570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eastAsia="ru-RU" w:bidi="fa-IR"/>
        </w:rPr>
      </w:pPr>
      <w:r w:rsidRPr="008D6B48">
        <w:rPr>
          <w:rFonts w:ascii="Times New Roman" w:eastAsia="Andale Sans UI" w:hAnsi="Times New Roman" w:cs="Tahoma"/>
          <w:kern w:val="3"/>
          <w:sz w:val="21"/>
          <w:szCs w:val="21"/>
          <w:lang w:eastAsia="ru-RU" w:bidi="fa-IR"/>
        </w:rPr>
        <w:t xml:space="preserve">При передаче инвалиду слухового аппарата, настройка Изделия в обязательном порядке, должна производится по </w:t>
      </w:r>
      <w:r w:rsidRPr="008D6B4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>месту нахождения пункта выдачи, открытого поставщиком на территории Республики Хакасия. Дополнительная индивидуальная настройка слухового аппарата должна производиться в течение всего срока действия государственного контракта.</w:t>
      </w:r>
    </w:p>
    <w:p w:rsidR="008D6B48" w:rsidRPr="008D6B48" w:rsidRDefault="008D6B48" w:rsidP="008D6B48">
      <w:pPr>
        <w:widowControl w:val="0"/>
        <w:tabs>
          <w:tab w:val="left" w:pos="1007"/>
        </w:tabs>
        <w:autoSpaceDN w:val="0"/>
        <w:spacing w:after="0" w:line="240" w:lineRule="auto"/>
        <w:ind w:left="15" w:firstLine="570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kern w:val="3"/>
          <w:sz w:val="21"/>
          <w:szCs w:val="21"/>
          <w:lang w:eastAsia="ru-RU" w:bidi="fa-IR"/>
        </w:rPr>
        <w:t xml:space="preserve">Согласно номенклатуре медицинских услуг, утвержденной приказом Минздрава России от 13.10.2017 № 804н настройка слуховых аппаратов является медицинской услугой. Таким образом, обязательно наличие у участника закупки действующей лицензии на медицинскую деятельность по оказанию специализированной медицинской помощи, включающей работы (услуги) по сурдологии – оториноларингологии у участника закупки </w:t>
      </w:r>
      <w:r w:rsidRPr="008D6B4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или копи</w:t>
      </w:r>
      <w:r w:rsidRPr="008D6B48">
        <w:rPr>
          <w:rFonts w:ascii="Times New Roman" w:eastAsia="Andale Sans UI" w:hAnsi="Times New Roman" w:cs="Tahoma"/>
          <w:kern w:val="3"/>
          <w:sz w:val="21"/>
          <w:szCs w:val="21"/>
          <w:lang w:eastAsia="ja-JP" w:bidi="fa-IR"/>
        </w:rPr>
        <w:t>и</w:t>
      </w:r>
      <w:r w:rsidRPr="008D6B4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документа, подтверждающего право на осуществление участником закупки деятельности по слухопротезированию в соответствии с профессиональным стандартом «Специалист в области слухопротезирования (сурдоакустик)» или привлечение к исполнению обязанности по индивидуальной настройке слуховых аппаратов Соисполнителя, имеющего лицензию на указанную деятельность или имеющего документ подтверждающий право на осуществление деятельности по слухопротезированию в соответствии с профессиональным стандартом "Специалист в области слухопротезирования (сурдоакустик)" . </w:t>
      </w:r>
      <w:r w:rsidRPr="008D6B48">
        <w:rPr>
          <w:rFonts w:ascii="Times New Roman" w:eastAsia="Andale Sans UI" w:hAnsi="Times New Roman" w:cs="Tahoma"/>
          <w:kern w:val="3"/>
          <w:sz w:val="21"/>
          <w:szCs w:val="21"/>
          <w:lang w:eastAsia="ru-RU" w:bidi="fa-IR"/>
        </w:rPr>
        <w:t xml:space="preserve"> </w:t>
      </w:r>
    </w:p>
    <w:p w:rsidR="008D6B48" w:rsidRPr="008D6B48" w:rsidRDefault="008D6B48" w:rsidP="008D6B48">
      <w:pPr>
        <w:widowControl w:val="0"/>
        <w:tabs>
          <w:tab w:val="left" w:pos="992"/>
        </w:tabs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Andale Sans UI" w:hAnsi="Times New Roman" w:cs="Times New Roman"/>
          <w:kern w:val="3"/>
          <w:sz w:val="21"/>
          <w:szCs w:val="21"/>
          <w:lang w:val="de-DE" w:eastAsia="ru-RU" w:bidi="fa-IR"/>
        </w:rPr>
      </w:pPr>
      <w:r w:rsidRPr="008D6B48">
        <w:rPr>
          <w:rFonts w:ascii="Times New Roman" w:eastAsia="Andale Sans UI" w:hAnsi="Times New Roman" w:cs="Times New Roman"/>
          <w:kern w:val="3"/>
          <w:sz w:val="21"/>
          <w:szCs w:val="21"/>
          <w:lang w:val="de-DE" w:eastAsia="ru-RU" w:bidi="fa-IR"/>
        </w:rPr>
        <w:t>Наличие регистрационного удостоверения и сертификата качества обязательно.</w:t>
      </w:r>
    </w:p>
    <w:p w:rsidR="008D6B48" w:rsidRPr="008D6B48" w:rsidRDefault="008D6B48" w:rsidP="008D6B48">
      <w:pPr>
        <w:widowControl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Требования к безопасности </w:t>
      </w:r>
      <w:r w:rsidRPr="008D6B4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Изделия</w:t>
      </w:r>
    </w:p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Материалы, применяемые для изготовления слуховых аппаратов, должны соответствовать требованиям нормативной документации по оценке биологической безопасности медицинских материалов и Изделий.</w:t>
      </w:r>
    </w:p>
    <w:p w:rsidR="008D6B48" w:rsidRPr="008D6B48" w:rsidRDefault="008D6B48" w:rsidP="008D6B48">
      <w:pPr>
        <w:suppressAutoHyphens/>
        <w:autoSpaceDE w:val="0"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</w:pPr>
      <w:r w:rsidRPr="008D6B48"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  <w:t>При использовании Изделий по назначению,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8D6B48" w:rsidRPr="008D6B48" w:rsidRDefault="008D6B48" w:rsidP="008D6B48">
      <w:pPr>
        <w:suppressAutoHyphens/>
        <w:autoSpaceDE w:val="0"/>
        <w:autoSpaceDN w:val="0"/>
        <w:spacing w:after="0" w:line="240" w:lineRule="auto"/>
        <w:ind w:firstLine="885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</w:pPr>
      <w:r w:rsidRPr="008D6B48"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  <w:t>Обязательная государственная регистрация в соответствии с Федеральным законом от 21.11.2011 № 323-ФЗ «Об основах охраны здоровья граждан в Российской Федерации».</w:t>
      </w:r>
    </w:p>
    <w:p w:rsidR="008D6B48" w:rsidRPr="008D6B48" w:rsidRDefault="008D6B48" w:rsidP="008D6B48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1"/>
          <w:szCs w:val="21"/>
          <w:lang w:val="de-DE" w:eastAsia="ja-JP" w:bidi="fa-IR"/>
        </w:rPr>
      </w:pPr>
    </w:p>
    <w:p w:rsidR="008D6B48" w:rsidRPr="008D6B48" w:rsidRDefault="008D6B48" w:rsidP="008D6B48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Требования к размерам, упаковке, отгрузке </w:t>
      </w:r>
      <w:r w:rsidRPr="008D6B4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Изделия</w:t>
      </w:r>
    </w:p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val="de-DE" w:bidi="en-US"/>
        </w:rPr>
        <w:t xml:space="preserve">Транспортирование слуховых аппаратов </w:t>
      </w:r>
      <w:r w:rsidRPr="008D6B4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осуществляется </w:t>
      </w:r>
      <w:r w:rsidRPr="008D6B48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val="de-DE" w:bidi="en-US"/>
        </w:rPr>
        <w:t xml:space="preserve">–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40ºС, железнодорожным, автомобильным транспортом и иными способами на условиях </w:t>
      </w:r>
      <w:r w:rsidRPr="008D6B48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val="en-US" w:bidi="en-US"/>
        </w:rPr>
        <w:t>DDP</w:t>
      </w:r>
      <w:r w:rsidRPr="008D6B48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val="de-DE" w:bidi="en-US"/>
        </w:rPr>
        <w:t>.</w:t>
      </w:r>
    </w:p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</w:p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</w:p>
    <w:p w:rsidR="008D6B48" w:rsidRPr="008D6B48" w:rsidRDefault="008D6B48" w:rsidP="008D6B48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8D6B48" w:rsidRPr="008D6B48" w:rsidRDefault="008D6B48" w:rsidP="008D6B48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Требования к сроку и (или) объему предоставленных гарантий качества </w:t>
      </w:r>
      <w:r w:rsidRPr="008D6B4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Изделия</w:t>
      </w:r>
    </w:p>
    <w:p w:rsidR="008D6B48" w:rsidRPr="008D6B48" w:rsidRDefault="008D6B48" w:rsidP="008D6B4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</w:pPr>
      <w:r w:rsidRPr="008D6B48"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  <w:t>В течение гарантийного срока в случае обнаружения Получателем недостатка в Изделии, Поставщиком, либо уполномоченным представителем должны быть обеспечены замена Изделия на Изделие той же модели, либо безвозмездное устранение недостатков Изделия</w:t>
      </w:r>
    </w:p>
    <w:p w:rsidR="008D6B48" w:rsidRPr="008D6B48" w:rsidRDefault="008D6B48" w:rsidP="008D6B4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</w:pPr>
      <w:r w:rsidRPr="008D6B48"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(двадцать) календарных дней.</w:t>
      </w:r>
    </w:p>
    <w:p w:rsidR="008D6B48" w:rsidRPr="008D6B48" w:rsidRDefault="008D6B48" w:rsidP="008D6B4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</w:pPr>
      <w:r w:rsidRPr="008D6B48"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  <w:t>При получении Изделия на гарантийный ремонт Поставщик обязан выдать Получателю документ, подтверждающий получение Изделия.</w:t>
      </w:r>
    </w:p>
    <w:p w:rsidR="008D6B48" w:rsidRPr="008D6B48" w:rsidRDefault="008D6B48" w:rsidP="008D6B4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</w:pPr>
      <w:r w:rsidRPr="008D6B48"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  <w:t>Поставщик обязан обеспечить за свой счет возможность приемки Изделия на гарантийный ремонт по фактическому месту проживания Получателя в течение 3 (трех)  календарных дней с момента получения сообщения о такой необходимости от Заказчика или Получателя.</w:t>
      </w:r>
    </w:p>
    <w:p w:rsidR="008D6B48" w:rsidRPr="008D6B48" w:rsidRDefault="008D6B48" w:rsidP="008D6B4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</w:pPr>
      <w:r w:rsidRPr="008D6B48"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  <w:t>Доставка Изделия до Получателя осуществляется по месту фактического проживания Получателя в срок не позднее 20 (двадцати) календарных дней после окончания гарантийного ремонта за счет средств Поставщика.</w:t>
      </w:r>
    </w:p>
    <w:p w:rsidR="008D6B48" w:rsidRPr="008D6B48" w:rsidRDefault="008D6B48" w:rsidP="008D6B4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</w:pPr>
      <w:r w:rsidRPr="008D6B48"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  <w:t>Поставщик либо уполномоченный представитель при предъявлении Получателем, либо Заказчиком требования обязаны в течение 3 (трех) календарных дней безвозмездно представить Получателю Изделие на период ремонта, обладающее такими же основными потребительскими свойствами, обеспечив доставку за свой счет по месту фактического проживания Получателя.</w:t>
      </w:r>
    </w:p>
    <w:p w:rsidR="008D6B48" w:rsidRPr="008D6B48" w:rsidRDefault="008D6B48" w:rsidP="008D6B4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</w:pPr>
      <w:r w:rsidRPr="008D6B48"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8D6B48" w:rsidRPr="008D6B48" w:rsidRDefault="008D6B48" w:rsidP="008D6B48">
      <w:pPr>
        <w:widowControl w:val="0"/>
        <w:tabs>
          <w:tab w:val="right" w:pos="935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Lucida Sans Unicode" w:hAnsi="Times New Roman" w:cs="Times New Roman"/>
          <w:bCs/>
          <w:color w:val="000000"/>
          <w:kern w:val="3"/>
          <w:sz w:val="21"/>
          <w:szCs w:val="21"/>
          <w:lang w:val="de-DE" w:bidi="en-US"/>
        </w:rPr>
        <w:t>Обеспечение возможности ремонта и технического обслуживания, устранения недостатков при обеспечении</w:t>
      </w:r>
      <w:r w:rsidRPr="008D6B4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bidi="en-US"/>
        </w:rPr>
        <w:t xml:space="preserve"> инвалидов</w:t>
      </w:r>
      <w:r w:rsidRPr="008D6B48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val="de-DE" w:bidi="en-US"/>
        </w:rPr>
        <w:t xml:space="preserve"> </w:t>
      </w:r>
      <w:r w:rsidRPr="008D6B48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  <w:t>слуховыми аппаратами</w:t>
      </w:r>
      <w:r w:rsidRPr="008D6B48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val="de-DE" w:bidi="en-US"/>
        </w:rPr>
        <w:t xml:space="preserve"> </w:t>
      </w:r>
      <w:r w:rsidRPr="008D6B4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bidi="en-US"/>
        </w:rPr>
        <w:t>осу</w:t>
      </w:r>
      <w:r w:rsidRPr="008D6B48">
        <w:rPr>
          <w:rFonts w:ascii="Times New Roman" w:eastAsia="Lucida Sans Unicode" w:hAnsi="Times New Roman" w:cs="Times New Roman"/>
          <w:bCs/>
          <w:color w:val="000000"/>
          <w:kern w:val="3"/>
          <w:sz w:val="21"/>
          <w:szCs w:val="21"/>
          <w:lang w:val="de-DE" w:bidi="en-US"/>
        </w:rPr>
        <w:t>ществляется в соответствии с Федеральным законом от 07.02.1992 г. № 2300-1 «О защите прав потребителей».</w:t>
      </w:r>
    </w:p>
    <w:p w:rsidR="008D6B48" w:rsidRPr="008D6B48" w:rsidRDefault="008D6B48" w:rsidP="008D6B4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</w:pPr>
      <w:r w:rsidRPr="008D6B48">
        <w:rPr>
          <w:rFonts w:ascii="Times New Roman" w:eastAsia="Arial" w:hAnsi="Times New Roman" w:cs="Times New Roman"/>
          <w:kern w:val="3"/>
          <w:sz w:val="21"/>
          <w:szCs w:val="21"/>
          <w:lang w:eastAsia="ja-JP"/>
        </w:rPr>
        <w:t>Поставщик гарантирует, что Изделия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8D6B48" w:rsidRPr="008D6B48" w:rsidRDefault="008D6B48" w:rsidP="008D6B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u w:val="single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kern w:val="3"/>
          <w:sz w:val="21"/>
          <w:szCs w:val="21"/>
          <w:u w:val="single"/>
          <w:lang w:val="de-DE" w:eastAsia="ja-JP" w:bidi="fa-IR"/>
        </w:rPr>
        <w:t>Гарантийный срок эксплуатации должен быть не менее 12 месяцев со дня получения потребителем.</w:t>
      </w:r>
    </w:p>
    <w:p w:rsidR="008D6B48" w:rsidRPr="008D6B48" w:rsidRDefault="008D6B48" w:rsidP="008D6B4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8D6B48" w:rsidRPr="008D6B48" w:rsidRDefault="008D6B48" w:rsidP="008D6B4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8D6B48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Требования к количественным и качественным характеристикам </w:t>
      </w:r>
      <w:r w:rsidRPr="008D6B4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Изделия</w:t>
      </w:r>
    </w:p>
    <w:tbl>
      <w:tblPr>
        <w:tblW w:w="99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8600"/>
        <w:gridCol w:w="819"/>
      </w:tblGrid>
      <w:tr w:rsidR="008D6B48" w:rsidRPr="008D6B48" w:rsidTr="00AB02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D6B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1"/>
                <w:szCs w:val="21"/>
                <w:lang w:val="de-DE" w:eastAsia="ja-JP" w:bidi="fa-IR"/>
              </w:rPr>
              <w:t>Цифровые слуховые аппараты заушные мощные, в том числе с ушными вкладышами индивидуального изготовления.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 xml:space="preserve">1.Слуховые аппараты заушные мощные должны иметь диапазон частот от не более 0,1 до не менее 6,3 кГц, количество каналов цифровой обработки звука 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не менее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 xml:space="preserve"> 4-х, 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количество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 xml:space="preserve"> программ прослушивания 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не менее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 xml:space="preserve"> 4-х. Слуховые аппараты должны иметь следующие параметры: динамическое подавление обратной связи, шумоподавление, подавление шумов микрофона (тихих шумов).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2.Максимальный ВУЗД 90 слуховых аппаратов мощных должен быть не менее 130 дБ.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 xml:space="preserve">3.Максимальное 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 xml:space="preserve">акустическое 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усиление не менее 60 дБ.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В комплект должны входить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:</w:t>
            </w:r>
          </w:p>
          <w:p w:rsidR="008D6B48" w:rsidRPr="008D6B48" w:rsidRDefault="008D6B48" w:rsidP="008D6B4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индивидуальный ушной вкладыш — ушной вкладыш индивидуального изготовления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 — 1 шт;</w:t>
            </w:r>
          </w:p>
          <w:p w:rsidR="008D6B48" w:rsidRPr="008D6B48" w:rsidRDefault="008D6B48" w:rsidP="008D6B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стандартный вкладыш – 1шт;</w:t>
            </w:r>
          </w:p>
          <w:p w:rsidR="008D6B48" w:rsidRPr="008D6B48" w:rsidRDefault="008D6B48" w:rsidP="008D6B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элемент питания - 2 шт;</w:t>
            </w:r>
          </w:p>
          <w:p w:rsidR="008D6B48" w:rsidRPr="008D6B48" w:rsidRDefault="008D6B48" w:rsidP="008D6B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и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ндуктор заушный – 1шт.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D6B48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eastAsia="ja-JP" w:bidi="fa-IR"/>
              </w:rPr>
              <w:t>35</w:t>
            </w:r>
            <w:r w:rsidRPr="008D6B48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шт</w:t>
            </w:r>
            <w:r w:rsidRPr="008D6B4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8D6B48" w:rsidRPr="008D6B48" w:rsidTr="00AB02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D6B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lang w:val="de-DE" w:eastAsia="ja-JP" w:bidi="fa-IR"/>
              </w:rPr>
              <w:t>Цифровые слуховые аппараты заушные сверхмощные, в том числе с ушными вкладышами индивидуального изготовления.</w:t>
            </w:r>
            <w:r w:rsidRPr="008D6B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 xml:space="preserve">1.Слуховые аппараты заушные сверхмощные должны иметь диапазон частот от не более 0,1 - до не менее 6,0 кГц, количество каналов цифровой обработки звука более 4-х, 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количество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 xml:space="preserve"> программ прослушивания более 2-х. Должны иметь следующие параметры: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- система направленных микрофонов с адаптивной направленностью;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- динамическое подавление обратной связи;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- адаптивное шумоподавление;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- подавление шумов микрофона (тихих шумов).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- адаптивная автоматическая регулировка усиления;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2. Максимальный ВУЗД 90 слуховых аппаратов сверхмощных должен быть не менее 138 дБ.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3. Максимально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е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 xml:space="preserve"> 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 xml:space="preserve">акустическое 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усиление не менее 75 дБ.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lastRenderedPageBreak/>
              <w:t>В комплект должны входить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:</w:t>
            </w:r>
          </w:p>
          <w:p w:rsidR="008D6B48" w:rsidRPr="008D6B48" w:rsidRDefault="008D6B48" w:rsidP="008D6B4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индивидуальный ушной вкладыш — ушной вкладыш индивидуального изготовления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 — 1 шт;</w:t>
            </w:r>
          </w:p>
          <w:p w:rsidR="008D6B48" w:rsidRPr="008D6B48" w:rsidRDefault="008D6B48" w:rsidP="008D6B4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стандартный вкладыш – 1шт;</w:t>
            </w:r>
          </w:p>
          <w:p w:rsidR="008D6B48" w:rsidRPr="008D6B48" w:rsidRDefault="008D6B48" w:rsidP="008D6B4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элемент питания - 2 шт;</w:t>
            </w:r>
          </w:p>
          <w:p w:rsidR="008D6B48" w:rsidRPr="008D6B48" w:rsidRDefault="008D6B48" w:rsidP="008D6B4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ja-JP" w:bidi="fa-IR"/>
              </w:rPr>
              <w:t>и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>ндуктор заушный – 1шт.</w:t>
            </w: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8D6B48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eastAsia="ja-JP" w:bidi="fa-IR"/>
              </w:rPr>
              <w:lastRenderedPageBreak/>
              <w:t xml:space="preserve">40 </w:t>
            </w:r>
            <w:r w:rsidRPr="008D6B48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шт</w:t>
            </w:r>
          </w:p>
        </w:tc>
      </w:tr>
      <w:tr w:rsidR="008D6B48" w:rsidRPr="008D6B48" w:rsidTr="00AB02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D6B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3</w:t>
            </w:r>
          </w:p>
        </w:tc>
        <w:tc>
          <w:tcPr>
            <w:tcW w:w="8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Цифровые слуховые аппараты заушные мощные </w:t>
            </w:r>
            <w:r w:rsidRPr="008D6B48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многоканальные, высокотехнологичные, в том числе с ушными вкладышами индивидуального изготовления.</w:t>
            </w:r>
            <w:r w:rsidRPr="008D6B48">
              <w:rPr>
                <w:rFonts w:ascii="Times New Roman" w:eastAsia="Arial" w:hAnsi="Times New Roman" w:cs="Arial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Слуховые аппараты заушные мощные должны иметь максимальный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ja-JP" w:bidi="fa-IR"/>
              </w:rPr>
              <w:t>ВУЗД 90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не менее 140 дБ. Максимальное акустическое усиление, не менее 75 д.Б,  Диапазон частот от не более 0,1 до не менее 6,4 кГц. Кол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ja-JP" w:bidi="fa-IR"/>
              </w:rPr>
              <w:t>ичество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каналов цифровой обработки звука не менее - 6. Кол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ja-JP" w:bidi="fa-IR"/>
              </w:rPr>
              <w:t>ичество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программ прослушивания не менее - 3. В наличии должны быть следующие функции и узлы: Уточнение аудиограммы по воздуху и порогу дискомфорта;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>Дополнительное усиление в области низких частот;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>Трансформация высокочастотного диапазона в низкочастотный диапазон</w:t>
            </w:r>
            <w:r w:rsidRPr="008D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val="de-DE" w:eastAsia="ja-JP" w:bidi="fa-IR"/>
              </w:rPr>
              <w:t>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>Адаптивная система шумоподавления</w:t>
            </w:r>
            <w:r w:rsidRPr="008D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val="de-DE" w:eastAsia="ja-JP" w:bidi="fa-IR"/>
              </w:rPr>
              <w:t>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>Адаптивное подавление акустической обратной связи</w:t>
            </w:r>
            <w:r w:rsidRPr="008D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val="de-DE" w:eastAsia="ja-JP" w:bidi="fa-IR"/>
              </w:rPr>
              <w:t>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>Адаптивная программа автоматической настройки слухового аппарата в зависимости от окружающей обстановки</w:t>
            </w:r>
            <w:r w:rsidRPr="008D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val="de-DE" w:eastAsia="ja-JP" w:bidi="fa-IR"/>
              </w:rPr>
              <w:t>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>Многополосная адаптивная направленность</w:t>
            </w:r>
            <w:r w:rsidRPr="008D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val="de-DE" w:eastAsia="ja-JP" w:bidi="fa-IR"/>
              </w:rPr>
              <w:t>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>Адаптивная программа пространственного шумоподавления с формированием направленности микрофонов</w:t>
            </w:r>
            <w:r w:rsidRPr="008D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val="de-DE" w:eastAsia="ja-JP" w:bidi="fa-IR"/>
              </w:rPr>
              <w:t>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Бинауральная синхронизация регулировки громкости и 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ja-JP" w:bidi="fa-IR"/>
              </w:rPr>
              <w:t>переключения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программ</w:t>
            </w:r>
            <w:r w:rsidRPr="008D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val="de-DE" w:eastAsia="ja-JP" w:bidi="fa-IR"/>
              </w:rPr>
              <w:t>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>Водостойкость</w:t>
            </w:r>
            <w:r w:rsidRPr="008D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val="de-DE" w:eastAsia="ja-JP" w:bidi="fa-IR"/>
              </w:rPr>
              <w:t>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>Программа автоматического переключения в режим телефон</w:t>
            </w:r>
            <w:r w:rsidRPr="008D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val="de-DE" w:eastAsia="ja-JP" w:bidi="fa-IR"/>
              </w:rPr>
              <w:t>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>Катушка индуктивности.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В комплект должны входить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: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1.индивидуальный ушной вкладыш — ушной вкладыш индивидуального изготовления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 — 1 шт;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стандартный вкладыш – 1шт;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3.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элемент питания - 2 шт;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ja-JP" w:bidi="fa-IR"/>
              </w:rPr>
              <w:t>4.и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>ндуктор заушный – 1шт.</w:t>
            </w: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8D6B48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eastAsia="ja-JP" w:bidi="fa-IR"/>
              </w:rPr>
              <w:t>1</w:t>
            </w:r>
            <w:r w:rsidRPr="008D6B48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  <w:r w:rsidRPr="008D6B48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eastAsia="ja-JP" w:bidi="fa-IR"/>
              </w:rPr>
              <w:t xml:space="preserve"> </w:t>
            </w:r>
            <w:r w:rsidRPr="008D6B48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шт</w:t>
            </w:r>
          </w:p>
        </w:tc>
      </w:tr>
      <w:tr w:rsidR="008D6B48" w:rsidRPr="008D6B48" w:rsidTr="00AB02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D6B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8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>Цифровые слуховые аппараты заушные сверхмощные многоканальные, высокотехнологичные, в том числе с ушными вкладышами индивидуального изготовления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 xml:space="preserve"> Слуховые аппараты заушные сверхмощные  должны иметь максимальный 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ja-JP" w:bidi="fa-IR"/>
              </w:rPr>
              <w:t>ВУЗД 90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 xml:space="preserve"> не 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ja-JP" w:bidi="fa-IR"/>
              </w:rPr>
              <w:t>более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 xml:space="preserve">142 дБ.  Максимальное акустическое усиление, не менее  82 дБ. Диапазон частот, 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ja-JP" w:bidi="fa-IR"/>
              </w:rPr>
              <w:t xml:space="preserve">от 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 xml:space="preserve">не 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ja-JP" w:bidi="fa-IR"/>
              </w:rPr>
              <w:t xml:space="preserve">менее 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 xml:space="preserve"> 0,1  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ja-JP" w:bidi="fa-IR"/>
              </w:rPr>
              <w:t xml:space="preserve">до не менее 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 xml:space="preserve">4,9 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кГц 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 xml:space="preserve">. 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ja-JP" w:bidi="fa-IR"/>
              </w:rPr>
              <w:t>Количество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 xml:space="preserve"> каналов цифровой обработки звука не менее - 6. Кол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ja-JP" w:bidi="fa-IR"/>
              </w:rPr>
              <w:t>ичество</w:t>
            </w: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 xml:space="preserve"> программ прослушивания не менее - 3.                                                                                                                                                                                                                         В наличии должны быть следующие функции и узлы:                                                                                                    Уточнение аудиограммы по воздуху и порогу дискомфорта;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Дополнительное усиление в области низких частот;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Трансформация высокочастотного диапазона в низкочастотный диапазон;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Адаптивная система шумоподавления;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Адаптивное подавление акустической обратной связи;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Адаптивная программа автоматической настройки слухового аппарата в зависимости от окружающей обстановки;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Многополосная адаптивная направленность;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Адаптивная программа пространственного шумоподавления с формированием направленности микрофонов;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Бинауральная синхронизация регулировки громкости и переключения программ;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Водостойкость;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Программа автоматического переключения в режим телефон;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Катушка индуктивности;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В комплект должны входить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: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 xml:space="preserve">1.индивидуальный ушной вкладыш — ушной вкладыш индивидуального изготовления по форме и размеру должен полностью соответствовать анатомии уха и способствовать 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lastRenderedPageBreak/>
              <w:t>улучшению разборчивости речи по сравнению со стандартным слуховым вкладышем — 1 шт;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стандартный вкладыш – 1шт;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3.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элемент питания - 2 шт;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ja-JP" w:bidi="fa-IR"/>
              </w:rPr>
              <w:t xml:space="preserve">              4.и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>ндуктор заушный – 1шт.</w:t>
            </w:r>
          </w:p>
          <w:p w:rsidR="008D6B48" w:rsidRPr="008D6B48" w:rsidRDefault="008D6B48" w:rsidP="008D6B48">
            <w:pPr>
              <w:widowControl w:val="0"/>
              <w:tabs>
                <w:tab w:val="left" w:pos="245"/>
                <w:tab w:val="left" w:pos="260"/>
              </w:tabs>
              <w:autoSpaceDN w:val="0"/>
              <w:spacing w:before="28" w:after="28" w:line="240" w:lineRule="auto"/>
              <w:ind w:left="455" w:right="-10" w:hanging="3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 w:bidi="en-US"/>
              </w:rPr>
            </w:pP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eastAsia="ja-JP" w:bidi="fa-IR"/>
              </w:rPr>
              <w:lastRenderedPageBreak/>
              <w:t xml:space="preserve">15 </w:t>
            </w:r>
            <w:r w:rsidRPr="008D6B48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шт</w:t>
            </w:r>
            <w:r w:rsidRPr="008D6B48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8D6B48" w:rsidRPr="008D6B48" w:rsidTr="00AB02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D6B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5</w:t>
            </w:r>
          </w:p>
        </w:tc>
        <w:tc>
          <w:tcPr>
            <w:tcW w:w="8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Цифровые слуховые аппараты заушные средней мощности, в том числе с ушными вкладышами индивидуального изготовления. 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>1.Слуховые аппараты должны иметь диапазон частот от не более 0,1 до не менее 6,5кГц</w:t>
            </w:r>
            <w:r w:rsidRPr="008D6B48">
              <w:rPr>
                <w:rFonts w:ascii="Times New Roman" w:eastAsia="Times New Roman" w:hAnsi="Times New Roman" w:cs="Times New Roman"/>
                <w:color w:val="000080"/>
                <w:kern w:val="3"/>
                <w:sz w:val="21"/>
                <w:szCs w:val="21"/>
                <w:lang w:val="de-DE" w:eastAsia="ja-JP" w:bidi="fa-IR"/>
              </w:rPr>
              <w:t>.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Наличие аудиовхода.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Должны быть: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- система динамического подавления обратной связи;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- система адаптивного шумоподавления;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- адаптивная направленность;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 xml:space="preserve">- 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система подавления импульсных шумов;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 xml:space="preserve">- 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дневник регистрации данных.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2.Максимальный ВУЗД 90 слуховых аппаратов средней мощности должен быть не менее 125 дБ но не более 130 дБ.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3.Максимальное усиление не менее 50 дБ но не более 60 дБ.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4.Количество каналов цифровой обработки звуков не менее 8-ми, количество программ прослушивания не менее 3-х.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В комплект должны входить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:</w:t>
            </w:r>
          </w:p>
          <w:p w:rsidR="008D6B48" w:rsidRPr="008D6B48" w:rsidRDefault="008D6B48" w:rsidP="008D6B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индивидуальный ушной вкладыш — ушной вкладыш индивидуального изготовления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 — 1 шт;</w:t>
            </w:r>
          </w:p>
          <w:p w:rsidR="008D6B48" w:rsidRPr="008D6B48" w:rsidRDefault="008D6B48" w:rsidP="008D6B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стандартный вкладыш – 1шт;</w:t>
            </w:r>
          </w:p>
          <w:p w:rsidR="008D6B48" w:rsidRPr="008D6B48" w:rsidRDefault="008D6B48" w:rsidP="008D6B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элемент питания - 2 шт;</w:t>
            </w:r>
          </w:p>
          <w:p w:rsidR="008D6B48" w:rsidRPr="008D6B48" w:rsidRDefault="008D6B48" w:rsidP="008D6B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и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ндуктор заушный – 1шт.</w:t>
            </w: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D6B4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5 </w:t>
            </w:r>
            <w:r w:rsidRPr="008D6B4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шт</w:t>
            </w:r>
            <w:r w:rsidRPr="008D6B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8D6B48" w:rsidRPr="008D6B48" w:rsidTr="00AB02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D6B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8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1"/>
                <w:szCs w:val="21"/>
                <w:lang w:val="de-DE" w:eastAsia="ja-JP" w:bidi="fa-IR"/>
              </w:rPr>
              <w:t xml:space="preserve">Цифровые слуховые аппараты заушные  </w:t>
            </w:r>
            <w:r w:rsidRPr="008D6B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1"/>
                <w:szCs w:val="21"/>
                <w:lang w:eastAsia="ja-JP" w:bidi="fa-IR"/>
              </w:rPr>
              <w:t xml:space="preserve">средней </w:t>
            </w:r>
            <w:r w:rsidRPr="008D6B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1"/>
                <w:szCs w:val="21"/>
                <w:lang w:val="de-DE" w:eastAsia="ja-JP" w:bidi="fa-IR"/>
              </w:rPr>
              <w:t>мощн</w:t>
            </w:r>
            <w:r w:rsidRPr="008D6B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1"/>
                <w:szCs w:val="21"/>
                <w:lang w:eastAsia="ja-JP" w:bidi="fa-IR"/>
              </w:rPr>
              <w:t>ости многоканальные высокотехнологичные</w:t>
            </w:r>
            <w:r w:rsidRPr="008D6B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1"/>
                <w:szCs w:val="21"/>
                <w:lang w:val="de-DE" w:eastAsia="ja-JP" w:bidi="fa-IR"/>
              </w:rPr>
              <w:t>, в том числе с ушными вкладышами индивидуального изготовления.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Слуховые аппараты заушные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ja-JP" w:bidi="fa-IR"/>
              </w:rPr>
              <w:t>средней мощности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 должны иметь максимальный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ja-JP" w:bidi="fa-IR"/>
              </w:rPr>
              <w:t>ВУЗД 90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не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ja-JP" w:bidi="fa-IR"/>
              </w:rPr>
              <w:t>менее 132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дБ.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ja-JP" w:bidi="fa-IR"/>
              </w:rPr>
              <w:t>М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аксимальное акустическое усиление, не менее 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ja-JP" w:bidi="fa-IR"/>
              </w:rPr>
              <w:t>57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дБ. Диапазон частот,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ja-JP" w:bidi="fa-IR"/>
              </w:rPr>
              <w:t xml:space="preserve">от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не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ja-JP" w:bidi="fa-IR"/>
              </w:rPr>
              <w:t xml:space="preserve">менее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0,1 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ja-JP" w:bidi="fa-IR"/>
              </w:rPr>
              <w:t>до не менее 6,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en-US" w:eastAsia="ja-JP" w:bidi="fa-IR"/>
              </w:rPr>
              <w:t>8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кГц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.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ja-JP" w:bidi="fa-IR"/>
              </w:rPr>
              <w:t>Количество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каналов цифровой обработки звука не менее -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ja-JP" w:bidi="fa-IR"/>
              </w:rPr>
              <w:t>1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>6. Кол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ja-JP" w:bidi="fa-IR"/>
              </w:rPr>
              <w:t>ичество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программ прослушивания не менее -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ja-JP" w:bidi="fa-IR"/>
              </w:rPr>
              <w:t>4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.                                                                                                                             </w:t>
            </w:r>
          </w:p>
          <w:p w:rsidR="008D6B48" w:rsidRPr="008D6B48" w:rsidRDefault="008D6B48" w:rsidP="008D6B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  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eastAsia="ja-JP" w:bidi="fa-IR"/>
              </w:rPr>
              <w:t>В нали</w:t>
            </w:r>
            <w:r w:rsidRPr="008D6B48">
              <w:rPr>
                <w:rFonts w:ascii="Times New Roman" w:eastAsia="Lucida Sans Unicode" w:hAnsi="Times New Roman" w:cs="Tahoma"/>
                <w:color w:val="000000"/>
                <w:kern w:val="3"/>
                <w:sz w:val="21"/>
                <w:szCs w:val="21"/>
                <w:lang w:val="de-DE" w:eastAsia="ja-JP" w:bidi="fa-IR"/>
              </w:rPr>
              <w:t xml:space="preserve">чии должны быть следующие функции и узлы:                                                                                                    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Дополнительное усиление в области низких частот;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Трансформация высокочастотного диапазона в низкочастотный диапазон;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Адаптивная система шумоподавления;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Адаптивное подавление акустической обратной связи;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Адаптивная программа автоматической настройки слухового аппарата в зависимости от окружающей обстановки;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Многополосная адаптивная направленность;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Адаптивная программа пространственного шумоподавления с формированием направленности микрофонов;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Бинауральная синхронизация регулировки громкости и переключения программ;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Водостойкость;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  <w:t>Программа автоматического переключения в режим телефон.</w:t>
            </w:r>
          </w:p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В комплект должны входить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: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1.индивидуальный ушной вкладыш — ушной вкладыш индивидуального изготовления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 — 1 шт;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2.стандартный вкладыш – 1шт;</w:t>
            </w:r>
          </w:p>
          <w:p w:rsidR="008D6B48" w:rsidRPr="008D6B48" w:rsidRDefault="008D6B48" w:rsidP="008D6B4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ja-JP" w:bidi="fa-IR"/>
              </w:rPr>
              <w:t>3.</w:t>
            </w:r>
            <w:r w:rsidRPr="008D6B48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  <w:t>элемент питания - 2 шт;</w:t>
            </w:r>
          </w:p>
          <w:p w:rsidR="008D6B48" w:rsidRPr="008D6B48" w:rsidRDefault="008D6B48" w:rsidP="008D6B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ja-JP" w:bidi="fa-IR"/>
              </w:rPr>
              <w:t xml:space="preserve">              4.и</w:t>
            </w:r>
            <w:r w:rsidRPr="008D6B48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val="de-DE" w:eastAsia="ja-JP" w:bidi="fa-IR"/>
              </w:rPr>
              <w:t>ндуктор заушный – 1шт.</w:t>
            </w: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B48" w:rsidRPr="008D6B48" w:rsidRDefault="008D6B48" w:rsidP="008D6B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D6B4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 шт.</w:t>
            </w:r>
          </w:p>
        </w:tc>
      </w:tr>
    </w:tbl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>Дополнительные требования к ушным вкладышам индивидуального изготовления:</w:t>
      </w:r>
    </w:p>
    <w:p w:rsidR="008D6B48" w:rsidRPr="008D6B48" w:rsidRDefault="008D6B48" w:rsidP="008D6B4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осуществлять проведение звука от заушного слухового аппарата в ухо;</w:t>
      </w:r>
    </w:p>
    <w:p w:rsidR="008D6B48" w:rsidRPr="008D6B48" w:rsidRDefault="008D6B48" w:rsidP="008D6B4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изготавливаться со слепка слухового прохода</w:t>
      </w:r>
    </w:p>
    <w:p w:rsidR="008D6B48" w:rsidRPr="008D6B48" w:rsidRDefault="008D6B48" w:rsidP="008D6B4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быть прочными (не откалываться в случае изготовления из твердого материала и не растрескиваться в случае изготовления из мягкого материала)</w:t>
      </w:r>
    </w:p>
    <w:p w:rsidR="008D6B48" w:rsidRPr="008D6B48" w:rsidRDefault="008D6B48" w:rsidP="008D6B4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иметь форму и необходимые технологические отверстия, обеспечивающие требуемое акустическое </w:t>
      </w:r>
      <w:r w:rsidRPr="008D6B4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lastRenderedPageBreak/>
        <w:t>воздействие на параметры слухового аппарата;</w:t>
      </w:r>
    </w:p>
    <w:p w:rsidR="008D6B48" w:rsidRPr="008D6B48" w:rsidRDefault="008D6B48" w:rsidP="008D6B4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быть устойчивыми к воздействию влаги и ушной серы;</w:t>
      </w:r>
    </w:p>
    <w:p w:rsidR="008D6B48" w:rsidRPr="008D6B48" w:rsidRDefault="008D6B48" w:rsidP="008D6B4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быть комфортными в эксплуатации;</w:t>
      </w:r>
    </w:p>
    <w:p w:rsidR="008D6B48" w:rsidRPr="008D6B48" w:rsidRDefault="008D6B48" w:rsidP="008D6B4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не иметь акустической обратной связи (отсутствие свиста слухового аппарата);</w:t>
      </w:r>
    </w:p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eastAsia="ja-JP" w:bidi="fa-IR"/>
        </w:rPr>
      </w:pPr>
      <w:r w:rsidRPr="008D6B48">
        <w:rPr>
          <w:rFonts w:ascii="Times New Roman" w:eastAsia="Andale Sans UI" w:hAnsi="Times New Roman" w:cs="Tahoma"/>
          <w:kern w:val="3"/>
          <w:sz w:val="21"/>
          <w:szCs w:val="21"/>
          <w:lang w:eastAsia="ja-JP" w:bidi="fa-IR"/>
        </w:rPr>
        <w:t>соответствовать токсикологическим и гигиеническим требованиям.</w:t>
      </w:r>
    </w:p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1"/>
          <w:szCs w:val="21"/>
          <w:lang w:eastAsia="ja-JP" w:bidi="fa-IR"/>
        </w:rPr>
      </w:pPr>
    </w:p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Arial" w:hAnsi="Times New Roman" w:cs="Arial"/>
          <w:kern w:val="3"/>
          <w:sz w:val="21"/>
          <w:szCs w:val="21"/>
          <w:lang w:eastAsia="ja-JP" w:bidi="fa-IR"/>
        </w:rPr>
        <w:t xml:space="preserve">Слуховые аппараты должны соответствовать требованиям стандартов серии </w:t>
      </w:r>
      <w:r w:rsidRPr="008D6B48">
        <w:rPr>
          <w:rFonts w:ascii="Times New Roman" w:eastAsia="Andale Sans UI" w:hAnsi="Times New Roman" w:cs="Tahoma"/>
          <w:kern w:val="3"/>
          <w:sz w:val="21"/>
          <w:szCs w:val="21"/>
          <w:lang w:eastAsia="ja-JP" w:bidi="fa-IR"/>
        </w:rPr>
        <w:t>ГОСТ Р 51024-2012</w:t>
      </w:r>
      <w:r w:rsidRPr="008D6B48">
        <w:rPr>
          <w:rFonts w:ascii="Times New Roman" w:eastAsia="Arial" w:hAnsi="Times New Roman" w:cs="Arial"/>
          <w:kern w:val="3"/>
          <w:sz w:val="21"/>
          <w:szCs w:val="21"/>
          <w:lang w:eastAsia="ja-JP" w:bidi="fa-IR"/>
        </w:rPr>
        <w:t xml:space="preserve">  «Аппараты слуховые электронные реабилитационные. Технические требования и методы испытаний ».</w:t>
      </w:r>
    </w:p>
    <w:p w:rsidR="008D6B48" w:rsidRPr="008D6B48" w:rsidRDefault="008D6B48" w:rsidP="008D6B4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</w:p>
    <w:p w:rsidR="008D6B48" w:rsidRPr="008D6B48" w:rsidRDefault="008D6B48" w:rsidP="008D6B48">
      <w:pPr>
        <w:widowControl w:val="0"/>
        <w:suppressAutoHyphens/>
        <w:autoSpaceDE w:val="0"/>
        <w:autoSpaceDN w:val="0"/>
        <w:spacing w:before="28" w:after="28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  <w:r w:rsidRPr="008D6B48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  <w:lang w:bidi="en-US"/>
        </w:rPr>
        <w:t>Срок поставки Изделия Поставщиком для  выборочной проверки</w:t>
      </w:r>
    </w:p>
    <w:p w:rsidR="008D6B48" w:rsidRPr="008D6B48" w:rsidRDefault="008D6B48" w:rsidP="008D6B48">
      <w:pPr>
        <w:widowControl w:val="0"/>
        <w:autoSpaceDE w:val="0"/>
        <w:autoSpaceDN w:val="0"/>
        <w:spacing w:before="28" w:after="28" w:line="240" w:lineRule="auto"/>
        <w:ind w:left="-15" w:firstLine="75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</w:pPr>
      <w:r w:rsidRPr="008D6B48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 xml:space="preserve">          Поставщик в течение 3 (трех) календарных дней с момента заключения Контракта, предоставляет для выборочной проверки Изделие Заказчику.</w:t>
      </w:r>
    </w:p>
    <w:p w:rsidR="008D6B48" w:rsidRPr="008D6B48" w:rsidRDefault="008D6B48" w:rsidP="008D6B48">
      <w:pPr>
        <w:widowControl w:val="0"/>
        <w:autoSpaceDE w:val="0"/>
        <w:autoSpaceDN w:val="0"/>
        <w:spacing w:before="28" w:after="28" w:line="240" w:lineRule="auto"/>
        <w:ind w:left="-15" w:firstLine="75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</w:pPr>
    </w:p>
    <w:p w:rsidR="008D6B48" w:rsidRPr="008D6B48" w:rsidRDefault="008D6B48" w:rsidP="008D6B48">
      <w:pPr>
        <w:widowControl w:val="0"/>
        <w:tabs>
          <w:tab w:val="left" w:pos="1158"/>
        </w:tabs>
        <w:autoSpaceDE w:val="0"/>
        <w:autoSpaceDN w:val="0"/>
        <w:spacing w:before="28" w:after="28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1"/>
          <w:szCs w:val="21"/>
          <w:lang w:bidi="en-US"/>
        </w:rPr>
      </w:pPr>
      <w:r w:rsidRPr="008D6B48">
        <w:rPr>
          <w:rFonts w:ascii="Times New Roman" w:eastAsia="Lucida Sans Unicode" w:hAnsi="Times New Roman" w:cs="Tahoma"/>
          <w:b/>
          <w:bCs/>
          <w:color w:val="000000"/>
          <w:kern w:val="3"/>
          <w:sz w:val="21"/>
          <w:szCs w:val="21"/>
          <w:lang w:bidi="en-US"/>
        </w:rPr>
        <w:t>Срок поставки Изделия до Получателя</w:t>
      </w:r>
    </w:p>
    <w:p w:rsidR="008D6B48" w:rsidRPr="008D6B48" w:rsidRDefault="008D6B48" w:rsidP="008D6B48">
      <w:pPr>
        <w:widowControl w:val="0"/>
        <w:tabs>
          <w:tab w:val="left" w:pos="216"/>
          <w:tab w:val="left" w:pos="231"/>
        </w:tabs>
        <w:autoSpaceDN w:val="0"/>
        <w:spacing w:before="28" w:after="28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</w:pPr>
      <w:r w:rsidRPr="008D6B4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>Срок выдачи и настройка  Изделия в течение 25 (двадцати пяти) календарных дней с даты получения от Заказчика Реестра получателей и (или) не позднее 7 (семи) календарных дней с даты получения направления Поставщиком от Получателя. Направления принимаются Поставщиком не позднее 17.12.2019. В случае приема Направлений после указанного срока, Поставщик принимает на себя обязательство по поставке Изделия в срок до 23.12.2019.</w:t>
      </w:r>
    </w:p>
    <w:p w:rsidR="008D6B48" w:rsidRPr="008D6B48" w:rsidRDefault="008D6B48" w:rsidP="008D6B48">
      <w:pPr>
        <w:widowControl w:val="0"/>
        <w:tabs>
          <w:tab w:val="left" w:pos="216"/>
          <w:tab w:val="left" w:pos="231"/>
        </w:tabs>
        <w:autoSpaceDN w:val="0"/>
        <w:spacing w:before="28" w:after="28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</w:pPr>
    </w:p>
    <w:p w:rsidR="008D6B48" w:rsidRPr="008D6B48" w:rsidRDefault="008D6B48" w:rsidP="008D6B48">
      <w:pPr>
        <w:widowControl w:val="0"/>
        <w:tabs>
          <w:tab w:val="left" w:pos="216"/>
          <w:tab w:val="left" w:pos="231"/>
        </w:tabs>
        <w:autoSpaceDN w:val="0"/>
        <w:spacing w:before="28" w:after="28" w:line="240" w:lineRule="auto"/>
        <w:ind w:left="426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1"/>
          <w:szCs w:val="21"/>
          <w:lang w:bidi="en-US"/>
        </w:rPr>
      </w:pPr>
      <w:r w:rsidRPr="008D6B48">
        <w:rPr>
          <w:rFonts w:ascii="Times New Roman" w:eastAsia="Lucida Sans Unicode" w:hAnsi="Times New Roman" w:cs="Tahoma"/>
          <w:b/>
          <w:bCs/>
          <w:color w:val="000000"/>
          <w:kern w:val="3"/>
          <w:sz w:val="21"/>
          <w:szCs w:val="21"/>
          <w:lang w:bidi="en-US"/>
        </w:rPr>
        <w:t>Место поставки Изделия</w:t>
      </w:r>
    </w:p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ind w:left="450" w:hanging="46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ja-JP" w:bidi="en-US"/>
        </w:rPr>
      </w:pPr>
      <w:r w:rsidRPr="008D6B4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ja-JP" w:bidi="en-US"/>
        </w:rPr>
        <w:t>Поставка Получателю Изделия и настройка Изделия должны производиться по месту нахождения пункта выдачи, открытого Поставщиком, согласно списка Получателей, в пределах административных границ Республики Хакасия;</w:t>
      </w:r>
    </w:p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ind w:left="420" w:hanging="465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       - должно быть открыто не менее одного пункта выдачи, один из которых должен располагаться на      территории г. Абакана;</w:t>
      </w:r>
    </w:p>
    <w:p w:rsidR="008D6B48" w:rsidRPr="008D6B48" w:rsidRDefault="008D6B48" w:rsidP="008D6B48">
      <w:pPr>
        <w:widowControl w:val="0"/>
        <w:suppressAutoHyphens/>
        <w:autoSpaceDN w:val="0"/>
        <w:spacing w:after="0" w:line="240" w:lineRule="auto"/>
        <w:ind w:left="465" w:hanging="450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8D6B4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     - по месту нахождения пунктов выдачи длительность ожидания выдачи, настройки Изделия и   обслуживания Получателя не должна превышать 30 минут с момента обращения;</w:t>
      </w:r>
    </w:p>
    <w:p w:rsidR="008D6B48" w:rsidRPr="008D6B48" w:rsidRDefault="008D6B48" w:rsidP="008D6B48">
      <w:pPr>
        <w:widowControl w:val="0"/>
        <w:autoSpaceDN w:val="0"/>
        <w:spacing w:before="28" w:after="28" w:line="240" w:lineRule="auto"/>
        <w:ind w:left="450" w:hanging="27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</w:pPr>
      <w:r w:rsidRPr="008D6B48"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bidi="en-US"/>
        </w:rPr>
        <w:t>    </w:t>
      </w:r>
      <w:r w:rsidRPr="008D6B48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>- пункт выдачи должен быть оборудован мебелью для ожидания в сидячем положении. Проход в пункт выдачи должен быть беспрепятственным для маломобильных групп населения.</w:t>
      </w:r>
    </w:p>
    <w:p w:rsidR="00036FA5" w:rsidRPr="008D6B48" w:rsidRDefault="00036FA5" w:rsidP="008D6B48">
      <w:bookmarkStart w:id="0" w:name="_GoBack"/>
      <w:bookmarkEnd w:id="0"/>
    </w:p>
    <w:sectPr w:rsidR="00036FA5" w:rsidRPr="008D6B48" w:rsidSect="008D6B4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EB9"/>
    <w:multiLevelType w:val="multilevel"/>
    <w:tmpl w:val="1D9A09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EB970E1"/>
    <w:multiLevelType w:val="multilevel"/>
    <w:tmpl w:val="7E365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4F61CDF"/>
    <w:multiLevelType w:val="multilevel"/>
    <w:tmpl w:val="B238B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9D03FAA"/>
    <w:multiLevelType w:val="multilevel"/>
    <w:tmpl w:val="278ED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FE742D4"/>
    <w:multiLevelType w:val="multilevel"/>
    <w:tmpl w:val="FC5AB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2445B54"/>
    <w:multiLevelType w:val="multilevel"/>
    <w:tmpl w:val="CE8EA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21"/>
    <w:rsid w:val="00036FA5"/>
    <w:rsid w:val="0017655C"/>
    <w:rsid w:val="00176EAD"/>
    <w:rsid w:val="00200FCB"/>
    <w:rsid w:val="0025013C"/>
    <w:rsid w:val="00464564"/>
    <w:rsid w:val="00480EFD"/>
    <w:rsid w:val="004934FD"/>
    <w:rsid w:val="004A1C61"/>
    <w:rsid w:val="007F307E"/>
    <w:rsid w:val="00826D95"/>
    <w:rsid w:val="008D6B48"/>
    <w:rsid w:val="008E3526"/>
    <w:rsid w:val="0092352C"/>
    <w:rsid w:val="00950107"/>
    <w:rsid w:val="00A75551"/>
    <w:rsid w:val="00A866AD"/>
    <w:rsid w:val="00B35221"/>
    <w:rsid w:val="00C50331"/>
    <w:rsid w:val="00CB7EF1"/>
    <w:rsid w:val="00D0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7F69-B884-4978-BBC1-D48972C0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6</cp:revision>
  <dcterms:created xsi:type="dcterms:W3CDTF">2018-11-27T04:22:00Z</dcterms:created>
  <dcterms:modified xsi:type="dcterms:W3CDTF">2018-12-10T10:52:00Z</dcterms:modified>
</cp:coreProperties>
</file>