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8D" w:rsidRDefault="00150E8D" w:rsidP="00150E8D">
      <w:pPr>
        <w:widowControl w:val="0"/>
        <w:contextualSpacing/>
        <w:jc w:val="center"/>
        <w:rPr>
          <w:bCs/>
          <w:kern w:val="1"/>
          <w:lang w:eastAsia="zh-CN"/>
        </w:rPr>
      </w:pPr>
      <w:r w:rsidRPr="004E166D">
        <w:rPr>
          <w:bCs/>
          <w:kern w:val="1"/>
          <w:lang w:eastAsia="zh-CN"/>
        </w:rPr>
        <w:t xml:space="preserve">Техническое задание поставку </w:t>
      </w:r>
      <w:r w:rsidRPr="00CE5917">
        <w:rPr>
          <w:bCs/>
          <w:kern w:val="1"/>
          <w:lang w:eastAsia="zh-CN"/>
        </w:rPr>
        <w:t>специальных средств при нарушениях функций выделения для обеспечения ими инвалидов</w:t>
      </w:r>
    </w:p>
    <w:p w:rsidR="00150E8D" w:rsidRDefault="00150E8D" w:rsidP="00150E8D">
      <w:pPr>
        <w:widowControl w:val="0"/>
        <w:contextualSpacing/>
        <w:jc w:val="center"/>
        <w:rPr>
          <w:bCs/>
          <w:kern w:val="1"/>
          <w:lang w:eastAsia="zh-CN"/>
        </w:rPr>
      </w:pPr>
    </w:p>
    <w:tbl>
      <w:tblPr>
        <w:tblpPr w:leftFromText="180" w:rightFromText="180" w:bottomFromText="160" w:vertAnchor="text" w:tblpX="-89" w:tblpY="1"/>
        <w:tblOverlap w:val="never"/>
        <w:tblW w:w="100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37"/>
        <w:gridCol w:w="6363"/>
        <w:gridCol w:w="992"/>
      </w:tblGrid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№ п/п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Вид изделий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left="-108" w:right="-2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Функциональные характеристики и технические требования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456817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Кол-во, (шт.)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07550A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Двухкомпонентный дренируемый калоприемник в комплекте:</w:t>
            </w:r>
          </w:p>
          <w:p w:rsidR="00150E8D" w:rsidRPr="00150E8D" w:rsidRDefault="00150E8D" w:rsidP="00150E8D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textAlignment w:val="baseline"/>
              <w:rPr>
                <w:kern w:val="1"/>
                <w:lang w:eastAsia="ar-SA"/>
              </w:rPr>
            </w:pPr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адгезивная пластина, плоская,</w:t>
            </w: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AD6A8D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- а</w:t>
            </w:r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дгезивная пластина с клеевым слоем на натуральной,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гипоаллергенной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стому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, с фланцем для крепления мешка (диаметр фланцевого кольца не менее 40 мм – не более 80 мм, требуется предложить не менее четырех типоразмеров) соответствующим фланцу мешка;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3 0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Default="00150E8D" w:rsidP="00A47330">
            <w:pPr>
              <w:spacing w:line="100" w:lineRule="atLeast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07550A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Двухкомпонентный дренируемый калоприемник в комплекте:</w:t>
            </w:r>
          </w:p>
          <w:p w:rsidR="00150E8D" w:rsidRPr="0007550A" w:rsidRDefault="00150E8D" w:rsidP="00A47330">
            <w:pPr>
              <w:spacing w:line="100" w:lineRule="atLeast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07550A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мешок дренируемый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snapToGrid w:val="0"/>
              <w:spacing w:line="100" w:lineRule="atLeast"/>
              <w:ind w:right="-2"/>
              <w:jc w:val="both"/>
              <w:textAlignment w:val="baseline"/>
              <w:rPr>
                <w:kern w:val="2"/>
                <w:lang w:eastAsia="ar-SA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- </w:t>
            </w:r>
            <w:proofErr w:type="gramStart"/>
            <w:r>
              <w:rPr>
                <w:kern w:val="1"/>
                <w:sz w:val="22"/>
                <w:szCs w:val="22"/>
                <w:lang w:eastAsia="ar-SA"/>
              </w:rPr>
              <w:t>мешок</w:t>
            </w:r>
            <w:proofErr w:type="gram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дренируемый из непрозрачного многослойного, не пропускающего запах полиэтилена, с мягкой нетканой подложкой, с зажимом или встроенной застежкой, с фланцем для крепления мешка к пластине (диаметр фланцевого кольца не менее 40 мм – не более 80 мм, требуется предложить не менее четырех типоразмеров), соответствующим фланцу пластины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9 540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E37218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E37218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Двухкомпонентный дренируемый калоприемник для втянутых </w:t>
            </w:r>
            <w:proofErr w:type="spellStart"/>
            <w:r w:rsidRPr="00E37218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стом</w:t>
            </w:r>
            <w:proofErr w:type="spellEnd"/>
            <w:r w:rsidRPr="00E37218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в комплекте:</w:t>
            </w:r>
          </w:p>
          <w:p w:rsidR="00150E8D" w:rsidRPr="00AD6A8D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E37218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адгезивная пластина, </w:t>
            </w:r>
            <w:proofErr w:type="spellStart"/>
            <w:r w:rsidRPr="00E37218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конвексная</w:t>
            </w:r>
            <w:proofErr w:type="spellEnd"/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snapToGrid w:val="0"/>
              <w:spacing w:line="100" w:lineRule="atLeast"/>
              <w:ind w:right="-2"/>
              <w:jc w:val="both"/>
              <w:textAlignment w:val="baseline"/>
              <w:rPr>
                <w:kern w:val="2"/>
                <w:lang w:eastAsia="ar-SA"/>
              </w:rPr>
            </w:pPr>
            <w:r w:rsidRPr="00AD6A8D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 xml:space="preserve">Адгезивная пластина </w:t>
            </w:r>
            <w:proofErr w:type="spellStart"/>
            <w:r w:rsidRPr="00AD6A8D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конвексная</w:t>
            </w:r>
            <w:proofErr w:type="spellEnd"/>
            <w:r w:rsidRPr="00AD6A8D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 xml:space="preserve">, пластичная, на </w:t>
            </w:r>
            <w:proofErr w:type="spellStart"/>
            <w:r w:rsidRPr="00AD6A8D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гипоаллергенной</w:t>
            </w:r>
            <w:proofErr w:type="spellEnd"/>
            <w:r w:rsidRPr="00AD6A8D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 xml:space="preserve"> гидроколлоидной основе, с креплениями для пояса, с защитным покрытием, с вырезаемым отверстием под </w:t>
            </w:r>
            <w:proofErr w:type="spellStart"/>
            <w:r w:rsidRPr="00AD6A8D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стому</w:t>
            </w:r>
            <w:proofErr w:type="spellEnd"/>
            <w:r w:rsidRPr="00AD6A8D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 xml:space="preserve">, с фланцем для крепления мешка диаметром не менее 50 мм – не более 60 мм, соответствующим фланцу мешка. Глубина </w:t>
            </w:r>
            <w:proofErr w:type="spellStart"/>
            <w:r w:rsidRPr="00AD6A8D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конвекса</w:t>
            </w:r>
            <w:proofErr w:type="spellEnd"/>
            <w:r w:rsidRPr="00AD6A8D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 xml:space="preserve"> не менее 7 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18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0</w:t>
            </w:r>
          </w:p>
        </w:tc>
      </w:tr>
      <w:tr w:rsidR="00150E8D" w:rsidRPr="00AD6A8D" w:rsidTr="00150E8D">
        <w:trPr>
          <w:trHeight w:val="1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E37218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E52A20">
              <w:rPr>
                <w:color w:val="000000"/>
                <w:kern w:val="1"/>
                <w:sz w:val="22"/>
                <w:szCs w:val="22"/>
              </w:rPr>
              <w:t xml:space="preserve">Двухкомпонентный </w:t>
            </w:r>
            <w:proofErr w:type="spellStart"/>
            <w:r w:rsidRPr="00E52A20">
              <w:rPr>
                <w:color w:val="000000"/>
                <w:kern w:val="1"/>
                <w:sz w:val="22"/>
                <w:szCs w:val="22"/>
              </w:rPr>
              <w:t>недренируемый</w:t>
            </w:r>
            <w:proofErr w:type="spellEnd"/>
            <w:r w:rsidRPr="00E52A20">
              <w:rPr>
                <w:color w:val="000000"/>
                <w:kern w:val="1"/>
                <w:sz w:val="22"/>
                <w:szCs w:val="22"/>
              </w:rPr>
              <w:t xml:space="preserve"> калоприемник в комплекте: адгезивная пластина, плоская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BF2055" w:rsidRDefault="00150E8D" w:rsidP="00A47330">
            <w:pPr>
              <w:rPr>
                <w:sz w:val="22"/>
                <w:szCs w:val="22"/>
              </w:rPr>
            </w:pPr>
            <w:r w:rsidRPr="00C631B3">
              <w:rPr>
                <w:bCs/>
                <w:kern w:val="2"/>
                <w:sz w:val="22"/>
                <w:szCs w:val="22"/>
                <w:lang w:eastAsia="fa-IR" w:bidi="fa-IR"/>
              </w:rPr>
              <w:t xml:space="preserve">Адгезивная пластина с клеевым слоем на натуральной, </w:t>
            </w:r>
            <w:proofErr w:type="spellStart"/>
            <w:r w:rsidRPr="00C631B3">
              <w:rPr>
                <w:bCs/>
                <w:kern w:val="2"/>
                <w:sz w:val="22"/>
                <w:szCs w:val="22"/>
                <w:lang w:eastAsia="fa-IR" w:bidi="fa-IR"/>
              </w:rPr>
              <w:t>гипоаллергенной</w:t>
            </w:r>
            <w:proofErr w:type="spellEnd"/>
            <w:r w:rsidRPr="00C631B3">
              <w:rPr>
                <w:bCs/>
                <w:kern w:val="2"/>
                <w:sz w:val="22"/>
                <w:szCs w:val="22"/>
                <w:lang w:eastAsia="fa-IR" w:bidi="fa-IR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C631B3">
              <w:rPr>
                <w:bCs/>
                <w:kern w:val="2"/>
                <w:sz w:val="22"/>
                <w:szCs w:val="22"/>
                <w:lang w:eastAsia="fa-IR" w:bidi="fa-IR"/>
              </w:rPr>
              <w:t>стому</w:t>
            </w:r>
            <w:proofErr w:type="spellEnd"/>
            <w:r w:rsidRPr="00C631B3">
              <w:rPr>
                <w:bCs/>
                <w:kern w:val="2"/>
                <w:sz w:val="22"/>
                <w:szCs w:val="22"/>
                <w:lang w:eastAsia="fa-IR" w:bidi="fa-IR"/>
              </w:rPr>
              <w:t>, с фланцем для крепления мешка (диаметр фланцевого кольца не менее 60 мм) соответствующим фланцу мешка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6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E52A20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E52A20">
              <w:rPr>
                <w:rFonts w:eastAsia="Andale Sans UI"/>
                <w:kern w:val="2"/>
                <w:lang w:eastAsia="fa-IR" w:bidi="fa-IR"/>
              </w:rPr>
              <w:t xml:space="preserve">Двухкомпонентный </w:t>
            </w:r>
            <w:proofErr w:type="spellStart"/>
            <w:r w:rsidRPr="00E52A20">
              <w:rPr>
                <w:rFonts w:eastAsia="Andale Sans UI"/>
                <w:kern w:val="2"/>
                <w:lang w:eastAsia="fa-IR" w:bidi="fa-IR"/>
              </w:rPr>
              <w:t>недренируемый</w:t>
            </w:r>
            <w:proofErr w:type="spellEnd"/>
            <w:r w:rsidRPr="00E52A20">
              <w:rPr>
                <w:rFonts w:eastAsia="Andale Sans UI"/>
                <w:kern w:val="2"/>
                <w:lang w:eastAsia="fa-IR" w:bidi="fa-IR"/>
              </w:rPr>
              <w:t xml:space="preserve"> калоприемник в комплекте: мешок </w:t>
            </w:r>
            <w:proofErr w:type="spellStart"/>
            <w:r w:rsidRPr="00E52A20">
              <w:rPr>
                <w:rFonts w:eastAsia="Andale Sans UI"/>
                <w:kern w:val="2"/>
                <w:lang w:eastAsia="fa-IR" w:bidi="fa-IR"/>
              </w:rPr>
              <w:t>недренируемый</w:t>
            </w:r>
            <w:proofErr w:type="spellEnd"/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BF2055" w:rsidRDefault="00150E8D" w:rsidP="00A47330">
            <w:pPr>
              <w:keepNext/>
              <w:snapToGrid w:val="0"/>
              <w:jc w:val="both"/>
              <w:rPr>
                <w:sz w:val="22"/>
                <w:szCs w:val="22"/>
                <w:lang w:eastAsia="fa-IR" w:bidi="fa-IR"/>
              </w:rPr>
            </w:pPr>
            <w:r w:rsidRPr="00C631B3">
              <w:rPr>
                <w:kern w:val="2"/>
                <w:sz w:val="22"/>
                <w:szCs w:val="22"/>
              </w:rPr>
              <w:t xml:space="preserve">Мешок </w:t>
            </w:r>
            <w:proofErr w:type="spellStart"/>
            <w:r w:rsidRPr="00C631B3">
              <w:rPr>
                <w:kern w:val="2"/>
                <w:sz w:val="22"/>
                <w:szCs w:val="22"/>
              </w:rPr>
              <w:t>недренируемый</w:t>
            </w:r>
            <w:proofErr w:type="spellEnd"/>
            <w:r w:rsidRPr="00C631B3">
              <w:rPr>
                <w:kern w:val="2"/>
                <w:sz w:val="22"/>
                <w:szCs w:val="22"/>
              </w:rPr>
              <w:t xml:space="preserve"> из непрозрачного многослойного, не пропускающего запах полиэтилена, с мягкой нетканой подложкой, с фильтром, с фланцем для крепления мешка к пластине (диаметр фланцевого кольца не менее 60 мм), соответствующим фланцу пластины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6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E52A20" w:rsidRDefault="00150E8D" w:rsidP="00A47330">
            <w:pPr>
              <w:spacing w:line="100" w:lineRule="atLeast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E52A20">
              <w:rPr>
                <w:rFonts w:eastAsia="Andale Sans UI"/>
                <w:kern w:val="2"/>
                <w:lang w:eastAsia="fa-IR" w:bidi="fa-IR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1C48AD" w:rsidRDefault="00150E8D" w:rsidP="00A47330">
            <w:pPr>
              <w:keepNext/>
              <w:widowControl w:val="0"/>
              <w:tabs>
                <w:tab w:val="left" w:pos="708"/>
              </w:tabs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</w:pPr>
            <w:r w:rsidRPr="001C48AD"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  <w:t xml:space="preserve">Дренируемый </w:t>
            </w:r>
            <w:proofErr w:type="spellStart"/>
            <w:r w:rsidRPr="001C48AD"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  <w:t>стомный</w:t>
            </w:r>
            <w:proofErr w:type="spellEnd"/>
            <w:r w:rsidRPr="001C48AD"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  <w:t xml:space="preserve"> мешок неразъемный со встроенной адгезивной пластиной из натуральной </w:t>
            </w:r>
            <w:proofErr w:type="spellStart"/>
            <w:r w:rsidRPr="001C48AD"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  <w:t>гипоаллергенной</w:t>
            </w:r>
            <w:proofErr w:type="spellEnd"/>
            <w:r w:rsidRPr="001C48AD"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  <w:t xml:space="preserve"> основе, с защитным покрытием, с вырезаемым отверстием под </w:t>
            </w:r>
            <w:proofErr w:type="spellStart"/>
            <w:r w:rsidRPr="001C48AD"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  <w:t>стому</w:t>
            </w:r>
            <w:proofErr w:type="spellEnd"/>
            <w:r w:rsidRPr="001C48AD">
              <w:rPr>
                <w:rFonts w:eastAsia="Andale Sans UI"/>
                <w:kern w:val="1"/>
                <w:sz w:val="22"/>
                <w:szCs w:val="22"/>
                <w:lang w:eastAsia="ar-SA" w:bidi="fa-IR"/>
              </w:rPr>
              <w:t>. Мешок из непрозрачного/прозрачного многослойного, не пропускающего запах полиэтилена, с мягкой нетканой подложкой с зажимом. Максимальное вырезаемое отверстие не более 35 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180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7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BC6932" w:rsidRDefault="00150E8D" w:rsidP="00A47330">
            <w:pPr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2"/>
                <w:highlight w:val="yellow"/>
                <w:lang w:eastAsia="fa-IR" w:bidi="fa-IR"/>
              </w:rPr>
            </w:pPr>
            <w:r w:rsidRPr="00E52A20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Однокомпонентный дренируемый калоприемник со встроенной </w:t>
            </w:r>
            <w:proofErr w:type="spellStart"/>
            <w:r w:rsidRPr="00E52A20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конвексной</w:t>
            </w:r>
            <w:proofErr w:type="spellEnd"/>
            <w:r w:rsidRPr="00E52A20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пластиной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snapToGrid w:val="0"/>
              <w:spacing w:line="100" w:lineRule="atLeast"/>
              <w:ind w:right="-2"/>
              <w:jc w:val="both"/>
              <w:textAlignment w:val="baseline"/>
              <w:rPr>
                <w:kern w:val="2"/>
                <w:lang w:eastAsia="ar-SA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>Калоприемники однокомпонентные дренируемые:</w:t>
            </w:r>
          </w:p>
          <w:p w:rsidR="00150E8D" w:rsidRPr="00AD6A8D" w:rsidRDefault="00150E8D" w:rsidP="00A47330">
            <w:pPr>
              <w:snapToGrid w:val="0"/>
              <w:spacing w:line="100" w:lineRule="atLeast"/>
              <w:ind w:right="-2"/>
              <w:jc w:val="both"/>
              <w:textAlignment w:val="baseline"/>
              <w:rPr>
                <w:kern w:val="1"/>
                <w:lang w:eastAsia="ar-SA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- дренируемый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стомный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мешок неразъемный из непрозрачного/прозрачного многослойного, не пропускающего запах полиэтилена, с мягкой нетканой подложкой, со специальными ранозаживляющими компонентами для обеспечения ухода за кожей вокруг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стомы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>, с зажимом или встроенной застежкой;</w:t>
            </w:r>
          </w:p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- встроенная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конвексная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пластина на натуральной,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гипоаллергенной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стому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не менее 15 мм – не более 43 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72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8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AD6A8D" w:rsidRDefault="00150E8D" w:rsidP="00A47330">
            <w:pPr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E52A20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snapToGrid w:val="0"/>
              <w:spacing w:line="100" w:lineRule="atLeast"/>
              <w:ind w:right="-2"/>
              <w:jc w:val="both"/>
              <w:textAlignment w:val="baseline"/>
              <w:rPr>
                <w:kern w:val="2"/>
                <w:lang w:eastAsia="ar-SA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>Калоприемники однокомпонентные дренируемые:</w:t>
            </w:r>
          </w:p>
          <w:p w:rsidR="00150E8D" w:rsidRPr="00AD6A8D" w:rsidRDefault="00150E8D" w:rsidP="00A47330">
            <w:pPr>
              <w:snapToGrid w:val="0"/>
              <w:spacing w:line="100" w:lineRule="atLeast"/>
              <w:ind w:right="-2"/>
              <w:jc w:val="both"/>
              <w:textAlignment w:val="baseline"/>
              <w:rPr>
                <w:kern w:val="1"/>
                <w:lang w:eastAsia="ar-SA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- дренируемый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стомный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мешок неразъемный из непрозрачного/прозрачного многослойного, не пропускающего запах полиэтилена, с мягкой нетканой двусторонней подложкой со встроенным угольным фильтром, со специальными </w:t>
            </w:r>
            <w:r w:rsidRPr="00AD6A8D">
              <w:rPr>
                <w:kern w:val="1"/>
                <w:sz w:val="22"/>
                <w:szCs w:val="22"/>
                <w:lang w:eastAsia="ar-SA"/>
              </w:rPr>
              <w:lastRenderedPageBreak/>
              <w:t xml:space="preserve">ранозаживляющими компонентами для обеспечения ухода за кожей вокруг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стомы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>, с зажимом;</w:t>
            </w:r>
          </w:p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- встроенная адгезивная пластина на натуральной,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гипоаллергенной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proofErr w:type="gramStart"/>
            <w:r w:rsidRPr="00AD6A8D">
              <w:rPr>
                <w:kern w:val="1"/>
                <w:sz w:val="22"/>
                <w:szCs w:val="22"/>
                <w:lang w:eastAsia="ar-SA"/>
              </w:rPr>
              <w:t>стому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 не</w:t>
            </w:r>
            <w:proofErr w:type="gram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менее 15 мм – не более 60 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lastRenderedPageBreak/>
              <w:t>3</w:t>
            </w: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 xml:space="preserve"> 5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9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73015A" w:rsidRDefault="00150E8D" w:rsidP="00A47330">
            <w:pPr>
              <w:keepNext/>
              <w:widowControl w:val="0"/>
              <w:tabs>
                <w:tab w:val="left" w:pos="180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color w:val="FF0000"/>
                <w:kern w:val="2"/>
                <w:lang w:eastAsia="fa-IR" w:bidi="fa-IR"/>
              </w:rPr>
            </w:pPr>
            <w:r w:rsidRPr="00E52A20">
              <w:rPr>
                <w:color w:val="000000" w:themeColor="text1"/>
                <w:kern w:val="1"/>
                <w:sz w:val="22"/>
                <w:szCs w:val="22"/>
              </w:rPr>
              <w:t xml:space="preserve">Однокомпонентный дренируемый калоприемник со встроенной плоской пластиной 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7D0C55" w:rsidRDefault="00150E8D" w:rsidP="00A47330">
            <w:pPr>
              <w:keepNext/>
              <w:widowControl w:val="0"/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7D0C55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Калоприемники однокомпонентные дренируемые:</w:t>
            </w:r>
          </w:p>
          <w:p w:rsidR="00150E8D" w:rsidRPr="007D0C55" w:rsidRDefault="00150E8D" w:rsidP="00A47330">
            <w:pPr>
              <w:keepNext/>
              <w:widowControl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1"/>
                <w:lang w:eastAsia="fa-IR" w:bidi="fa-IR"/>
              </w:rPr>
            </w:pPr>
            <w:r w:rsidRPr="007D0C55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- дренируемый </w:t>
            </w:r>
            <w:proofErr w:type="spellStart"/>
            <w:r w:rsidRPr="007D0C55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стомный</w:t>
            </w:r>
            <w:proofErr w:type="spellEnd"/>
            <w:r w:rsidRPr="007D0C55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мешок неразъемный из непрозрачного/прозрачного многослойного, не пропускающего запах полиэтилена, с мягкой нетканой подложкой, с зажимом;</w:t>
            </w:r>
          </w:p>
          <w:p w:rsidR="00150E8D" w:rsidRPr="007D0C55" w:rsidRDefault="00150E8D" w:rsidP="00A47330">
            <w:pPr>
              <w:snapToGrid w:val="0"/>
              <w:spacing w:line="100" w:lineRule="atLeast"/>
              <w:ind w:right="-2"/>
              <w:jc w:val="both"/>
              <w:textAlignment w:val="baseline"/>
              <w:rPr>
                <w:kern w:val="2"/>
                <w:lang w:eastAsia="ar-SA"/>
              </w:rPr>
            </w:pPr>
            <w:r w:rsidRPr="007D0C55">
              <w:rPr>
                <w:kern w:val="1"/>
                <w:sz w:val="22"/>
                <w:szCs w:val="22"/>
                <w:lang w:eastAsia="ar-SA"/>
              </w:rPr>
              <w:t xml:space="preserve">- встроенная адгезивная пластина на натуральной, </w:t>
            </w:r>
            <w:proofErr w:type="spellStart"/>
            <w:r w:rsidRPr="007D0C55">
              <w:rPr>
                <w:kern w:val="1"/>
                <w:sz w:val="22"/>
                <w:szCs w:val="22"/>
                <w:lang w:eastAsia="ar-SA"/>
              </w:rPr>
              <w:t>гипоаллергенной</w:t>
            </w:r>
            <w:proofErr w:type="spellEnd"/>
            <w:r w:rsidRPr="007D0C55">
              <w:rPr>
                <w:kern w:val="1"/>
                <w:sz w:val="22"/>
                <w:szCs w:val="22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7D0C55">
              <w:rPr>
                <w:kern w:val="1"/>
                <w:sz w:val="22"/>
                <w:szCs w:val="22"/>
                <w:lang w:eastAsia="ar-SA"/>
              </w:rPr>
              <w:t>стому</w:t>
            </w:r>
            <w:proofErr w:type="spellEnd"/>
            <w:r w:rsidRPr="007D0C55">
              <w:rPr>
                <w:kern w:val="1"/>
                <w:sz w:val="22"/>
                <w:szCs w:val="22"/>
                <w:lang w:eastAsia="ar-SA"/>
              </w:rPr>
              <w:t xml:space="preserve"> не менее 100 </w:t>
            </w:r>
            <w:proofErr w:type="gramStart"/>
            <w:r w:rsidRPr="007D0C55">
              <w:rPr>
                <w:kern w:val="1"/>
                <w:sz w:val="22"/>
                <w:szCs w:val="22"/>
                <w:lang w:eastAsia="ar-SA"/>
              </w:rPr>
              <w:t>мм.,</w:t>
            </w:r>
            <w:proofErr w:type="gramEnd"/>
            <w:r w:rsidRPr="007D0C55">
              <w:rPr>
                <w:kern w:val="1"/>
                <w:sz w:val="22"/>
                <w:szCs w:val="22"/>
                <w:lang w:eastAsia="ar-SA"/>
              </w:rPr>
              <w:t xml:space="preserve"> без окна.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7D0C55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7D0C55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3 000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10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widowControl w:val="0"/>
              <w:tabs>
                <w:tab w:val="left" w:pos="180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color w:val="000000"/>
                <w:kern w:val="1"/>
              </w:rPr>
            </w:pPr>
            <w:r w:rsidRPr="00AD6A8D">
              <w:rPr>
                <w:color w:val="000000"/>
                <w:kern w:val="1"/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snapToGrid w:val="0"/>
              <w:spacing w:line="100" w:lineRule="atLeast"/>
              <w:ind w:right="-2"/>
              <w:jc w:val="both"/>
              <w:textAlignment w:val="baseline"/>
              <w:rPr>
                <w:color w:val="000000"/>
                <w:kern w:val="1"/>
                <w:lang w:eastAsia="ar-SA"/>
              </w:rPr>
            </w:pPr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>Калоприемники однокомпонентные дренируемые:</w:t>
            </w:r>
          </w:p>
          <w:p w:rsidR="00150E8D" w:rsidRPr="00AD6A8D" w:rsidRDefault="00150E8D" w:rsidP="00A47330">
            <w:pPr>
              <w:spacing w:line="100" w:lineRule="atLeast"/>
              <w:ind w:right="-2"/>
              <w:jc w:val="both"/>
              <w:textAlignment w:val="baseline"/>
              <w:rPr>
                <w:color w:val="000000"/>
                <w:kern w:val="1"/>
                <w:lang w:eastAsia="ar-SA"/>
              </w:rPr>
            </w:pPr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- дренируемый </w:t>
            </w:r>
            <w:proofErr w:type="spellStart"/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>стомный</w:t>
            </w:r>
            <w:proofErr w:type="spellEnd"/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мешок неразъемный из непрозрачного/прозрачного многослойного, не пропускающего запах полиэтилена, с мягкой нетканой подложкой, с зажимом;</w:t>
            </w:r>
          </w:p>
          <w:p w:rsidR="00150E8D" w:rsidRPr="00AD6A8D" w:rsidRDefault="00150E8D" w:rsidP="00A47330">
            <w:pPr>
              <w:keepNext/>
              <w:widowControl w:val="0"/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 w:rsidRPr="00AD6A8D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- встроенная адгезивная пластина на натуральной, </w:t>
            </w:r>
            <w:proofErr w:type="spellStart"/>
            <w:r w:rsidRPr="00AD6A8D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гипоаллергенной</w:t>
            </w:r>
            <w:proofErr w:type="spellEnd"/>
            <w:r w:rsidRPr="00AD6A8D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гидроколлоидной основе с защитным покрытием, с максимальным вырезаемым отверстием под </w:t>
            </w:r>
            <w:proofErr w:type="spellStart"/>
            <w:r w:rsidRPr="00AD6A8D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стому</w:t>
            </w:r>
            <w:proofErr w:type="spellEnd"/>
            <w:r w:rsidRPr="00AD6A8D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не менее 70 мм и не более 80 мм. Необходимо предложить не менее двух типов размеров максимально вырезаемого отверстия.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12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0 000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</w:t>
            </w: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AD6A8D" w:rsidRDefault="00150E8D" w:rsidP="00A47330">
            <w:pPr>
              <w:keepNext/>
              <w:widowControl w:val="0"/>
              <w:tabs>
                <w:tab w:val="left" w:pos="180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Однокомпонентный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недренируемый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калоприемник со встроенной плоской пластиной</w:t>
            </w:r>
          </w:p>
          <w:p w:rsidR="00150E8D" w:rsidRPr="00AD6A8D" w:rsidRDefault="00150E8D" w:rsidP="00A47330">
            <w:pPr>
              <w:keepNext/>
              <w:widowControl w:val="0"/>
              <w:tabs>
                <w:tab w:val="left" w:pos="180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tabs>
                <w:tab w:val="left" w:pos="180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color w:val="000000"/>
                <w:kern w:val="2"/>
                <w:lang w:eastAsia="ar-SA"/>
              </w:rPr>
            </w:pPr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Калоприемники однокомпонентные </w:t>
            </w:r>
            <w:proofErr w:type="spellStart"/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>недренируемые</w:t>
            </w:r>
            <w:proofErr w:type="spellEnd"/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>:</w:t>
            </w:r>
          </w:p>
          <w:p w:rsidR="00150E8D" w:rsidRPr="00AD6A8D" w:rsidRDefault="00150E8D" w:rsidP="00A47330">
            <w:pPr>
              <w:spacing w:line="100" w:lineRule="atLeast"/>
              <w:ind w:right="-2"/>
              <w:jc w:val="both"/>
              <w:textAlignment w:val="baseline"/>
              <w:rPr>
                <w:color w:val="000000"/>
                <w:kern w:val="1"/>
                <w:lang w:eastAsia="ar-SA"/>
              </w:rPr>
            </w:pPr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- </w:t>
            </w:r>
            <w:proofErr w:type="spellStart"/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>недренируемый</w:t>
            </w:r>
            <w:proofErr w:type="spellEnd"/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>стомный</w:t>
            </w:r>
            <w:proofErr w:type="spellEnd"/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мешок неразъемный из непрозрачного/прозрачного многослойного, не пропускающего запах полиэтилена, с мягкой нетканой подложкой, </w:t>
            </w:r>
            <w:r w:rsidRPr="00AD6A8D">
              <w:rPr>
                <w:color w:val="000000"/>
                <w:kern w:val="1"/>
                <w:sz w:val="22"/>
                <w:szCs w:val="22"/>
                <w:u w:val="single"/>
                <w:lang w:eastAsia="ar-SA"/>
              </w:rPr>
              <w:t>с обязательным наличием фильтра;</w:t>
            </w:r>
          </w:p>
          <w:p w:rsidR="00150E8D" w:rsidRPr="00AD6A8D" w:rsidRDefault="00150E8D" w:rsidP="00A47330">
            <w:pPr>
              <w:keepNext/>
              <w:widowControl w:val="0"/>
              <w:tabs>
                <w:tab w:val="left" w:pos="708"/>
              </w:tabs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 w:rsidRPr="00AD6A8D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- встроенная адгезивная пластина на натуральной, </w:t>
            </w:r>
            <w:proofErr w:type="spellStart"/>
            <w:r w:rsidRPr="00AD6A8D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гипоаллергенной</w:t>
            </w:r>
            <w:proofErr w:type="spellEnd"/>
            <w:r w:rsidRPr="00AD6A8D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AD6A8D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стому</w:t>
            </w:r>
            <w:proofErr w:type="spellEnd"/>
            <w:r w:rsidRPr="00AD6A8D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10-70 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2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0 000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AD6A8D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textAlignment w:val="baseline"/>
              <w:rPr>
                <w:kern w:val="1"/>
                <w:lang w:eastAsia="ar-SA"/>
              </w:rPr>
            </w:pPr>
            <w:r w:rsidRPr="00AD6A8D">
              <w:rPr>
                <w:color w:val="000000"/>
                <w:kern w:val="1"/>
                <w:sz w:val="22"/>
                <w:szCs w:val="22"/>
              </w:rPr>
              <w:t>Калоприемник из пластмассы на поясе в комплекте с мешками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AD6A8D" w:rsidRDefault="00150E8D" w:rsidP="00A47330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lang w:eastAsia="ar-SA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Предназначен для пациентов с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калостомой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диаметром 40мм, 60мм, 80мм. Корпус изготовлен из нетоксичного полиэтилена. При соприкосновении с телом изделие быстро приобретает его температуру. В комплект входят 75 мешочков-сборников</w:t>
            </w:r>
            <w:r w:rsidRPr="00AD6A8D">
              <w:rPr>
                <w:kern w:val="1"/>
                <w:lang w:eastAsia="ar-SA"/>
              </w:rPr>
              <w:t xml:space="preserve"> </w:t>
            </w:r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>Бандажный ремень с застежками – 1 шт.</w:t>
            </w: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3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AD6A8D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textAlignment w:val="baseline"/>
              <w:rPr>
                <w:kern w:val="1"/>
                <w:lang w:eastAsia="ar-SA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Пояс для калоприемников и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уроприемников</w:t>
            </w:r>
            <w:proofErr w:type="spellEnd"/>
            <w:r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>
              <w:t xml:space="preserve">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AD6A8D" w:rsidRDefault="00150E8D" w:rsidP="00A47330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lang w:eastAsia="ar-SA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>Предназначен для обеспечения дополнительной защиты при ношении двухкомпонентной системы пациентами с нарушением функции выделения. Фиксируется на фланце пластиты с помощью специальных крепежей.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2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</w:t>
            </w: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4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AD6A8D">
              <w:rPr>
                <w:kern w:val="1"/>
                <w:sz w:val="22"/>
                <w:szCs w:val="22"/>
              </w:rPr>
              <w:t xml:space="preserve">Однокомпонентный дренируемый </w:t>
            </w:r>
            <w:proofErr w:type="spellStart"/>
            <w:r w:rsidRPr="00AD6A8D">
              <w:rPr>
                <w:kern w:val="1"/>
                <w:sz w:val="22"/>
                <w:szCs w:val="22"/>
              </w:rPr>
              <w:t>уроприемник</w:t>
            </w:r>
            <w:proofErr w:type="spellEnd"/>
            <w:r w:rsidRPr="00AD6A8D">
              <w:rPr>
                <w:kern w:val="1"/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bCs/>
                <w:color w:val="000000"/>
                <w:kern w:val="2"/>
                <w:lang w:eastAsia="fa-IR" w:bidi="fa-IR"/>
              </w:rPr>
            </w:pPr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Дренируемый мешок </w:t>
            </w:r>
            <w:proofErr w:type="spellStart"/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>уростомный</w:t>
            </w:r>
            <w:proofErr w:type="spellEnd"/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однокомпонентный неразъемный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>антирефлюксным</w:t>
            </w:r>
            <w:proofErr w:type="spellEnd"/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и сливным клапанами; со встроенной адгезивной пластиной на натуральной </w:t>
            </w:r>
            <w:proofErr w:type="spellStart"/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>гипоаллергенной</w:t>
            </w:r>
            <w:proofErr w:type="spellEnd"/>
            <w:r w:rsidRPr="00AD6A8D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гидроколлоидной основе с клеевым слоем спиралевидной структуры, с защитным покрытием. Максимальное вырезаемое отверстие не более 55 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3 6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</w:t>
            </w: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5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984261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984261">
              <w:rPr>
                <w:color w:val="000000"/>
                <w:kern w:val="1"/>
                <w:sz w:val="22"/>
                <w:szCs w:val="22"/>
              </w:rPr>
              <w:t xml:space="preserve">Двухкомпонентный дренируемый </w:t>
            </w:r>
            <w:proofErr w:type="spellStart"/>
            <w:r w:rsidRPr="00984261">
              <w:rPr>
                <w:color w:val="000000"/>
                <w:kern w:val="1"/>
                <w:sz w:val="22"/>
                <w:szCs w:val="22"/>
              </w:rPr>
              <w:t>уроприемник</w:t>
            </w:r>
            <w:proofErr w:type="spellEnd"/>
            <w:r w:rsidRPr="00984261">
              <w:rPr>
                <w:color w:val="000000"/>
                <w:kern w:val="1"/>
                <w:sz w:val="22"/>
                <w:szCs w:val="22"/>
              </w:rPr>
              <w:t xml:space="preserve"> в комплекте:</w:t>
            </w:r>
          </w:p>
          <w:p w:rsidR="00150E8D" w:rsidRPr="00AD6A8D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textAlignment w:val="baseline"/>
              <w:rPr>
                <w:kern w:val="2"/>
                <w:lang w:eastAsia="ar-SA"/>
              </w:rPr>
            </w:pPr>
            <w:r w:rsidRPr="00984261">
              <w:rPr>
                <w:color w:val="000000"/>
                <w:kern w:val="1"/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snapToGrid w:val="0"/>
              <w:spacing w:line="100" w:lineRule="atLeast"/>
              <w:ind w:right="-2"/>
              <w:jc w:val="both"/>
              <w:textAlignment w:val="baseline"/>
              <w:rPr>
                <w:kern w:val="2"/>
                <w:lang w:eastAsia="ar-SA"/>
              </w:rPr>
            </w:pPr>
            <w:r w:rsidRPr="00AD6A8D">
              <w:rPr>
                <w:bCs/>
                <w:kern w:val="1"/>
                <w:sz w:val="22"/>
                <w:szCs w:val="22"/>
                <w:lang w:eastAsia="ar-SA"/>
              </w:rPr>
              <w:t>А</w:t>
            </w: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дгезивная пластина с клеевым слоем на натуральной,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гипоаллергенной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стому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>, с фланцем для крепления мешка (диаметр фланцевого кольца не менее 40 мм – не более 60 мм, требуется предложить не менее трех типоразмеров), соответствующим фланцу мешка.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180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</w:t>
            </w: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6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984261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984261">
              <w:rPr>
                <w:color w:val="000000"/>
                <w:kern w:val="1"/>
                <w:sz w:val="22"/>
                <w:szCs w:val="22"/>
              </w:rPr>
              <w:t xml:space="preserve">Двухкомпонентный дренируемый </w:t>
            </w:r>
            <w:proofErr w:type="spellStart"/>
            <w:r w:rsidRPr="00984261">
              <w:rPr>
                <w:color w:val="000000"/>
                <w:kern w:val="1"/>
                <w:sz w:val="22"/>
                <w:szCs w:val="22"/>
              </w:rPr>
              <w:t>уроприемник</w:t>
            </w:r>
            <w:proofErr w:type="spellEnd"/>
            <w:r w:rsidRPr="00984261">
              <w:rPr>
                <w:color w:val="000000"/>
                <w:kern w:val="1"/>
                <w:sz w:val="22"/>
                <w:szCs w:val="22"/>
              </w:rPr>
              <w:t xml:space="preserve"> в комплекте:</w:t>
            </w:r>
          </w:p>
          <w:p w:rsidR="00150E8D" w:rsidRPr="00AD6A8D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textAlignment w:val="baseline"/>
              <w:rPr>
                <w:kern w:val="2"/>
                <w:lang w:eastAsia="ar-SA"/>
              </w:rPr>
            </w:pPr>
            <w:proofErr w:type="spellStart"/>
            <w:r w:rsidRPr="00984261">
              <w:rPr>
                <w:color w:val="000000"/>
                <w:kern w:val="1"/>
                <w:sz w:val="22"/>
                <w:szCs w:val="22"/>
              </w:rPr>
              <w:t>уростомный</w:t>
            </w:r>
            <w:proofErr w:type="spellEnd"/>
            <w:r w:rsidRPr="00984261">
              <w:rPr>
                <w:color w:val="000000"/>
                <w:kern w:val="1"/>
                <w:sz w:val="22"/>
                <w:szCs w:val="22"/>
              </w:rPr>
              <w:t xml:space="preserve"> мешок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snapToGrid w:val="0"/>
              <w:spacing w:line="100" w:lineRule="atLeast"/>
              <w:ind w:right="-2"/>
              <w:jc w:val="both"/>
              <w:textAlignment w:val="baseline"/>
              <w:rPr>
                <w:kern w:val="2"/>
                <w:lang w:eastAsia="ar-SA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Мешок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уростомный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, дренируемый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антирефлюксным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54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lastRenderedPageBreak/>
              <w:t>1</w:t>
            </w: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7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snapToGrid w:val="0"/>
              <w:spacing w:line="100" w:lineRule="atLeast"/>
              <w:ind w:right="-2"/>
              <w:textAlignment w:val="baseline"/>
              <w:rPr>
                <w:kern w:val="2"/>
                <w:lang w:eastAsia="ar-SA"/>
              </w:rPr>
            </w:pPr>
            <w:proofErr w:type="spellStart"/>
            <w:r w:rsidRPr="00984261">
              <w:rPr>
                <w:kern w:val="1"/>
                <w:sz w:val="22"/>
                <w:szCs w:val="22"/>
                <w:lang w:eastAsia="ar-SA"/>
              </w:rPr>
              <w:t>Уропрезерватив</w:t>
            </w:r>
            <w:proofErr w:type="spellEnd"/>
            <w:r w:rsidRPr="00984261">
              <w:rPr>
                <w:kern w:val="1"/>
                <w:sz w:val="22"/>
                <w:szCs w:val="22"/>
                <w:lang w:eastAsia="ar-SA"/>
              </w:rPr>
              <w:t xml:space="preserve"> с пластырем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widowControl w:val="0"/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AD6A8D">
              <w:rPr>
                <w:rFonts w:eastAsia="Andale Sans UI" w:cs="Tahoma"/>
                <w:kern w:val="1"/>
                <w:sz w:val="22"/>
                <w:szCs w:val="22"/>
                <w:lang w:val="de-DE" w:eastAsia="fa-IR" w:bidi="fa-IR"/>
              </w:rPr>
              <w:t>Уропрезерватив</w:t>
            </w:r>
            <w:proofErr w:type="spellEnd"/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  из </w:t>
            </w:r>
            <w:proofErr w:type="spellStart"/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ги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поаллергенного</w:t>
            </w:r>
            <w:proofErr w:type="spellEnd"/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 латекса с утолщенным гофрированным сливным портом, обеспечивающий постоянный и беспрепятственный отток мочи даже при перегибании на 90 градусов; с двусторонним гидроколлоидным адгезивным пластырем, в индивидуальной (диаметр 20, 25, 30, 35, 40 мм).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2 5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</w:t>
            </w: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8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snapToGrid w:val="0"/>
              <w:spacing w:line="100" w:lineRule="atLeast"/>
              <w:ind w:right="-2"/>
              <w:textAlignment w:val="baseline"/>
              <w:rPr>
                <w:kern w:val="2"/>
                <w:lang w:eastAsia="ar-SA"/>
              </w:rPr>
            </w:pP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Уропрезерватив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самоклеящийся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Уропрезерватив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самоклеящийся, изготовлен из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гипоаллергенного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силикона, длиной не менее 7 см, для надежной фиксации с внутренней стороны, покрыт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гипоаллергенным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липким слоем, выходное отверстие присоединяется к ножному мешку для сбора мочи с помощью специального коннектора,</w:t>
            </w:r>
          </w:p>
          <w:p w:rsidR="00150E8D" w:rsidRPr="00AD6A8D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1"/>
                <w:lang w:eastAsia="fa-IR" w:bidi="fa-IR"/>
              </w:rPr>
            </w:pP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Уропрезервативы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должны иметь не менее 4 размеров в зависимости от диаметра широкой части: от 20 мм до 41 мм (в зависимости от потребности получателя).</w:t>
            </w:r>
          </w:p>
          <w:p w:rsidR="00150E8D" w:rsidRPr="00AD6A8D" w:rsidRDefault="00150E8D" w:rsidP="00A47330">
            <w:pPr>
              <w:keepNext/>
              <w:widowControl w:val="0"/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Каждый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уропрезерватив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самоклеящийся с инструкцией по использованию должен находиться в индивидуальной полиэтиленовой упаковке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5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 xml:space="preserve"> 000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19.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AD6A8D" w:rsidRDefault="00150E8D" w:rsidP="00A47330">
            <w:pPr>
              <w:spacing w:line="250" w:lineRule="exact"/>
              <w:textAlignment w:val="baseline"/>
              <w:rPr>
                <w:rFonts w:eastAsia="Andale Sans UI"/>
                <w:color w:val="000000"/>
                <w:kern w:val="1"/>
                <w:sz w:val="21"/>
                <w:szCs w:val="21"/>
                <w:lang w:eastAsia="en-US" w:bidi="en-US"/>
              </w:rPr>
            </w:pPr>
            <w:r w:rsidRPr="00AD6A8D">
              <w:rPr>
                <w:rFonts w:eastAsia="Andale Sans UI"/>
                <w:color w:val="000000"/>
                <w:kern w:val="1"/>
                <w:sz w:val="21"/>
                <w:szCs w:val="21"/>
                <w:lang w:eastAsia="en-US" w:bidi="en-US"/>
              </w:rPr>
              <w:t xml:space="preserve">Система (с катетером) для </w:t>
            </w:r>
            <w:proofErr w:type="spellStart"/>
            <w:r w:rsidRPr="00AD6A8D">
              <w:rPr>
                <w:rFonts w:eastAsia="Andale Sans UI"/>
                <w:color w:val="000000"/>
                <w:kern w:val="1"/>
                <w:sz w:val="21"/>
                <w:szCs w:val="21"/>
                <w:lang w:eastAsia="en-US" w:bidi="en-US"/>
              </w:rPr>
              <w:t>нефростомии</w:t>
            </w:r>
            <w:proofErr w:type="spellEnd"/>
            <w:r w:rsidRPr="00AD6A8D">
              <w:rPr>
                <w:rFonts w:eastAsia="Andale Sans UI"/>
                <w:color w:val="000000"/>
                <w:kern w:val="1"/>
                <w:sz w:val="21"/>
                <w:szCs w:val="21"/>
                <w:lang w:eastAsia="en-US" w:bidi="en-US"/>
              </w:rPr>
              <w:t>.</w:t>
            </w:r>
          </w:p>
          <w:p w:rsidR="00150E8D" w:rsidRPr="00AD6A8D" w:rsidRDefault="00150E8D" w:rsidP="00A47330">
            <w:pPr>
              <w:spacing w:line="250" w:lineRule="exact"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AD6A8D" w:rsidRDefault="00150E8D" w:rsidP="00A47330">
            <w:pPr>
              <w:shd w:val="clear" w:color="auto" w:fill="FFFFFF"/>
              <w:snapToGrid w:val="0"/>
              <w:spacing w:line="100" w:lineRule="atLeast"/>
              <w:jc w:val="both"/>
              <w:textAlignment w:val="baseline"/>
              <w:rPr>
                <w:color w:val="000000"/>
                <w:spacing w:val="-1"/>
                <w:kern w:val="1"/>
                <w:sz w:val="21"/>
                <w:szCs w:val="21"/>
                <w:lang w:eastAsia="ar-SA"/>
              </w:rPr>
            </w:pPr>
            <w:r w:rsidRPr="00AD6A8D">
              <w:rPr>
                <w:rFonts w:eastAsia="Andale Sans UI"/>
                <w:color w:val="000000"/>
                <w:kern w:val="1"/>
                <w:sz w:val="21"/>
                <w:szCs w:val="21"/>
                <w:lang w:bidi="ru-RU"/>
              </w:rPr>
              <w:t xml:space="preserve">Катетер для ЧПНС, </w:t>
            </w:r>
            <w:proofErr w:type="spellStart"/>
            <w:r w:rsidRPr="00AD6A8D">
              <w:rPr>
                <w:rFonts w:eastAsia="Andale Sans UI"/>
                <w:color w:val="000000"/>
                <w:kern w:val="1"/>
                <w:sz w:val="21"/>
                <w:szCs w:val="21"/>
                <w:lang w:bidi="ru-RU"/>
              </w:rPr>
              <w:t>однопетлевой</w:t>
            </w:r>
            <w:proofErr w:type="spellEnd"/>
            <w:r w:rsidRPr="00AD6A8D">
              <w:rPr>
                <w:rFonts w:eastAsia="Andale Sans UI"/>
                <w:color w:val="000000"/>
                <w:kern w:val="1"/>
                <w:sz w:val="21"/>
                <w:szCs w:val="21"/>
                <w:lang w:bidi="ru-RU"/>
              </w:rPr>
              <w:t xml:space="preserve">, длина 29 см, </w:t>
            </w:r>
            <w:proofErr w:type="spellStart"/>
            <w:r w:rsidRPr="00AD6A8D">
              <w:rPr>
                <w:rFonts w:eastAsia="Andale Sans UI"/>
                <w:color w:val="000000"/>
                <w:kern w:val="1"/>
                <w:sz w:val="21"/>
                <w:szCs w:val="21"/>
                <w:lang w:val="en-US" w:eastAsia="en-US" w:bidi="en-US"/>
              </w:rPr>
              <w:t>Ch</w:t>
            </w:r>
            <w:proofErr w:type="spellEnd"/>
            <w:r w:rsidRPr="00AD6A8D">
              <w:rPr>
                <w:rFonts w:eastAsia="Andale Sans UI"/>
                <w:color w:val="000000"/>
                <w:kern w:val="1"/>
                <w:sz w:val="21"/>
                <w:szCs w:val="21"/>
                <w:lang w:eastAsia="en-US" w:bidi="en-US"/>
              </w:rPr>
              <w:t xml:space="preserve"> </w:t>
            </w:r>
            <w:r>
              <w:rPr>
                <w:rFonts w:eastAsia="Andale Sans UI"/>
                <w:color w:val="000000"/>
                <w:kern w:val="1"/>
                <w:sz w:val="21"/>
                <w:szCs w:val="21"/>
                <w:lang w:bidi="ru-RU"/>
              </w:rPr>
              <w:t>6</w:t>
            </w:r>
            <w:r w:rsidRPr="00AD6A8D">
              <w:rPr>
                <w:rFonts w:eastAsia="Andale Sans UI"/>
                <w:color w:val="000000"/>
                <w:kern w:val="1"/>
                <w:sz w:val="21"/>
                <w:szCs w:val="21"/>
                <w:lang w:bidi="ru-RU"/>
              </w:rPr>
              <w:t xml:space="preserve">, 6 боковых отверстий на петле, расположенных в шахматном порядке, торцевое отверстие, градуировка на катетере по сантиметрам, материал термопластичный </w:t>
            </w:r>
            <w:proofErr w:type="spellStart"/>
            <w:r w:rsidRPr="00AD6A8D">
              <w:rPr>
                <w:rFonts w:eastAsia="Andale Sans UI"/>
                <w:color w:val="000000"/>
                <w:kern w:val="1"/>
                <w:sz w:val="21"/>
                <w:szCs w:val="21"/>
                <w:lang w:bidi="ru-RU"/>
              </w:rPr>
              <w:t>рентгенконтрастный</w:t>
            </w:r>
            <w:proofErr w:type="spellEnd"/>
            <w:r w:rsidRPr="00AD6A8D">
              <w:rPr>
                <w:rFonts w:eastAsia="Andale Sans UI"/>
                <w:color w:val="000000"/>
                <w:kern w:val="1"/>
                <w:sz w:val="21"/>
                <w:szCs w:val="21"/>
                <w:lang w:bidi="ru-RU"/>
              </w:rPr>
              <w:t xml:space="preserve"> полимер, имеющий двухслойную структуру - внутренний слой жесткий, для лучшего проведения по проводнику, наружный слой мягкий, для комфорта пациента, длительность имплантации до 12 месяцев; без стилета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10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20.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C65FE8" w:rsidRDefault="00150E8D" w:rsidP="00A47330">
            <w:pPr>
              <w:spacing w:line="254" w:lineRule="exact"/>
              <w:textAlignment w:val="baseline"/>
              <w:rPr>
                <w:rFonts w:eastAsia="Andale Sans UI"/>
                <w:kern w:val="1"/>
                <w:sz w:val="21"/>
                <w:szCs w:val="21"/>
                <w:lang w:eastAsia="en-US" w:bidi="en-US"/>
              </w:rPr>
            </w:pPr>
            <w:r w:rsidRPr="00C65FE8">
              <w:rPr>
                <w:rFonts w:eastAsia="Andale Sans UI"/>
                <w:kern w:val="1"/>
                <w:sz w:val="21"/>
                <w:szCs w:val="21"/>
                <w:lang w:eastAsia="en-US" w:bidi="en-US"/>
              </w:rPr>
              <w:t xml:space="preserve">Катетер мочеточниковый для </w:t>
            </w:r>
            <w:proofErr w:type="spellStart"/>
            <w:r w:rsidRPr="00C65FE8">
              <w:rPr>
                <w:rFonts w:eastAsia="Andale Sans UI"/>
                <w:kern w:val="1"/>
                <w:sz w:val="21"/>
                <w:szCs w:val="21"/>
                <w:lang w:eastAsia="en-US" w:bidi="en-US"/>
              </w:rPr>
              <w:t>уретерокутанеостомы</w:t>
            </w:r>
            <w:proofErr w:type="spellEnd"/>
            <w:r w:rsidRPr="00C65FE8">
              <w:rPr>
                <w:rFonts w:eastAsia="Andale Sans UI"/>
                <w:kern w:val="1"/>
                <w:sz w:val="21"/>
                <w:szCs w:val="21"/>
                <w:lang w:eastAsia="en-US" w:bidi="en-US"/>
              </w:rPr>
              <w:t>.</w:t>
            </w:r>
          </w:p>
          <w:p w:rsidR="00150E8D" w:rsidRPr="00C65FE8" w:rsidRDefault="00150E8D" w:rsidP="00A47330">
            <w:pPr>
              <w:spacing w:line="254" w:lineRule="exact"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C65FE8" w:rsidRDefault="00150E8D" w:rsidP="00A47330">
            <w:pPr>
              <w:shd w:val="clear" w:color="auto" w:fill="FFFFFF"/>
              <w:snapToGrid w:val="0"/>
              <w:spacing w:line="100" w:lineRule="atLeast"/>
              <w:jc w:val="both"/>
              <w:textAlignment w:val="baseline"/>
              <w:rPr>
                <w:spacing w:val="-1"/>
                <w:kern w:val="1"/>
                <w:sz w:val="21"/>
                <w:szCs w:val="21"/>
                <w:lang w:eastAsia="ar-SA"/>
              </w:rPr>
            </w:pPr>
            <w:r w:rsidRPr="00C65FE8">
              <w:rPr>
                <w:rFonts w:eastAsia="Andale Sans UI"/>
                <w:kern w:val="1"/>
                <w:sz w:val="21"/>
                <w:szCs w:val="21"/>
                <w:lang w:bidi="ru-RU"/>
              </w:rPr>
              <w:t xml:space="preserve">Катетер для </w:t>
            </w:r>
            <w:proofErr w:type="spellStart"/>
            <w:r w:rsidRPr="00C65FE8">
              <w:rPr>
                <w:rFonts w:eastAsia="Andale Sans UI"/>
                <w:kern w:val="1"/>
                <w:sz w:val="21"/>
                <w:szCs w:val="21"/>
                <w:lang w:eastAsia="en-US" w:bidi="en-US"/>
              </w:rPr>
              <w:t>уретерокутанеостом</w:t>
            </w:r>
            <w:r w:rsidRPr="00C65FE8">
              <w:rPr>
                <w:rFonts w:eastAsia="Andale Sans UI"/>
                <w:kern w:val="1"/>
                <w:sz w:val="21"/>
                <w:szCs w:val="21"/>
                <w:lang w:bidi="ru-RU"/>
              </w:rPr>
              <w:t>ии</w:t>
            </w:r>
            <w:proofErr w:type="spellEnd"/>
            <w:r w:rsidRPr="00C65FE8">
              <w:rPr>
                <w:rFonts w:eastAsia="Andale Sans UI"/>
                <w:kern w:val="1"/>
                <w:sz w:val="21"/>
                <w:szCs w:val="21"/>
                <w:lang w:bidi="ru-RU"/>
              </w:rPr>
              <w:t xml:space="preserve">, длина 155 см, наконечник скошенный, 5 боковых отверстий, градуировка в сантиметрах, </w:t>
            </w:r>
            <w:proofErr w:type="spellStart"/>
            <w:r w:rsidRPr="00C65FE8">
              <w:rPr>
                <w:rFonts w:eastAsia="Andale Sans UI"/>
                <w:kern w:val="1"/>
                <w:sz w:val="21"/>
                <w:szCs w:val="21"/>
                <w:lang w:bidi="ru-RU"/>
              </w:rPr>
              <w:t>рентгенконтрастная</w:t>
            </w:r>
            <w:proofErr w:type="spellEnd"/>
            <w:r w:rsidRPr="00C65FE8">
              <w:rPr>
                <w:rFonts w:eastAsia="Andale Sans UI"/>
                <w:kern w:val="1"/>
                <w:sz w:val="21"/>
                <w:szCs w:val="21"/>
                <w:lang w:bidi="ru-RU"/>
              </w:rPr>
              <w:t xml:space="preserve"> полоса по всей длине, материал ПВХ, коннектор для мешка для сбора мочи, 8 </w:t>
            </w:r>
            <w:proofErr w:type="spellStart"/>
            <w:r w:rsidRPr="00C65FE8">
              <w:rPr>
                <w:rFonts w:eastAsia="Andale Sans UI"/>
                <w:kern w:val="1"/>
                <w:sz w:val="21"/>
                <w:szCs w:val="21"/>
                <w:lang w:bidi="ru-RU"/>
              </w:rPr>
              <w:t>Fr</w:t>
            </w:r>
            <w:proofErr w:type="spellEnd"/>
            <w:r w:rsidRPr="00C65FE8">
              <w:rPr>
                <w:rFonts w:eastAsia="Andale Sans UI"/>
                <w:kern w:val="1"/>
                <w:sz w:val="21"/>
                <w:szCs w:val="21"/>
                <w:lang w:bidi="ru-RU"/>
              </w:rPr>
              <w:t xml:space="preserve">, 10 </w:t>
            </w:r>
            <w:proofErr w:type="spellStart"/>
            <w:r w:rsidRPr="00C65FE8">
              <w:rPr>
                <w:rFonts w:eastAsia="Andale Sans UI"/>
                <w:kern w:val="1"/>
                <w:sz w:val="21"/>
                <w:szCs w:val="21"/>
                <w:lang w:bidi="ru-RU"/>
              </w:rPr>
              <w:t>Fr</w:t>
            </w:r>
            <w:proofErr w:type="spellEnd"/>
            <w:r w:rsidRPr="00C65FE8">
              <w:rPr>
                <w:rFonts w:eastAsia="Andale Sans UI"/>
                <w:kern w:val="1"/>
                <w:sz w:val="21"/>
                <w:szCs w:val="21"/>
                <w:lang w:bidi="ru-RU"/>
              </w:rPr>
              <w:t xml:space="preserve">, 16 </w:t>
            </w:r>
            <w:proofErr w:type="spellStart"/>
            <w:r w:rsidRPr="00C65FE8">
              <w:rPr>
                <w:rFonts w:eastAsia="Andale Sans UI"/>
                <w:kern w:val="1"/>
                <w:sz w:val="21"/>
                <w:szCs w:val="21"/>
                <w:lang w:bidi="ru-RU"/>
              </w:rPr>
              <w:t>Fr</w:t>
            </w:r>
            <w:proofErr w:type="spellEnd"/>
            <w:r w:rsidRPr="00C65FE8">
              <w:rPr>
                <w:rFonts w:eastAsia="Andale Sans UI"/>
                <w:kern w:val="1"/>
                <w:sz w:val="21"/>
                <w:szCs w:val="21"/>
                <w:lang w:bidi="ru-RU"/>
              </w:rPr>
              <w:t xml:space="preserve">, 18 </w:t>
            </w:r>
            <w:proofErr w:type="spellStart"/>
            <w:proofErr w:type="gramStart"/>
            <w:r w:rsidRPr="00C65FE8">
              <w:rPr>
                <w:rFonts w:eastAsia="Andale Sans UI"/>
                <w:kern w:val="1"/>
                <w:sz w:val="21"/>
                <w:szCs w:val="21"/>
                <w:lang w:bidi="ru-RU"/>
              </w:rPr>
              <w:t>Fr</w:t>
            </w:r>
            <w:proofErr w:type="spellEnd"/>
            <w:r w:rsidRPr="00C65FE8">
              <w:rPr>
                <w:rFonts w:eastAsia="Andale Sans UI"/>
                <w:kern w:val="1"/>
                <w:sz w:val="21"/>
                <w:szCs w:val="21"/>
                <w:lang w:bidi="ru-RU"/>
              </w:rPr>
              <w:t>,  (</w:t>
            </w:r>
            <w:proofErr w:type="gramEnd"/>
            <w:r w:rsidRPr="00C65FE8">
              <w:rPr>
                <w:rFonts w:eastAsia="Andale Sans UI"/>
                <w:kern w:val="1"/>
                <w:sz w:val="21"/>
                <w:szCs w:val="21"/>
                <w:lang w:bidi="ru-RU"/>
              </w:rPr>
              <w:t>по заявке заказчика).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20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21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snapToGrid w:val="0"/>
              <w:spacing w:line="100" w:lineRule="atLeast"/>
              <w:ind w:right="-2"/>
              <w:textAlignment w:val="baseline"/>
              <w:rPr>
                <w:kern w:val="2"/>
                <w:lang w:eastAsia="ar-SA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Катетер для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самокатетеризации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лубрицированный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ab/>
            </w:r>
          </w:p>
          <w:p w:rsidR="00150E8D" w:rsidRPr="00AD6A8D" w:rsidRDefault="00150E8D" w:rsidP="00A47330">
            <w:pPr>
              <w:keepNext/>
              <w:snapToGrid w:val="0"/>
              <w:spacing w:line="100" w:lineRule="atLeast"/>
              <w:ind w:right="-2"/>
              <w:textAlignment w:val="baseline"/>
              <w:rPr>
                <w:kern w:val="2"/>
                <w:lang w:eastAsia="ar-SA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ab/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Катетер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лубрицированный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для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самокатетеризации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стом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, одноразовый, из поливинилхлорида (ПВХ), покрытого снаружи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гидрополимерным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гидрофильным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лубрикантом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. Катетеры различной длины: не менее 39 см (мужской), не менее 19 см (женский), и различных размеров по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Шарьеру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: мужской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Ch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8 – 18, женский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Ch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8 – 16, детский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Ch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8 – 10.</w:t>
            </w:r>
          </w:p>
          <w:p w:rsidR="00150E8D" w:rsidRPr="00AD6A8D" w:rsidRDefault="00150E8D" w:rsidP="00A47330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Наконечник катетера прямой цилиндрический, тип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Нелатон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с двумя боковыми отверстиями. Катетер должен иметь воронкообразный коннектор для соединения со стандартным мешком-мочеприемником либо коннектор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Луэра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с защитным колпачком. Катетер должен быть стерильным и находиться в индивидуальной упаковке.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1</w:t>
            </w: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5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 xml:space="preserve"> 000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22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autoSpaceDE w:val="0"/>
              <w:autoSpaceDN w:val="0"/>
              <w:adjustRightInd w:val="0"/>
              <w:spacing w:line="100" w:lineRule="atLeast"/>
              <w:ind w:right="-2"/>
              <w:textAlignment w:val="baseline"/>
              <w:rPr>
                <w:rFonts w:eastAsia="Calibri"/>
                <w:kern w:val="1"/>
                <w:lang w:eastAsia="en-US"/>
              </w:rPr>
            </w:pPr>
            <w:r w:rsidRPr="00AD6A8D">
              <w:rPr>
                <w:rFonts w:eastAsia="Calibri"/>
                <w:kern w:val="1"/>
                <w:sz w:val="22"/>
                <w:szCs w:val="22"/>
                <w:lang w:eastAsia="en-US"/>
              </w:rPr>
              <w:t xml:space="preserve">Катетер для </w:t>
            </w:r>
            <w:proofErr w:type="spellStart"/>
            <w:r w:rsidRPr="00AD6A8D">
              <w:rPr>
                <w:rFonts w:eastAsia="Calibri"/>
                <w:kern w:val="1"/>
                <w:sz w:val="22"/>
                <w:szCs w:val="22"/>
                <w:lang w:eastAsia="en-US"/>
              </w:rPr>
              <w:t>эпицистостомы</w:t>
            </w:r>
            <w:proofErr w:type="spellEnd"/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widowControl w:val="0"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Катетер </w:t>
            </w:r>
            <w:proofErr w:type="spellStart"/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Пеццера</w:t>
            </w:r>
            <w:proofErr w:type="spellEnd"/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 (</w:t>
            </w:r>
            <w:proofErr w:type="spellStart"/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Малекота</w:t>
            </w:r>
            <w:proofErr w:type="spellEnd"/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) предназначен для длительной (до 7 суток) катетеризации мочевого пузыря и различных медицинских манипуляций. Должен быть стерильным. Изготовлен из натурального высококачественного латекса.  Форма дистального конца – тарелкообразная. Размер 18 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val="en-US" w:eastAsia="fa-IR" w:bidi="fa-IR"/>
              </w:rPr>
              <w:t>Fr – 36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val="en-US" w:eastAsia="fa-IR" w:bidi="fa-IR"/>
              </w:rPr>
              <w:t>Fr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3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23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autoSpaceDE w:val="0"/>
              <w:autoSpaceDN w:val="0"/>
              <w:adjustRightInd w:val="0"/>
              <w:spacing w:line="100" w:lineRule="atLeast"/>
              <w:ind w:right="-2"/>
              <w:textAlignment w:val="baseline"/>
              <w:rPr>
                <w:rFonts w:eastAsia="Calibri"/>
                <w:kern w:val="1"/>
                <w:lang w:eastAsia="en-US"/>
              </w:rPr>
            </w:pPr>
            <w:r w:rsidRPr="00AD6A8D">
              <w:rPr>
                <w:rFonts w:eastAsia="Calibri"/>
                <w:kern w:val="1"/>
                <w:sz w:val="22"/>
                <w:szCs w:val="22"/>
                <w:lang w:eastAsia="en-US"/>
              </w:rPr>
              <w:t xml:space="preserve">Катетер для </w:t>
            </w:r>
            <w:proofErr w:type="spellStart"/>
            <w:r w:rsidRPr="00AD6A8D">
              <w:rPr>
                <w:rFonts w:eastAsia="Calibri"/>
                <w:kern w:val="1"/>
                <w:sz w:val="22"/>
                <w:szCs w:val="22"/>
                <w:lang w:eastAsia="en-US"/>
              </w:rPr>
              <w:t>эпицистостомы</w:t>
            </w:r>
            <w:proofErr w:type="spellEnd"/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widowControl w:val="0"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 w:cs="Tahoma"/>
                <w:kern w:val="2"/>
                <w:lang w:val="en-US"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Катетер </w:t>
            </w:r>
            <w:proofErr w:type="spellStart"/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Фолея</w:t>
            </w:r>
            <w:proofErr w:type="spellEnd"/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 2-х </w:t>
            </w:r>
            <w:proofErr w:type="spellStart"/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ходовый</w:t>
            </w:r>
            <w:proofErr w:type="spellEnd"/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, стерильный, одноразовый, изготовлен из высококачественного термопластичного латекса, покрытого силиконом, термопластичный, закрытый конец, 2 боковых отверстия.  Должен быть стерильным.  Размер 06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val="en-US" w:eastAsia="fa-IR" w:bidi="fa-IR"/>
              </w:rPr>
              <w:t xml:space="preserve">CH – </w:t>
            </w:r>
            <w:proofErr w:type="gramStart"/>
            <w:r w:rsidRPr="00AD6A8D">
              <w:rPr>
                <w:rFonts w:eastAsia="Andale Sans UI" w:cs="Tahoma"/>
                <w:kern w:val="1"/>
                <w:sz w:val="22"/>
                <w:szCs w:val="22"/>
                <w:lang w:val="en-US" w:eastAsia="fa-IR" w:bidi="fa-IR"/>
              </w:rPr>
              <w:t>30  CH</w:t>
            </w:r>
            <w:proofErr w:type="gramEnd"/>
            <w:r w:rsidRPr="00AD6A8D">
              <w:rPr>
                <w:rFonts w:eastAsia="Andale Sans UI" w:cs="Tahoma"/>
                <w:kern w:val="1"/>
                <w:sz w:val="22"/>
                <w:szCs w:val="22"/>
                <w:lang w:val="en-US" w:eastAsia="fa-IR" w:bidi="fa-IR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 xml:space="preserve">   3 000</w:t>
            </w:r>
          </w:p>
        </w:tc>
      </w:tr>
      <w:tr w:rsidR="00150E8D" w:rsidRPr="00AD6A8D" w:rsidTr="00150E8D">
        <w:trPr>
          <w:trHeight w:val="1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24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spacing w:line="100" w:lineRule="atLeast"/>
              <w:ind w:right="-2"/>
              <w:textAlignment w:val="baseline"/>
              <w:rPr>
                <w:color w:val="000000"/>
                <w:kern w:val="1"/>
              </w:rPr>
            </w:pPr>
            <w:r w:rsidRPr="00AD6A8D">
              <w:rPr>
                <w:color w:val="000000"/>
                <w:kern w:val="1"/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widowControl w:val="0"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AD6A8D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Ремешки для крепления ножных </w:t>
            </w:r>
            <w:proofErr w:type="spellStart"/>
            <w:r w:rsidRPr="00AD6A8D">
              <w:rPr>
                <w:rFonts w:eastAsia="Arial"/>
                <w:kern w:val="1"/>
                <w:sz w:val="22"/>
                <w:szCs w:val="22"/>
                <w:lang w:eastAsia="ar-SA"/>
              </w:rPr>
              <w:t>уроприемников</w:t>
            </w:r>
            <w:proofErr w:type="spellEnd"/>
            <w:r w:rsidRPr="00AD6A8D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AD6A8D">
              <w:rPr>
                <w:rFonts w:eastAsia="Arial"/>
                <w:kern w:val="1"/>
                <w:sz w:val="22"/>
                <w:szCs w:val="22"/>
                <w:lang w:eastAsia="ar-SA"/>
              </w:rPr>
              <w:t>уроприемного</w:t>
            </w:r>
            <w:proofErr w:type="spellEnd"/>
            <w:r w:rsidRPr="00AD6A8D">
              <w:rPr>
                <w:rFonts w:eastAsia="Arial"/>
                <w:kern w:val="1"/>
                <w:sz w:val="22"/>
                <w:szCs w:val="22"/>
                <w:lang w:eastAsia="ar-SA"/>
              </w:rPr>
              <w:t xml:space="preserve"> устройства) на ноге с застежкой на липучке и/или пуговицами, регулируемые по длине (пара)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2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 xml:space="preserve"> 000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</w:t>
            </w: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5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AD6A8D" w:rsidRDefault="00150E8D" w:rsidP="00A47330">
            <w:pPr>
              <w:spacing w:line="100" w:lineRule="atLeast"/>
              <w:ind w:right="-2"/>
              <w:textAlignment w:val="baseline"/>
              <w:rPr>
                <w:kern w:val="2"/>
                <w:lang w:eastAsia="ar-SA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>Мочеприемник ножной (мешок для сбора мочи)</w:t>
            </w:r>
            <w:r>
              <w:rPr>
                <w:kern w:val="1"/>
                <w:sz w:val="22"/>
                <w:szCs w:val="22"/>
                <w:lang w:eastAsia="ar-SA"/>
              </w:rPr>
              <w:t>,</w:t>
            </w: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 дневной</w:t>
            </w:r>
          </w:p>
          <w:p w:rsidR="00150E8D" w:rsidRPr="00AD6A8D" w:rsidRDefault="00150E8D" w:rsidP="00A47330">
            <w:pPr>
              <w:spacing w:line="100" w:lineRule="atLeast"/>
              <w:ind w:right="-2"/>
              <w:textAlignment w:val="baseline"/>
              <w:rPr>
                <w:kern w:val="2"/>
                <w:lang w:eastAsia="ar-SA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widowControl w:val="0"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2"/>
                <w:lang w:eastAsia="fa-IR" w:bidi="fa-IR"/>
              </w:rPr>
            </w:pPr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lastRenderedPageBreak/>
              <w:t xml:space="preserve">Мешок для сбора мочи из прозрачного многослойного, не пропускающего запах полиэтилена, с/без мягкой нетканой подложкой,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антирефлюксным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клапаном, сливным клапаном, переходником для соединения с </w:t>
            </w:r>
            <w:proofErr w:type="spellStart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уропрезервативом</w:t>
            </w:r>
            <w:proofErr w:type="spellEnd"/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или катетером, </w:t>
            </w:r>
            <w:r w:rsidRPr="00AD6A8D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lastRenderedPageBreak/>
              <w:t>объем не менее 750 мл. Длина дренажной трубки не менее 35 см.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lastRenderedPageBreak/>
              <w:t>1</w:t>
            </w: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2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 xml:space="preserve"> 000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</w:t>
            </w: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6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AD6A8D" w:rsidRDefault="00150E8D" w:rsidP="00A47330">
            <w:pPr>
              <w:keepNext/>
              <w:widowControl w:val="0"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Мочеприемник прикроватный (мешок для сбора мочи)</w:t>
            </w: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,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 ночной</w:t>
            </w:r>
          </w:p>
          <w:p w:rsidR="00150E8D" w:rsidRPr="00AD6A8D" w:rsidRDefault="00150E8D" w:rsidP="00A47330">
            <w:pPr>
              <w:keepNext/>
              <w:widowControl w:val="0"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widowControl w:val="0"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Мешок для сбора мочи из прозрачного многослойного, не пропускающего запах полиэтилена, </w:t>
            </w:r>
            <w:proofErr w:type="spellStart"/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антирефлюксным</w:t>
            </w:r>
            <w:proofErr w:type="spellEnd"/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 клапаном, сливным клапаном, переходником для соединения с </w:t>
            </w:r>
            <w:proofErr w:type="spellStart"/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уропрезервативом</w:t>
            </w:r>
            <w:proofErr w:type="spellEnd"/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 или катетером, объем не менее 2 000 мл.</w:t>
            </w:r>
          </w:p>
          <w:p w:rsidR="00150E8D" w:rsidRPr="00AD6A8D" w:rsidRDefault="00150E8D" w:rsidP="00A47330">
            <w:pPr>
              <w:keepNext/>
              <w:widowControl w:val="0"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Мешок для сбора мочи имеет специальные прорези в верхней и нижней части, предназначенные для возможности фиксации мешка на кровати с помощью прикроватного крючка (для сбора мочи в ночное время суток). </w:t>
            </w:r>
          </w:p>
          <w:p w:rsidR="00150E8D" w:rsidRPr="00AD6A8D" w:rsidRDefault="00150E8D" w:rsidP="00A47330">
            <w:pPr>
              <w:keepNext/>
              <w:widowControl w:val="0"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Ночные мешки имеют удлиненную дренажную трубку не менее 90 см.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12 000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27.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085198" w:rsidRDefault="00150E8D" w:rsidP="00A47330">
            <w:pPr>
              <w:widowControl w:val="0"/>
              <w:snapToGrid w:val="0"/>
              <w:ind w:right="45"/>
              <w:jc w:val="center"/>
              <w:rPr>
                <w:rFonts w:eastAsia="Andale Sans UI" w:cs="Tahoma"/>
                <w:lang w:eastAsia="fa-IR" w:bidi="fa-IR"/>
              </w:rPr>
            </w:pPr>
            <w:r>
              <w:rPr>
                <w:rFonts w:eastAsia="Andale Sans UI" w:cs="Tahoma"/>
                <w:sz w:val="22"/>
                <w:szCs w:val="22"/>
                <w:lang w:eastAsia="fa-IR" w:bidi="fa-IR"/>
              </w:rPr>
              <w:t>Анальный тампон (средство ухода при недержании кала)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151F8D" w:rsidRDefault="00150E8D" w:rsidP="00A47330">
            <w:pPr>
              <w:keepNext/>
              <w:widowControl w:val="0"/>
              <w:autoSpaceDE w:val="0"/>
              <w:snapToGrid w:val="0"/>
              <w:jc w:val="both"/>
              <w:rPr>
                <w:rFonts w:eastAsia="Andale Sans UI"/>
                <w:lang w:eastAsia="fa-IR" w:bidi="fa-IR"/>
              </w:rPr>
            </w:pPr>
            <w:r w:rsidRPr="00151F8D">
              <w:rPr>
                <w:rFonts w:eastAsia="Andale Sans UI"/>
                <w:sz w:val="22"/>
                <w:szCs w:val="22"/>
                <w:lang w:eastAsia="fa-IR" w:bidi="fa-IR"/>
              </w:rPr>
              <w:t>Анальные тампоны эффективно защищают от непроизвольного опорожнения кишечника при легкой и средней степени недержания кала.</w:t>
            </w:r>
          </w:p>
          <w:p w:rsidR="00150E8D" w:rsidRPr="00151F8D" w:rsidRDefault="00150E8D" w:rsidP="00A47330">
            <w:pPr>
              <w:keepNext/>
              <w:widowControl w:val="0"/>
              <w:autoSpaceDE w:val="0"/>
              <w:snapToGrid w:val="0"/>
              <w:jc w:val="both"/>
              <w:rPr>
                <w:rFonts w:eastAsia="Andale Sans UI"/>
                <w:lang w:eastAsia="fa-IR" w:bidi="fa-IR"/>
              </w:rPr>
            </w:pPr>
            <w:r w:rsidRPr="00151F8D">
              <w:rPr>
                <w:rFonts w:eastAsia="Andale Sans UI"/>
                <w:sz w:val="22"/>
                <w:szCs w:val="22"/>
                <w:lang w:eastAsia="fa-IR" w:bidi="fa-IR"/>
              </w:rPr>
              <w:t>Анальный тампон должен быть изготовлен из полиуретана, покрыт растворяющейся в кишечнике пленкой, иметь форму и размер анальной свечи. После введения анального тампона в задний проход, покрывающая его пленка быстро растворяется по</w:t>
            </w:r>
            <w:r>
              <w:rPr>
                <w:rFonts w:eastAsia="Andale Sans UI"/>
                <w:sz w:val="22"/>
                <w:szCs w:val="22"/>
                <w:lang w:eastAsia="fa-IR" w:bidi="fa-IR"/>
              </w:rPr>
              <w:t>д</w:t>
            </w:r>
            <w:r w:rsidRPr="00151F8D">
              <w:rPr>
                <w:rFonts w:eastAsia="Andale Sans UI"/>
                <w:sz w:val="22"/>
                <w:szCs w:val="22"/>
                <w:lang w:eastAsia="fa-IR" w:bidi="fa-IR"/>
              </w:rPr>
              <w:t xml:space="preserve"> воздействием естественного тепла и влаги, и анальный тампон в течение 30 секунд расширяется и принимает форму колокола. Таким образом, тампон удерживается в прямой кишке и предотвращает непроизвольное опорожнение кишечника. </w:t>
            </w:r>
          </w:p>
          <w:p w:rsidR="00150E8D" w:rsidRPr="00085198" w:rsidRDefault="00150E8D" w:rsidP="00A47330">
            <w:pPr>
              <w:keepNext/>
              <w:widowControl w:val="0"/>
              <w:tabs>
                <w:tab w:val="left" w:pos="708"/>
              </w:tabs>
              <w:jc w:val="both"/>
              <w:rPr>
                <w:rFonts w:eastAsia="Andale Sans UI"/>
                <w:lang w:bidi="fa-IR"/>
              </w:rPr>
            </w:pPr>
            <w:r w:rsidRPr="00151F8D">
              <w:rPr>
                <w:rFonts w:eastAsia="Andale Sans UI"/>
                <w:sz w:val="22"/>
                <w:szCs w:val="22"/>
                <w:lang w:eastAsia="fa-IR" w:bidi="fa-IR"/>
              </w:rPr>
              <w:t>Размер тампонов в диапазоне: анальный тампон (маленький) от 37 мм включительно; анальный тампон (большой) от 45 мм включительно.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2 000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28.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  <w:r w:rsidRPr="009D6EC4">
              <w:rPr>
                <w:rFonts w:eastAsia="Calibri"/>
                <w:sz w:val="22"/>
                <w:szCs w:val="22"/>
                <w:lang w:eastAsia="en-US"/>
              </w:rPr>
              <w:t xml:space="preserve">Паста-герметик для защиты и выравнивания кожи вокруг </w:t>
            </w:r>
            <w:proofErr w:type="spellStart"/>
            <w:r w:rsidRPr="009D6EC4">
              <w:rPr>
                <w:rFonts w:eastAsia="Calibri"/>
                <w:sz w:val="22"/>
                <w:szCs w:val="22"/>
                <w:lang w:eastAsia="en-US"/>
              </w:rPr>
              <w:t>стомы</w:t>
            </w:r>
            <w:proofErr w:type="spellEnd"/>
            <w:r w:rsidRPr="009D6EC4">
              <w:rPr>
                <w:rFonts w:eastAsia="Calibri"/>
                <w:sz w:val="22"/>
                <w:szCs w:val="22"/>
                <w:lang w:eastAsia="en-US"/>
              </w:rPr>
              <w:t xml:space="preserve"> в тубе, </w:t>
            </w:r>
          </w:p>
          <w:p w:rsidR="00150E8D" w:rsidRPr="009927F4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  <w:r w:rsidRPr="009D6EC4">
              <w:rPr>
                <w:rFonts w:eastAsia="Calibri"/>
                <w:sz w:val="22"/>
                <w:szCs w:val="22"/>
                <w:lang w:eastAsia="en-US"/>
              </w:rPr>
              <w:t>не менее 60 г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9927F4" w:rsidRDefault="00150E8D" w:rsidP="00A47330">
            <w:pPr>
              <w:keepNext/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lang w:eastAsia="ar-SA"/>
              </w:rPr>
            </w:pPr>
            <w:r w:rsidRPr="006323A9">
              <w:rPr>
                <w:kern w:val="1"/>
                <w:sz w:val="22"/>
                <w:szCs w:val="22"/>
                <w:lang w:eastAsia="ar-SA"/>
              </w:rPr>
              <w:t xml:space="preserve">Паста применяется для защиты кожи вокруг </w:t>
            </w:r>
            <w:proofErr w:type="spellStart"/>
            <w:r w:rsidRPr="006323A9">
              <w:rPr>
                <w:kern w:val="1"/>
                <w:sz w:val="22"/>
                <w:szCs w:val="22"/>
                <w:lang w:eastAsia="ar-SA"/>
              </w:rPr>
              <w:t>стомы</w:t>
            </w:r>
            <w:proofErr w:type="spellEnd"/>
            <w:r w:rsidRPr="006323A9">
              <w:rPr>
                <w:kern w:val="1"/>
                <w:sz w:val="22"/>
                <w:szCs w:val="22"/>
                <w:lang w:eastAsia="ar-SA"/>
              </w:rPr>
              <w:t xml:space="preserve"> от воздействия, кишечного отделяемого или мочи, а также используется для заполнения неровностей кожи вокруг </w:t>
            </w:r>
            <w:proofErr w:type="spellStart"/>
            <w:r w:rsidRPr="006323A9">
              <w:rPr>
                <w:kern w:val="1"/>
                <w:sz w:val="22"/>
                <w:szCs w:val="22"/>
                <w:lang w:eastAsia="ar-SA"/>
              </w:rPr>
              <w:t>стомы</w:t>
            </w:r>
            <w:proofErr w:type="spellEnd"/>
            <w:r w:rsidRPr="006323A9">
              <w:rPr>
                <w:kern w:val="1"/>
                <w:sz w:val="22"/>
                <w:szCs w:val="22"/>
                <w:lang w:eastAsia="ar-SA"/>
              </w:rPr>
              <w:t>. Паста препятствует протеканию под пластину. Масса: не менее 60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2 500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29.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  <w:r w:rsidRPr="009D6EC4">
              <w:rPr>
                <w:rFonts w:eastAsia="Calibri"/>
                <w:sz w:val="22"/>
                <w:szCs w:val="22"/>
                <w:lang w:eastAsia="en-US"/>
              </w:rPr>
              <w:t xml:space="preserve">Паста-герметик для защиты и выравнивания кожи вокруг </w:t>
            </w:r>
            <w:proofErr w:type="spellStart"/>
            <w:r w:rsidRPr="009D6EC4">
              <w:rPr>
                <w:rFonts w:eastAsia="Calibri"/>
                <w:sz w:val="22"/>
                <w:szCs w:val="22"/>
                <w:lang w:eastAsia="en-US"/>
              </w:rPr>
              <w:t>стомы</w:t>
            </w:r>
            <w:proofErr w:type="spellEnd"/>
            <w:r w:rsidRPr="009D6EC4">
              <w:rPr>
                <w:rFonts w:eastAsia="Calibri"/>
                <w:sz w:val="22"/>
                <w:szCs w:val="22"/>
                <w:lang w:eastAsia="en-US"/>
              </w:rPr>
              <w:t xml:space="preserve"> в полосках, </w:t>
            </w:r>
          </w:p>
          <w:p w:rsidR="00150E8D" w:rsidRPr="009E227F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  <w:r w:rsidRPr="009D6EC4">
              <w:rPr>
                <w:rFonts w:eastAsia="Calibri"/>
                <w:sz w:val="22"/>
                <w:szCs w:val="22"/>
                <w:lang w:eastAsia="en-US"/>
              </w:rPr>
              <w:t>не менее 60 г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9E227F" w:rsidRDefault="00150E8D" w:rsidP="00A47330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lang w:eastAsia="ar-SA"/>
              </w:rPr>
            </w:pPr>
            <w:r w:rsidRPr="006323A9">
              <w:rPr>
                <w:kern w:val="1"/>
                <w:sz w:val="22"/>
                <w:szCs w:val="22"/>
                <w:lang w:eastAsia="ar-SA"/>
              </w:rPr>
              <w:t xml:space="preserve">Паста в полосках для защиты кожи, герметизации калоприемника. Каждая полоска должна обладать абсорбирующими качествами. Служить для защиты от проникновения влажных испарений, выравнивать шрамы, впадинки, складки на коже вокруг </w:t>
            </w:r>
            <w:proofErr w:type="spellStart"/>
            <w:r w:rsidRPr="006323A9">
              <w:rPr>
                <w:kern w:val="1"/>
                <w:sz w:val="22"/>
                <w:szCs w:val="22"/>
                <w:lang w:eastAsia="ar-SA"/>
              </w:rPr>
              <w:t>стомы</w:t>
            </w:r>
            <w:proofErr w:type="spellEnd"/>
            <w:r w:rsidRPr="006323A9">
              <w:rPr>
                <w:kern w:val="1"/>
                <w:sz w:val="22"/>
                <w:szCs w:val="22"/>
                <w:lang w:eastAsia="ar-SA"/>
              </w:rPr>
              <w:t xml:space="preserve">. Полоска не должна препятствовать использованию адгезивной пластины. Полоски должны быть эластичными, растягиваться для лучшей фиксации калоприемника к коже. Не менее 6 </w:t>
            </w:r>
            <w:proofErr w:type="spellStart"/>
            <w:r w:rsidRPr="006323A9">
              <w:rPr>
                <w:kern w:val="1"/>
                <w:sz w:val="22"/>
                <w:szCs w:val="22"/>
                <w:lang w:eastAsia="ar-SA"/>
              </w:rPr>
              <w:t>гр</w:t>
            </w:r>
            <w:proofErr w:type="spellEnd"/>
            <w:r w:rsidRPr="006323A9">
              <w:rPr>
                <w:kern w:val="1"/>
                <w:sz w:val="22"/>
                <w:szCs w:val="22"/>
                <w:lang w:eastAsia="ar-SA"/>
              </w:rPr>
              <w:t xml:space="preserve"> на полоску.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700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30.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  <w:r w:rsidRPr="009D6EC4">
              <w:rPr>
                <w:rFonts w:eastAsia="Calibri"/>
                <w:sz w:val="22"/>
                <w:szCs w:val="22"/>
                <w:lang w:eastAsia="en-US"/>
              </w:rPr>
              <w:t xml:space="preserve">Крем защитный в тубе, </w:t>
            </w:r>
          </w:p>
          <w:p w:rsidR="00150E8D" w:rsidRPr="009E227F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  <w:r w:rsidRPr="009D6EC4">
              <w:rPr>
                <w:rFonts w:eastAsia="Calibri"/>
                <w:sz w:val="22"/>
                <w:szCs w:val="22"/>
                <w:lang w:eastAsia="en-US"/>
              </w:rPr>
              <w:t>не менее 60 мл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9E227F" w:rsidRDefault="00150E8D" w:rsidP="00A47330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lang w:eastAsia="ar-SA"/>
              </w:rPr>
            </w:pPr>
            <w:r w:rsidRPr="006323A9">
              <w:rPr>
                <w:kern w:val="1"/>
                <w:sz w:val="22"/>
                <w:szCs w:val="22"/>
                <w:lang w:eastAsia="ar-SA"/>
              </w:rPr>
              <w:t xml:space="preserve">Крем рекомендован для защиты кожи вокруг </w:t>
            </w:r>
            <w:proofErr w:type="spellStart"/>
            <w:r w:rsidRPr="006323A9">
              <w:rPr>
                <w:kern w:val="1"/>
                <w:sz w:val="22"/>
                <w:szCs w:val="22"/>
                <w:lang w:eastAsia="ar-SA"/>
              </w:rPr>
              <w:t>стомы</w:t>
            </w:r>
            <w:proofErr w:type="spellEnd"/>
            <w:r w:rsidRPr="006323A9">
              <w:rPr>
                <w:kern w:val="1"/>
                <w:sz w:val="22"/>
                <w:szCs w:val="22"/>
                <w:lang w:eastAsia="ar-SA"/>
              </w:rPr>
              <w:t xml:space="preserve"> от воздействия, кишечного отделяемого или мочи, использоваться для заполнения неровностей кожи вокруг </w:t>
            </w:r>
            <w:proofErr w:type="spellStart"/>
            <w:r w:rsidRPr="006323A9">
              <w:rPr>
                <w:kern w:val="1"/>
                <w:sz w:val="22"/>
                <w:szCs w:val="22"/>
                <w:lang w:eastAsia="ar-SA"/>
              </w:rPr>
              <w:t>стомы</w:t>
            </w:r>
            <w:proofErr w:type="spellEnd"/>
            <w:r w:rsidRPr="006323A9">
              <w:rPr>
                <w:kern w:val="1"/>
                <w:sz w:val="22"/>
                <w:szCs w:val="22"/>
                <w:lang w:eastAsia="ar-SA"/>
              </w:rPr>
              <w:t>. Защитный крем увлажняет и смягчает кожу, предохраняет кожу от повреждений. Объем</w:t>
            </w:r>
            <w:r>
              <w:rPr>
                <w:kern w:val="1"/>
                <w:sz w:val="22"/>
                <w:szCs w:val="22"/>
                <w:lang w:eastAsia="ar-SA"/>
              </w:rPr>
              <w:t xml:space="preserve"> флакона</w:t>
            </w:r>
            <w:r w:rsidRPr="006323A9">
              <w:rPr>
                <w:kern w:val="1"/>
                <w:sz w:val="22"/>
                <w:szCs w:val="22"/>
                <w:lang w:eastAsia="ar-SA"/>
              </w:rPr>
              <w:t>: не менее 60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3 500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31.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  <w:r w:rsidRPr="009D6EC4">
              <w:rPr>
                <w:rFonts w:eastAsia="Calibri"/>
                <w:sz w:val="22"/>
                <w:szCs w:val="22"/>
                <w:lang w:eastAsia="en-US"/>
              </w:rPr>
              <w:t xml:space="preserve">Пудра (порошок) абсорбирующая в тубе, </w:t>
            </w:r>
          </w:p>
          <w:p w:rsidR="00150E8D" w:rsidRPr="009E227F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  <w:r w:rsidRPr="009D6EC4">
              <w:rPr>
                <w:rFonts w:eastAsia="Calibri"/>
                <w:sz w:val="22"/>
                <w:szCs w:val="22"/>
                <w:lang w:eastAsia="en-US"/>
              </w:rPr>
              <w:t>не менее 25 г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9E227F" w:rsidRDefault="00150E8D" w:rsidP="00A47330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lang w:eastAsia="ar-SA"/>
              </w:rPr>
            </w:pPr>
            <w:r w:rsidRPr="00864FC8">
              <w:rPr>
                <w:kern w:val="1"/>
                <w:sz w:val="22"/>
                <w:szCs w:val="22"/>
                <w:lang w:eastAsia="ar-SA"/>
              </w:rPr>
              <w:t xml:space="preserve">Абсорбирующая пудра (порошок) предназначена для ухода за мокнущей </w:t>
            </w:r>
            <w:proofErr w:type="spellStart"/>
            <w:r w:rsidRPr="00864FC8">
              <w:rPr>
                <w:kern w:val="1"/>
                <w:sz w:val="22"/>
                <w:szCs w:val="22"/>
                <w:lang w:eastAsia="ar-SA"/>
              </w:rPr>
              <w:t>мацерированой</w:t>
            </w:r>
            <w:proofErr w:type="spellEnd"/>
            <w:r w:rsidRPr="00864FC8">
              <w:rPr>
                <w:kern w:val="1"/>
                <w:sz w:val="22"/>
                <w:szCs w:val="22"/>
                <w:lang w:eastAsia="ar-SA"/>
              </w:rPr>
              <w:t xml:space="preserve"> кожей, эффективно впитывает экссудат, образуя защитный слой, на котором легко фиксируется калоприемник или </w:t>
            </w:r>
            <w:proofErr w:type="spellStart"/>
            <w:r w:rsidRPr="00864FC8">
              <w:rPr>
                <w:kern w:val="1"/>
                <w:sz w:val="22"/>
                <w:szCs w:val="22"/>
                <w:lang w:eastAsia="ar-SA"/>
              </w:rPr>
              <w:t>уроприемник</w:t>
            </w:r>
            <w:proofErr w:type="spellEnd"/>
            <w:r w:rsidRPr="00864FC8">
              <w:rPr>
                <w:kern w:val="1"/>
                <w:sz w:val="22"/>
                <w:szCs w:val="22"/>
                <w:lang w:eastAsia="ar-SA"/>
              </w:rPr>
              <w:t>. Масса: не менее 25 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50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32.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9E227F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  <w:r w:rsidRPr="009D6EC4">
              <w:rPr>
                <w:rFonts w:eastAsia="Calibri"/>
                <w:sz w:val="22"/>
                <w:szCs w:val="22"/>
                <w:lang w:eastAsia="en-US"/>
              </w:rPr>
              <w:t>Защитная пленка во флаконе, не менее 50 мл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9E227F" w:rsidRDefault="00150E8D" w:rsidP="00A47330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lang w:eastAsia="ar-SA"/>
              </w:rPr>
            </w:pPr>
            <w:r w:rsidRPr="00864FC8">
              <w:rPr>
                <w:kern w:val="1"/>
                <w:sz w:val="22"/>
                <w:szCs w:val="22"/>
                <w:lang w:eastAsia="ar-SA"/>
              </w:rPr>
              <w:t xml:space="preserve">Защитная пленка для кожи вокруг </w:t>
            </w:r>
            <w:proofErr w:type="spellStart"/>
            <w:r w:rsidRPr="00864FC8">
              <w:rPr>
                <w:kern w:val="1"/>
                <w:sz w:val="22"/>
                <w:szCs w:val="22"/>
                <w:lang w:eastAsia="ar-SA"/>
              </w:rPr>
              <w:t>стомы</w:t>
            </w:r>
            <w:proofErr w:type="spellEnd"/>
            <w:r w:rsidRPr="00864FC8">
              <w:rPr>
                <w:kern w:val="1"/>
                <w:sz w:val="22"/>
                <w:szCs w:val="22"/>
                <w:lang w:eastAsia="ar-SA"/>
              </w:rPr>
              <w:t xml:space="preserve"> – защитное водоотталкивающее средство, предохраняющее кожу вокруг </w:t>
            </w:r>
            <w:proofErr w:type="spellStart"/>
            <w:r w:rsidRPr="00864FC8">
              <w:rPr>
                <w:kern w:val="1"/>
                <w:sz w:val="22"/>
                <w:szCs w:val="22"/>
                <w:lang w:eastAsia="ar-SA"/>
              </w:rPr>
              <w:t>стомы</w:t>
            </w:r>
            <w:proofErr w:type="spellEnd"/>
            <w:r w:rsidRPr="00864FC8">
              <w:rPr>
                <w:kern w:val="1"/>
                <w:sz w:val="22"/>
                <w:szCs w:val="22"/>
                <w:lang w:eastAsia="ar-SA"/>
              </w:rPr>
              <w:t xml:space="preserve"> от агрессивного воздействия выделений из </w:t>
            </w:r>
            <w:proofErr w:type="spellStart"/>
            <w:r w:rsidRPr="00864FC8">
              <w:rPr>
                <w:kern w:val="1"/>
                <w:sz w:val="22"/>
                <w:szCs w:val="22"/>
                <w:lang w:eastAsia="ar-SA"/>
              </w:rPr>
              <w:t>стомы</w:t>
            </w:r>
            <w:proofErr w:type="spellEnd"/>
            <w:r w:rsidRPr="00864FC8">
              <w:rPr>
                <w:kern w:val="1"/>
                <w:sz w:val="22"/>
                <w:szCs w:val="22"/>
                <w:lang w:eastAsia="ar-SA"/>
              </w:rPr>
              <w:t xml:space="preserve"> и механических повреждений при удалении адгезивных пластин. Объем флакона - не менее 50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100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33.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9E227F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  <w:r w:rsidRPr="009D6EC4">
              <w:rPr>
                <w:rFonts w:eastAsia="Calibri"/>
                <w:sz w:val="22"/>
                <w:szCs w:val="22"/>
                <w:lang w:eastAsia="en-US"/>
              </w:rPr>
              <w:t>Защитная пленка в форме салфеток</w:t>
            </w:r>
          </w:p>
          <w:p w:rsidR="00150E8D" w:rsidRPr="009E227F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9E227F" w:rsidRDefault="00150E8D" w:rsidP="00A47330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lang w:eastAsia="ar-SA"/>
              </w:rPr>
            </w:pPr>
            <w:r w:rsidRPr="00864FC8">
              <w:rPr>
                <w:kern w:val="1"/>
                <w:sz w:val="22"/>
                <w:szCs w:val="22"/>
                <w:lang w:eastAsia="ar-SA"/>
              </w:rPr>
              <w:t xml:space="preserve">Средство для защиты кожи вокруг </w:t>
            </w:r>
            <w:proofErr w:type="spellStart"/>
            <w:r w:rsidRPr="00864FC8">
              <w:rPr>
                <w:kern w:val="1"/>
                <w:sz w:val="22"/>
                <w:szCs w:val="22"/>
                <w:lang w:eastAsia="ar-SA"/>
              </w:rPr>
              <w:t>стомы</w:t>
            </w:r>
            <w:proofErr w:type="spellEnd"/>
            <w:r w:rsidRPr="00864FC8">
              <w:rPr>
                <w:kern w:val="1"/>
                <w:sz w:val="22"/>
                <w:szCs w:val="22"/>
                <w:lang w:eastAsia="ar-SA"/>
              </w:rPr>
              <w:t xml:space="preserve"> от воздействия, кишечного отделяемого или мочи, а также от механических повреждений, вызываемых удалением </w:t>
            </w:r>
            <w:proofErr w:type="spellStart"/>
            <w:r w:rsidRPr="00864FC8">
              <w:rPr>
                <w:kern w:val="1"/>
                <w:sz w:val="22"/>
                <w:szCs w:val="22"/>
                <w:lang w:eastAsia="ar-SA"/>
              </w:rPr>
              <w:t>адгезива</w:t>
            </w:r>
            <w:proofErr w:type="spellEnd"/>
            <w:r w:rsidRPr="00864FC8">
              <w:rPr>
                <w:kern w:val="1"/>
                <w:sz w:val="22"/>
                <w:szCs w:val="22"/>
                <w:lang w:eastAsia="ar-SA"/>
              </w:rPr>
              <w:t xml:space="preserve">. После нанесения на коже остается тонкая, эластичная, водоотталкивающая защитная пленка, предохраняющая кожу </w:t>
            </w:r>
            <w:proofErr w:type="spellStart"/>
            <w:r w:rsidRPr="00864FC8">
              <w:rPr>
                <w:kern w:val="1"/>
                <w:sz w:val="22"/>
                <w:szCs w:val="22"/>
                <w:lang w:eastAsia="ar-SA"/>
              </w:rPr>
              <w:t>перистомальной</w:t>
            </w:r>
            <w:proofErr w:type="spellEnd"/>
            <w:r w:rsidRPr="00864FC8">
              <w:rPr>
                <w:kern w:val="1"/>
                <w:sz w:val="22"/>
                <w:szCs w:val="22"/>
                <w:lang w:eastAsia="ar-SA"/>
              </w:rPr>
              <w:t xml:space="preserve"> области от раздражения и повреждения. Пленка не растворяется в воде и </w:t>
            </w:r>
            <w:r w:rsidRPr="00864FC8">
              <w:rPr>
                <w:kern w:val="1"/>
                <w:sz w:val="22"/>
                <w:szCs w:val="22"/>
                <w:lang w:eastAsia="ar-SA"/>
              </w:rPr>
              <w:lastRenderedPageBreak/>
              <w:t>обеспечивает защиту при принятии водных процедур. Защитная пленка легко удаляется очистителем. Салфетки упакованы в индивидуальные блистеры.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lastRenderedPageBreak/>
              <w:t>60 000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34.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9E227F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  <w:r w:rsidRPr="009D6EC4">
              <w:rPr>
                <w:rFonts w:eastAsia="Calibri"/>
                <w:sz w:val="22"/>
                <w:szCs w:val="22"/>
                <w:lang w:eastAsia="en-US"/>
              </w:rPr>
              <w:t>Очиститель для кожи во флаконе, не менее 180 мл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9E227F" w:rsidRDefault="00150E8D" w:rsidP="00A47330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lang w:eastAsia="ar-SA"/>
              </w:rPr>
            </w:pPr>
            <w:r w:rsidRPr="006323A9">
              <w:rPr>
                <w:kern w:val="1"/>
                <w:sz w:val="22"/>
                <w:szCs w:val="22"/>
                <w:lang w:eastAsia="ar-SA"/>
              </w:rPr>
              <w:t xml:space="preserve">Очиститель заменяет мыло и воду, растворители или другие агрессивные, или высушивающие кожу вещества. Очиститель применяется для обработки кожи вокруг </w:t>
            </w:r>
            <w:proofErr w:type="spellStart"/>
            <w:r w:rsidRPr="006323A9">
              <w:rPr>
                <w:kern w:val="1"/>
                <w:sz w:val="22"/>
                <w:szCs w:val="22"/>
                <w:lang w:eastAsia="ar-SA"/>
              </w:rPr>
              <w:t>стомы</w:t>
            </w:r>
            <w:proofErr w:type="spellEnd"/>
            <w:r w:rsidRPr="006323A9">
              <w:rPr>
                <w:kern w:val="1"/>
                <w:sz w:val="22"/>
                <w:szCs w:val="22"/>
                <w:lang w:eastAsia="ar-SA"/>
              </w:rPr>
              <w:t xml:space="preserve"> или фистулы, а также кожи подверженной воздействию мочи или каловых масс при недержании. Очиститель удаляет с кожи остатки </w:t>
            </w:r>
            <w:proofErr w:type="spellStart"/>
            <w:r w:rsidRPr="006323A9">
              <w:rPr>
                <w:kern w:val="1"/>
                <w:sz w:val="22"/>
                <w:szCs w:val="22"/>
                <w:lang w:eastAsia="ar-SA"/>
              </w:rPr>
              <w:t>адгезива</w:t>
            </w:r>
            <w:proofErr w:type="spellEnd"/>
            <w:r w:rsidRPr="006323A9">
              <w:rPr>
                <w:kern w:val="1"/>
                <w:sz w:val="22"/>
                <w:szCs w:val="22"/>
                <w:lang w:eastAsia="ar-SA"/>
              </w:rPr>
              <w:t>. Объем</w:t>
            </w:r>
            <w:r>
              <w:rPr>
                <w:kern w:val="1"/>
                <w:sz w:val="22"/>
                <w:szCs w:val="22"/>
                <w:lang w:eastAsia="ar-SA"/>
              </w:rPr>
              <w:t xml:space="preserve"> флакона</w:t>
            </w:r>
            <w:r w:rsidRPr="006323A9">
              <w:rPr>
                <w:kern w:val="1"/>
                <w:sz w:val="22"/>
                <w:szCs w:val="22"/>
                <w:lang w:eastAsia="ar-SA"/>
              </w:rPr>
              <w:t>: не менее 180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2 000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35.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9E227F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  <w:r w:rsidRPr="009D6EC4">
              <w:rPr>
                <w:rFonts w:eastAsia="Calibri"/>
                <w:sz w:val="22"/>
                <w:szCs w:val="22"/>
                <w:lang w:eastAsia="en-US"/>
              </w:rPr>
              <w:t>Очиститель для кожи в форме салфеток</w:t>
            </w:r>
          </w:p>
          <w:p w:rsidR="00150E8D" w:rsidRPr="009E227F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9E227F" w:rsidRDefault="00150E8D" w:rsidP="00A47330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lang w:eastAsia="ar-SA"/>
              </w:rPr>
            </w:pPr>
            <w:r w:rsidRPr="00864FC8">
              <w:rPr>
                <w:kern w:val="1"/>
                <w:sz w:val="22"/>
                <w:szCs w:val="22"/>
                <w:lang w:eastAsia="ar-SA"/>
              </w:rPr>
              <w:t xml:space="preserve">Очищающие средство, заменяющее мыло и воду, растворители и другие агрессивные или высушивающие кожу вещества, удаляющие остатки пасты, </w:t>
            </w:r>
            <w:proofErr w:type="spellStart"/>
            <w:r w:rsidRPr="00864FC8">
              <w:rPr>
                <w:kern w:val="1"/>
                <w:sz w:val="22"/>
                <w:szCs w:val="22"/>
                <w:lang w:eastAsia="ar-SA"/>
              </w:rPr>
              <w:t>адгезивов</w:t>
            </w:r>
            <w:proofErr w:type="spellEnd"/>
            <w:r w:rsidRPr="00864FC8">
              <w:rPr>
                <w:kern w:val="1"/>
                <w:sz w:val="22"/>
                <w:szCs w:val="22"/>
                <w:lang w:eastAsia="ar-SA"/>
              </w:rPr>
              <w:t xml:space="preserve"> и других средств ухода за кожей. Салфетки упакованы в индивидуальные блистеры.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20 000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36.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9E227F" w:rsidRDefault="00150E8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lang w:eastAsia="en-US"/>
              </w:rPr>
            </w:pPr>
            <w:r w:rsidRPr="009D6EC4">
              <w:rPr>
                <w:rFonts w:eastAsia="Calibri"/>
                <w:sz w:val="22"/>
                <w:szCs w:val="22"/>
                <w:lang w:eastAsia="en-US"/>
              </w:rPr>
              <w:t>Нейтрализатор запаха во флаконе, не менее 50 мл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9E227F" w:rsidRDefault="00150E8D" w:rsidP="00A47330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lang w:eastAsia="ar-SA"/>
              </w:rPr>
            </w:pPr>
            <w:r w:rsidRPr="00864FC8">
              <w:rPr>
                <w:kern w:val="1"/>
                <w:sz w:val="22"/>
                <w:szCs w:val="22"/>
                <w:lang w:eastAsia="ar-SA"/>
              </w:rPr>
              <w:t xml:space="preserve">Нейтрализатор запаха предназначен для устранения неприятного запаха при использовании калоприемника или </w:t>
            </w:r>
            <w:proofErr w:type="spellStart"/>
            <w:r w:rsidRPr="00864FC8">
              <w:rPr>
                <w:kern w:val="1"/>
                <w:sz w:val="22"/>
                <w:szCs w:val="22"/>
                <w:lang w:eastAsia="ar-SA"/>
              </w:rPr>
              <w:t>уроприемника</w:t>
            </w:r>
            <w:proofErr w:type="spellEnd"/>
            <w:r w:rsidRPr="00864FC8">
              <w:rPr>
                <w:kern w:val="1"/>
                <w:sz w:val="22"/>
                <w:szCs w:val="22"/>
                <w:lang w:eastAsia="ar-SA"/>
              </w:rPr>
              <w:t>.</w:t>
            </w:r>
            <w:r>
              <w:t xml:space="preserve"> </w:t>
            </w:r>
            <w:r w:rsidRPr="00117E8F">
              <w:rPr>
                <w:kern w:val="1"/>
                <w:sz w:val="22"/>
                <w:szCs w:val="22"/>
                <w:lang w:eastAsia="ar-SA"/>
              </w:rPr>
              <w:t>Объем флакона - не менее 50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1 000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37</w:t>
            </w:r>
            <w:r w:rsidRPr="00AD6A8D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AD6A8D" w:rsidRDefault="00150E8D" w:rsidP="00A47330">
            <w:pPr>
              <w:shd w:val="clear" w:color="auto" w:fill="FFFFFF"/>
              <w:tabs>
                <w:tab w:val="left" w:pos="2772"/>
              </w:tabs>
              <w:spacing w:line="100" w:lineRule="atLeast"/>
              <w:ind w:left="14" w:right="-2"/>
              <w:textAlignment w:val="baseline"/>
              <w:rPr>
                <w:kern w:val="2"/>
                <w:lang w:eastAsia="ar-SA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Защитные кольца для кожи вокруг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стомы</w:t>
            </w:r>
            <w:proofErr w:type="spellEnd"/>
          </w:p>
          <w:p w:rsidR="00150E8D" w:rsidRPr="00AD6A8D" w:rsidRDefault="00150E8D" w:rsidP="00A47330">
            <w:pPr>
              <w:shd w:val="clear" w:color="auto" w:fill="FFFFFF"/>
              <w:tabs>
                <w:tab w:val="left" w:pos="2772"/>
              </w:tabs>
              <w:spacing w:line="100" w:lineRule="atLeast"/>
              <w:ind w:left="14" w:right="-2"/>
              <w:textAlignment w:val="baseline"/>
              <w:rPr>
                <w:kern w:val="2"/>
                <w:lang w:eastAsia="ar-SA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keepNext/>
              <w:widowControl w:val="0"/>
              <w:snapToGrid w:val="0"/>
              <w:spacing w:line="100" w:lineRule="atLeast"/>
              <w:ind w:right="-2"/>
              <w:jc w:val="both"/>
              <w:textAlignment w:val="baseline"/>
              <w:rPr>
                <w:kern w:val="2"/>
                <w:lang w:eastAsia="ar-SA"/>
              </w:rPr>
            </w:pPr>
            <w:r w:rsidRPr="00AD6A8D">
              <w:rPr>
                <w:kern w:val="1"/>
                <w:sz w:val="22"/>
                <w:szCs w:val="22"/>
                <w:lang w:eastAsia="ar-SA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стомы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 xml:space="preserve">, герметизации пластин калоприемников и 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уроприемников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>. Должно обеспечивать длительную защиту от протекания, кишечного отделяемого или мочи. Калоприемник (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уроприемник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>) должен легко наклеиваться поверх кольца, кольцо удаляется вместе с пластиной калоприемника (</w:t>
            </w:r>
            <w:proofErr w:type="spellStart"/>
            <w:r w:rsidRPr="00AD6A8D">
              <w:rPr>
                <w:kern w:val="1"/>
                <w:sz w:val="22"/>
                <w:szCs w:val="22"/>
                <w:lang w:eastAsia="ar-SA"/>
              </w:rPr>
              <w:t>уроприемника</w:t>
            </w:r>
            <w:proofErr w:type="spellEnd"/>
            <w:r w:rsidRPr="00AD6A8D">
              <w:rPr>
                <w:kern w:val="1"/>
                <w:sz w:val="22"/>
                <w:szCs w:val="22"/>
                <w:lang w:eastAsia="ar-SA"/>
              </w:rPr>
              <w:t>). Размер от 2мм до 4,2 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 xml:space="preserve">1 </w:t>
            </w:r>
            <w:r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0</w:t>
            </w:r>
            <w:r w:rsidRPr="00456817">
              <w:rPr>
                <w:rFonts w:eastAsia="Andale Sans UI" w:cs="Tahoma"/>
                <w:kern w:val="2"/>
                <w:sz w:val="22"/>
                <w:szCs w:val="22"/>
                <w:lang w:eastAsia="fa-IR" w:bidi="fa-IR"/>
              </w:rPr>
              <w:t>00</w:t>
            </w:r>
          </w:p>
        </w:tc>
      </w:tr>
      <w:tr w:rsidR="00150E8D" w:rsidRPr="00AD6A8D" w:rsidTr="00150E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right="-2"/>
              <w:jc w:val="center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8D" w:rsidRPr="00AD6A8D" w:rsidRDefault="00150E8D" w:rsidP="00A47330">
            <w:pPr>
              <w:widowControl w:val="0"/>
              <w:snapToGrid w:val="0"/>
              <w:spacing w:line="100" w:lineRule="atLeast"/>
              <w:ind w:left="-1893" w:right="-2"/>
              <w:jc w:val="right"/>
              <w:textAlignment w:val="baseline"/>
              <w:rPr>
                <w:rFonts w:eastAsia="Andale Sans UI" w:cs="Tahoma"/>
                <w:b/>
                <w:kern w:val="2"/>
                <w:lang w:eastAsia="fa-IR" w:bidi="fa-IR"/>
              </w:rPr>
            </w:pPr>
            <w:r w:rsidRPr="00AD6A8D">
              <w:rPr>
                <w:b/>
                <w:kern w:val="1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456817" w:rsidRDefault="00150E8D" w:rsidP="00A47330">
            <w:pPr>
              <w:widowControl w:val="0"/>
              <w:snapToGrid w:val="0"/>
              <w:spacing w:line="100" w:lineRule="atLeast"/>
              <w:ind w:left="-73" w:right="-2"/>
              <w:jc w:val="center"/>
              <w:textAlignment w:val="baseline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lang w:eastAsia="fa-IR" w:bidi="fa-IR"/>
              </w:rPr>
              <w:t>310 245</w:t>
            </w:r>
          </w:p>
        </w:tc>
      </w:tr>
    </w:tbl>
    <w:p w:rsidR="00150E8D" w:rsidRPr="00AB0C2E" w:rsidRDefault="00150E8D" w:rsidP="00150E8D">
      <w:pPr>
        <w:contextualSpacing/>
        <w:jc w:val="both"/>
        <w:textAlignment w:val="baseline"/>
        <w:rPr>
          <w:kern w:val="1"/>
          <w:sz w:val="22"/>
          <w:szCs w:val="22"/>
          <w:lang w:eastAsia="ar-SA"/>
        </w:rPr>
      </w:pPr>
    </w:p>
    <w:p w:rsidR="00150E8D" w:rsidRPr="00BE5033" w:rsidRDefault="00150E8D" w:rsidP="00150E8D">
      <w:pPr>
        <w:pStyle w:val="Standard"/>
        <w:shd w:val="clear" w:color="auto" w:fill="FFFFFF"/>
        <w:tabs>
          <w:tab w:val="left" w:pos="0"/>
        </w:tabs>
        <w:ind w:firstLine="709"/>
        <w:contextualSpacing/>
        <w:jc w:val="both"/>
      </w:pPr>
      <w:r w:rsidRPr="00BE5033">
        <w:t xml:space="preserve">Классификация средств для самообслуживания и индивидуальной защиты представлена в Национальном стандарте </w:t>
      </w:r>
      <w:r w:rsidRPr="00FC4C98">
        <w:t>ГОСТ Р ИСО 9999-2014</w:t>
      </w:r>
      <w:r w:rsidRPr="009278C6">
        <w:t xml:space="preserve"> «Вспомогательные средства для людей с ограничениями жизнедеятельности. Классификация и терминология»</w:t>
      </w:r>
      <w:r w:rsidRPr="00432B46">
        <w:rPr>
          <w:color w:val="FF0000"/>
        </w:rPr>
        <w:t xml:space="preserve"> </w:t>
      </w:r>
      <w:r>
        <w:t>(09 18, 09 27</w:t>
      </w:r>
      <w:r w:rsidRPr="00BE5033">
        <w:t>).</w:t>
      </w:r>
    </w:p>
    <w:p w:rsidR="00150E8D" w:rsidRDefault="00150E8D" w:rsidP="00150E8D">
      <w:pPr>
        <w:pStyle w:val="Standard"/>
        <w:tabs>
          <w:tab w:val="left" w:pos="708"/>
        </w:tabs>
        <w:contextualSpacing/>
        <w:rPr>
          <w:b/>
          <w:bCs/>
        </w:rPr>
      </w:pPr>
    </w:p>
    <w:p w:rsidR="00150E8D" w:rsidRPr="00BE5033" w:rsidRDefault="00150E8D" w:rsidP="00150E8D">
      <w:pPr>
        <w:pStyle w:val="Standard"/>
        <w:tabs>
          <w:tab w:val="left" w:pos="708"/>
        </w:tabs>
        <w:contextualSpacing/>
        <w:jc w:val="center"/>
        <w:rPr>
          <w:b/>
          <w:bCs/>
        </w:rPr>
      </w:pPr>
      <w:r w:rsidRPr="00BE5033">
        <w:rPr>
          <w:b/>
          <w:bCs/>
        </w:rPr>
        <w:t>Требования к качеству, техническим, функциональным характеристикам специальных средств при нарушениях функций выделения и их размерам</w:t>
      </w:r>
    </w:p>
    <w:p w:rsidR="00150E8D" w:rsidRPr="00BE5033" w:rsidRDefault="00150E8D" w:rsidP="00150E8D">
      <w:pPr>
        <w:pStyle w:val="Standard"/>
        <w:tabs>
          <w:tab w:val="left" w:pos="708"/>
        </w:tabs>
        <w:ind w:firstLine="600"/>
        <w:contextualSpacing/>
        <w:jc w:val="both"/>
      </w:pPr>
      <w:r w:rsidRPr="00BE5033">
        <w:t xml:space="preserve">Специальные средства при нарушениях функций выделения </w:t>
      </w:r>
      <w:r w:rsidRPr="00BE5033">
        <w:rPr>
          <w:rFonts w:eastAsia="Arial"/>
          <w:color w:val="000000"/>
          <w:spacing w:val="-4"/>
        </w:rPr>
        <w:t>–</w:t>
      </w:r>
      <w:r w:rsidRPr="00BE5033">
        <w:t xml:space="preserve">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150E8D" w:rsidRPr="00BE5033" w:rsidRDefault="00150E8D" w:rsidP="00150E8D">
      <w:pPr>
        <w:pStyle w:val="Standard"/>
        <w:tabs>
          <w:tab w:val="left" w:pos="708"/>
        </w:tabs>
        <w:ind w:firstLine="600"/>
        <w:contextualSpacing/>
        <w:jc w:val="both"/>
      </w:pPr>
      <w:r w:rsidRPr="00BE5033">
        <w:t>Конструкция специальных средств при нарушениях функций выделения должна обеспечивать пользователю удобство и простоту обращения с ними.</w:t>
      </w:r>
    </w:p>
    <w:p w:rsidR="00150E8D" w:rsidRDefault="00150E8D" w:rsidP="00150E8D">
      <w:pPr>
        <w:pStyle w:val="Standard"/>
        <w:shd w:val="clear" w:color="auto" w:fill="FFFFFF"/>
        <w:tabs>
          <w:tab w:val="left" w:pos="708"/>
        </w:tabs>
        <w:autoSpaceDE w:val="0"/>
        <w:snapToGrid w:val="0"/>
        <w:ind w:firstLine="614"/>
        <w:contextualSpacing/>
        <w:jc w:val="both"/>
        <w:rPr>
          <w:rFonts w:eastAsia="Arial"/>
          <w:color w:val="000000"/>
          <w:spacing w:val="-4"/>
        </w:rPr>
      </w:pPr>
      <w:r w:rsidRPr="00BE5033">
        <w:rPr>
          <w:rFonts w:eastAsia="Arial"/>
          <w:color w:val="000000"/>
          <w:spacing w:val="-4"/>
        </w:rPr>
        <w:t>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150E8D" w:rsidRPr="00BE5033" w:rsidRDefault="00150E8D" w:rsidP="00150E8D">
      <w:pPr>
        <w:pStyle w:val="Standard"/>
        <w:shd w:val="clear" w:color="auto" w:fill="FFFFFF"/>
        <w:tabs>
          <w:tab w:val="left" w:pos="708"/>
        </w:tabs>
        <w:autoSpaceDE w:val="0"/>
        <w:snapToGrid w:val="0"/>
        <w:ind w:firstLine="614"/>
        <w:contextualSpacing/>
        <w:jc w:val="both"/>
        <w:rPr>
          <w:rFonts w:eastAsia="Arial"/>
          <w:color w:val="000000"/>
          <w:spacing w:val="-4"/>
        </w:rPr>
      </w:pPr>
      <w:r w:rsidRPr="002453A1">
        <w:rPr>
          <w:rFonts w:eastAsia="Arial"/>
          <w:color w:val="000000"/>
          <w:spacing w:val="-4"/>
        </w:rPr>
        <w:t xml:space="preserve">Специальные средства для ухода после остомии – это средства для обработки кожи вокруг </w:t>
      </w:r>
      <w:proofErr w:type="spellStart"/>
      <w:r w:rsidRPr="002453A1">
        <w:rPr>
          <w:rFonts w:eastAsia="Arial"/>
          <w:color w:val="000000"/>
          <w:spacing w:val="-4"/>
        </w:rPr>
        <w:t>стомы</w:t>
      </w:r>
      <w:proofErr w:type="spellEnd"/>
      <w:r w:rsidRPr="002453A1">
        <w:rPr>
          <w:rFonts w:eastAsia="Arial"/>
          <w:color w:val="000000"/>
          <w:spacing w:val="-4"/>
        </w:rPr>
        <w:t>, позволяющие избежать развития воспаления, нагноения, мацерации.</w:t>
      </w:r>
    </w:p>
    <w:p w:rsidR="00150E8D" w:rsidRDefault="00150E8D" w:rsidP="00150E8D">
      <w:pPr>
        <w:pStyle w:val="Standard"/>
        <w:shd w:val="clear" w:color="auto" w:fill="FFFFFF"/>
        <w:tabs>
          <w:tab w:val="left" w:pos="708"/>
        </w:tabs>
        <w:autoSpaceDE w:val="0"/>
        <w:snapToGrid w:val="0"/>
        <w:ind w:firstLine="614"/>
        <w:contextualSpacing/>
        <w:jc w:val="both"/>
        <w:rPr>
          <w:rFonts w:eastAsia="Arial"/>
          <w:color w:val="000000"/>
          <w:spacing w:val="-4"/>
        </w:rPr>
      </w:pPr>
      <w:r w:rsidRPr="00BE5033">
        <w:rPr>
          <w:rFonts w:eastAsia="Arial"/>
          <w:color w:val="000000"/>
          <w:spacing w:val="-4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150E8D" w:rsidRPr="00BE5033" w:rsidRDefault="00150E8D" w:rsidP="00150E8D">
      <w:pPr>
        <w:pStyle w:val="Standard"/>
        <w:shd w:val="clear" w:color="auto" w:fill="FFFFFF"/>
        <w:tabs>
          <w:tab w:val="left" w:pos="708"/>
        </w:tabs>
        <w:autoSpaceDE w:val="0"/>
        <w:snapToGrid w:val="0"/>
        <w:ind w:firstLine="614"/>
        <w:contextualSpacing/>
        <w:jc w:val="both"/>
        <w:rPr>
          <w:rFonts w:eastAsia="Arial"/>
          <w:color w:val="000000"/>
          <w:spacing w:val="-4"/>
        </w:rPr>
      </w:pPr>
    </w:p>
    <w:p w:rsidR="00150E8D" w:rsidRPr="00BE5033" w:rsidRDefault="00150E8D" w:rsidP="00150E8D">
      <w:pPr>
        <w:pStyle w:val="Standard"/>
        <w:contextualSpacing/>
        <w:jc w:val="center"/>
        <w:rPr>
          <w:b/>
          <w:bCs/>
        </w:rPr>
      </w:pPr>
      <w:r w:rsidRPr="00BE5033">
        <w:rPr>
          <w:b/>
          <w:bCs/>
        </w:rPr>
        <w:t>Требования к размерам, упаковке и отгрузке товара</w:t>
      </w:r>
    </w:p>
    <w:p w:rsidR="00150E8D" w:rsidRPr="00BE5033" w:rsidRDefault="00150E8D" w:rsidP="00150E8D">
      <w:pPr>
        <w:pStyle w:val="Standard"/>
        <w:autoSpaceDE w:val="0"/>
        <w:ind w:firstLine="741"/>
        <w:contextualSpacing/>
        <w:jc w:val="both"/>
      </w:pPr>
      <w:r w:rsidRPr="00BE5033">
        <w:t>Хранение должно осуществляться в соответствии с требованиями, предъявляемыми к данной категории товара.</w:t>
      </w:r>
    </w:p>
    <w:p w:rsidR="00150E8D" w:rsidRPr="00BE5033" w:rsidRDefault="00150E8D" w:rsidP="00150E8D">
      <w:pPr>
        <w:pStyle w:val="Standard"/>
        <w:keepNext/>
        <w:ind w:firstLine="741"/>
        <w:contextualSpacing/>
        <w:jc w:val="both"/>
      </w:pPr>
      <w:r w:rsidRPr="00BE5033"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150E8D" w:rsidRPr="00BE5033" w:rsidRDefault="00150E8D" w:rsidP="00150E8D">
      <w:pPr>
        <w:pStyle w:val="Standard"/>
        <w:autoSpaceDE w:val="0"/>
        <w:ind w:firstLine="741"/>
        <w:contextualSpacing/>
        <w:jc w:val="both"/>
      </w:pPr>
      <w:r w:rsidRPr="00BE5033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50E8D" w:rsidRPr="00BE5033" w:rsidRDefault="00150E8D" w:rsidP="00150E8D">
      <w:pPr>
        <w:pStyle w:val="Standard"/>
        <w:keepLines/>
        <w:autoSpaceDE w:val="0"/>
        <w:ind w:firstLine="741"/>
        <w:contextualSpacing/>
        <w:jc w:val="both"/>
      </w:pPr>
      <w:r w:rsidRPr="00BE5033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150E8D" w:rsidRPr="00BE5033" w:rsidRDefault="00150E8D" w:rsidP="00150E8D">
      <w:pPr>
        <w:pStyle w:val="Standard"/>
        <w:keepLines/>
        <w:tabs>
          <w:tab w:val="left" w:pos="691"/>
        </w:tabs>
        <w:ind w:firstLine="741"/>
        <w:contextualSpacing/>
        <w:jc w:val="both"/>
      </w:pPr>
      <w:r w:rsidRPr="00BE5033">
        <w:lastRenderedPageBreak/>
        <w:t>Маркировка упаковки специальных средств при нарушениях функций выделения должна включать:</w:t>
      </w:r>
    </w:p>
    <w:p w:rsidR="00150E8D" w:rsidRPr="00BE5033" w:rsidRDefault="00150E8D" w:rsidP="00150E8D">
      <w:pPr>
        <w:pStyle w:val="Standard"/>
        <w:tabs>
          <w:tab w:val="left" w:pos="691"/>
        </w:tabs>
        <w:ind w:firstLine="741"/>
        <w:contextualSpacing/>
        <w:jc w:val="both"/>
      </w:pPr>
      <w:r w:rsidRPr="00BE5033">
        <w:t>- условное обозначение группы изделий, товарную марку (при наличии), обозначение номера изделия (при наличии);</w:t>
      </w:r>
    </w:p>
    <w:p w:rsidR="00150E8D" w:rsidRPr="00BE5033" w:rsidRDefault="00150E8D" w:rsidP="00150E8D">
      <w:pPr>
        <w:pStyle w:val="Standard"/>
        <w:keepLines/>
        <w:tabs>
          <w:tab w:val="left" w:pos="691"/>
        </w:tabs>
        <w:ind w:firstLine="741"/>
        <w:contextualSpacing/>
        <w:jc w:val="both"/>
      </w:pPr>
      <w:r w:rsidRPr="00BE5033">
        <w:t>- страну-изготовителя;</w:t>
      </w:r>
    </w:p>
    <w:p w:rsidR="00150E8D" w:rsidRPr="00BE5033" w:rsidRDefault="00150E8D" w:rsidP="00150E8D">
      <w:pPr>
        <w:pStyle w:val="Standard"/>
        <w:keepLines/>
        <w:tabs>
          <w:tab w:val="left" w:pos="691"/>
        </w:tabs>
        <w:ind w:firstLine="741"/>
        <w:contextualSpacing/>
        <w:jc w:val="both"/>
      </w:pPr>
      <w:r w:rsidRPr="00BE5033">
        <w:t>- наименование предприятия-изготовителя, юридический адрес, товарный знак (при наличии);</w:t>
      </w:r>
    </w:p>
    <w:p w:rsidR="00150E8D" w:rsidRPr="00BE5033" w:rsidRDefault="00150E8D" w:rsidP="00150E8D">
      <w:pPr>
        <w:pStyle w:val="Standard"/>
        <w:keepLines/>
        <w:tabs>
          <w:tab w:val="left" w:pos="691"/>
        </w:tabs>
        <w:ind w:firstLine="741"/>
        <w:contextualSpacing/>
        <w:jc w:val="both"/>
      </w:pPr>
      <w:r w:rsidRPr="00BE5033">
        <w:t>- отличительные характеристики изделий в соответствии с их техническим исполнением (при наличии);</w:t>
      </w:r>
    </w:p>
    <w:p w:rsidR="00150E8D" w:rsidRPr="00BE5033" w:rsidRDefault="00150E8D" w:rsidP="00150E8D">
      <w:pPr>
        <w:pStyle w:val="Standard"/>
        <w:keepLines/>
        <w:tabs>
          <w:tab w:val="left" w:pos="691"/>
        </w:tabs>
        <w:ind w:firstLine="741"/>
        <w:contextualSpacing/>
        <w:jc w:val="both"/>
      </w:pPr>
      <w:r w:rsidRPr="00BE5033">
        <w:t>- номер артикула (при наличии);</w:t>
      </w:r>
    </w:p>
    <w:p w:rsidR="00150E8D" w:rsidRPr="00BE5033" w:rsidRDefault="00150E8D" w:rsidP="00150E8D">
      <w:pPr>
        <w:pStyle w:val="Standard"/>
        <w:keepLines/>
        <w:tabs>
          <w:tab w:val="left" w:pos="691"/>
        </w:tabs>
        <w:ind w:firstLine="741"/>
        <w:contextualSpacing/>
        <w:jc w:val="both"/>
      </w:pPr>
      <w:r w:rsidRPr="00BE5033">
        <w:t>- количество изделий в упаковке;</w:t>
      </w:r>
    </w:p>
    <w:p w:rsidR="00150E8D" w:rsidRPr="00BE5033" w:rsidRDefault="00150E8D" w:rsidP="00150E8D">
      <w:pPr>
        <w:pStyle w:val="Standard"/>
        <w:keepLines/>
        <w:tabs>
          <w:tab w:val="left" w:pos="691"/>
        </w:tabs>
        <w:ind w:firstLine="741"/>
        <w:contextualSpacing/>
        <w:jc w:val="both"/>
      </w:pPr>
      <w:r w:rsidRPr="00BE5033">
        <w:t>- дату (месяц, год) изготовления или гарантийный срок годности (при наличии);</w:t>
      </w:r>
    </w:p>
    <w:p w:rsidR="00150E8D" w:rsidRPr="00BE5033" w:rsidRDefault="00150E8D" w:rsidP="00150E8D">
      <w:pPr>
        <w:pStyle w:val="Standard"/>
        <w:tabs>
          <w:tab w:val="left" w:pos="691"/>
        </w:tabs>
        <w:ind w:firstLine="741"/>
        <w:contextualSpacing/>
        <w:jc w:val="both"/>
      </w:pPr>
      <w:r w:rsidRPr="00BE5033">
        <w:t>- правила использования (при необходимости);</w:t>
      </w:r>
    </w:p>
    <w:p w:rsidR="00150E8D" w:rsidRPr="00BE5033" w:rsidRDefault="00150E8D" w:rsidP="00150E8D">
      <w:pPr>
        <w:pStyle w:val="Standard"/>
        <w:tabs>
          <w:tab w:val="left" w:pos="691"/>
        </w:tabs>
        <w:ind w:firstLine="741"/>
        <w:contextualSpacing/>
        <w:jc w:val="both"/>
      </w:pPr>
      <w:r w:rsidRPr="00BE5033">
        <w:t>- штриховой код изделия (при наличии);</w:t>
      </w:r>
    </w:p>
    <w:p w:rsidR="00150E8D" w:rsidRPr="00BE5033" w:rsidRDefault="00150E8D" w:rsidP="00150E8D">
      <w:pPr>
        <w:pStyle w:val="Standard"/>
        <w:tabs>
          <w:tab w:val="left" w:pos="691"/>
        </w:tabs>
        <w:ind w:firstLine="741"/>
        <w:contextualSpacing/>
        <w:jc w:val="both"/>
      </w:pPr>
      <w:r w:rsidRPr="00BE5033">
        <w:t>- информацию о сертификации (при наличии).</w:t>
      </w:r>
    </w:p>
    <w:p w:rsidR="00150E8D" w:rsidRDefault="00150E8D" w:rsidP="00150E8D">
      <w:pPr>
        <w:pStyle w:val="Standard"/>
        <w:autoSpaceDE w:val="0"/>
        <w:contextualSpacing/>
        <w:jc w:val="center"/>
        <w:rPr>
          <w:b/>
          <w:bCs/>
        </w:rPr>
      </w:pPr>
    </w:p>
    <w:p w:rsidR="00150E8D" w:rsidRPr="00BE5033" w:rsidRDefault="00150E8D" w:rsidP="00150E8D">
      <w:pPr>
        <w:pStyle w:val="Standard"/>
        <w:autoSpaceDE w:val="0"/>
        <w:contextualSpacing/>
        <w:jc w:val="center"/>
        <w:rPr>
          <w:b/>
          <w:bCs/>
        </w:rPr>
      </w:pPr>
      <w:r w:rsidRPr="00BE5033">
        <w:rPr>
          <w:b/>
          <w:bCs/>
        </w:rPr>
        <w:t>Требования к сроку и (или) объему предоставленных гарантий качества специальных средств при нарушениях функций выделения</w:t>
      </w:r>
    </w:p>
    <w:p w:rsidR="00150E8D" w:rsidRPr="00BE5033" w:rsidRDefault="00150E8D" w:rsidP="00150E8D">
      <w:pPr>
        <w:pStyle w:val="Standard"/>
        <w:shd w:val="clear" w:color="auto" w:fill="FFFFFF"/>
        <w:tabs>
          <w:tab w:val="left" w:pos="708"/>
        </w:tabs>
        <w:autoSpaceDE w:val="0"/>
        <w:snapToGrid w:val="0"/>
        <w:ind w:firstLine="614"/>
        <w:contextualSpacing/>
        <w:jc w:val="both"/>
        <w:rPr>
          <w:rFonts w:eastAsia="Arial"/>
          <w:color w:val="000000"/>
          <w:spacing w:val="-4"/>
        </w:rPr>
      </w:pPr>
      <w:r w:rsidRPr="00BE5033">
        <w:rPr>
          <w:rFonts w:eastAsia="Arial"/>
          <w:color w:val="000000"/>
          <w:spacing w:val="-4"/>
        </w:rPr>
        <w:t>Сроки предоставления гарантии качества технических средств реабилитации — специальных средств при нарушениях функций выделения:</w:t>
      </w:r>
    </w:p>
    <w:p w:rsidR="00150E8D" w:rsidRPr="00BE5033" w:rsidRDefault="00150E8D" w:rsidP="00150E8D">
      <w:pPr>
        <w:pStyle w:val="Standard"/>
        <w:shd w:val="clear" w:color="auto" w:fill="FFFFFF"/>
        <w:tabs>
          <w:tab w:val="left" w:pos="708"/>
        </w:tabs>
        <w:autoSpaceDE w:val="0"/>
        <w:snapToGrid w:val="0"/>
        <w:ind w:firstLine="614"/>
        <w:contextualSpacing/>
        <w:jc w:val="both"/>
        <w:rPr>
          <w:rFonts w:eastAsia="Arial"/>
          <w:color w:val="000000"/>
          <w:spacing w:val="-4"/>
        </w:rPr>
      </w:pPr>
      <w:r w:rsidRPr="00BE5033">
        <w:rPr>
          <w:rFonts w:eastAsia="Arial"/>
          <w:color w:val="000000"/>
          <w:spacing w:val="-4"/>
        </w:rPr>
        <w:t xml:space="preserve">- данные средства являются продукцией </w:t>
      </w:r>
      <w:r>
        <w:rPr>
          <w:rFonts w:eastAsia="Arial"/>
          <w:color w:val="000000"/>
          <w:spacing w:val="-4"/>
        </w:rPr>
        <w:t>разового использования</w:t>
      </w:r>
      <w:r w:rsidRPr="00BE5033">
        <w:rPr>
          <w:rFonts w:eastAsia="Arial"/>
          <w:color w:val="000000"/>
          <w:spacing w:val="-4"/>
        </w:rPr>
        <w:t>, в связи с чем</w:t>
      </w:r>
      <w:r>
        <w:rPr>
          <w:rFonts w:eastAsia="Arial"/>
          <w:color w:val="000000"/>
          <w:spacing w:val="-4"/>
        </w:rPr>
        <w:t>,</w:t>
      </w:r>
      <w:r w:rsidRPr="00BE5033">
        <w:rPr>
          <w:rFonts w:eastAsia="Arial"/>
          <w:color w:val="000000"/>
          <w:spacing w:val="-4"/>
        </w:rPr>
        <w:t xml:space="preserve"> срок предоставления гарантии качества не устанавливается.</w:t>
      </w:r>
    </w:p>
    <w:p w:rsidR="00150E8D" w:rsidRPr="00BE5033" w:rsidRDefault="00150E8D" w:rsidP="00150E8D">
      <w:pPr>
        <w:pStyle w:val="Standard"/>
        <w:shd w:val="clear" w:color="auto" w:fill="FFFFFF"/>
        <w:tabs>
          <w:tab w:val="left" w:pos="691"/>
        </w:tabs>
        <w:autoSpaceDE w:val="0"/>
        <w:snapToGrid w:val="0"/>
        <w:ind w:firstLine="741"/>
        <w:contextualSpacing/>
        <w:jc w:val="both"/>
        <w:rPr>
          <w:rFonts w:eastAsia="Arial"/>
          <w:color w:val="000000"/>
          <w:spacing w:val="-4"/>
        </w:rPr>
      </w:pPr>
    </w:p>
    <w:tbl>
      <w:tblPr>
        <w:tblW w:w="10188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6754"/>
      </w:tblGrid>
      <w:tr w:rsidR="00150E8D" w:rsidRPr="00B029A3" w:rsidTr="00A47330">
        <w:trPr>
          <w:trHeight w:val="435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E8D" w:rsidRPr="00B029A3" w:rsidRDefault="00150E8D" w:rsidP="00A47330">
            <w:pPr>
              <w:pStyle w:val="Standard"/>
              <w:keepNext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 w:rsidRPr="00B029A3">
              <w:rPr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B029A3" w:rsidRDefault="00150E8D" w:rsidP="00A47330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contextualSpacing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520E9D">
              <w:rPr>
                <w:sz w:val="22"/>
                <w:szCs w:val="22"/>
              </w:rPr>
              <w:t>В течение 201</w:t>
            </w:r>
            <w:r>
              <w:rPr>
                <w:sz w:val="22"/>
                <w:szCs w:val="22"/>
              </w:rPr>
              <w:t>9</w:t>
            </w:r>
            <w:r w:rsidRPr="00520E9D">
              <w:rPr>
                <w:sz w:val="22"/>
                <w:szCs w:val="22"/>
              </w:rPr>
              <w:t xml:space="preserve"> года. </w:t>
            </w:r>
            <w:r w:rsidR="00C85FAF" w:rsidRPr="00C85FAF">
              <w:rPr>
                <w:rFonts w:eastAsia="Arial"/>
                <w:spacing w:val="-4"/>
                <w:sz w:val="22"/>
              </w:rPr>
              <w:t>Поставка не менее 20 % от общего объема Товара в Ивановскую область в организованные Поставщиком пункты выдачи технических средств реабилитации в течение 5 (Пяти) календарных дней, а остальной объем Товара в течение 20 календарных дней со дня заключения Контракта</w:t>
            </w:r>
            <w:bookmarkStart w:id="0" w:name="_GoBack"/>
            <w:bookmarkEnd w:id="0"/>
            <w:r>
              <w:rPr>
                <w:rFonts w:eastAsia="Arial"/>
                <w:spacing w:val="-4"/>
                <w:sz w:val="22"/>
              </w:rPr>
              <w:t xml:space="preserve"> </w:t>
            </w:r>
            <w:r w:rsidRPr="00520E9D">
              <w:rPr>
                <w:rFonts w:eastAsia="Arial"/>
                <w:spacing w:val="-4"/>
                <w:sz w:val="22"/>
              </w:rPr>
              <w:t>(</w:t>
            </w:r>
            <w:r>
              <w:rPr>
                <w:sz w:val="22"/>
                <w:szCs w:val="22"/>
              </w:rPr>
              <w:t>до 01.10.2019</w:t>
            </w:r>
            <w:r w:rsidRPr="00520E9D">
              <w:rPr>
                <w:sz w:val="22"/>
                <w:szCs w:val="22"/>
              </w:rPr>
              <w:t xml:space="preserve"> должно быть выдано 100% общего объема требуемого Товара</w:t>
            </w:r>
            <w:r w:rsidRPr="00520E9D">
              <w:rPr>
                <w:rFonts w:eastAsia="Arial"/>
                <w:spacing w:val="-4"/>
                <w:sz w:val="22"/>
              </w:rPr>
              <w:t xml:space="preserve">). </w:t>
            </w:r>
          </w:p>
        </w:tc>
      </w:tr>
      <w:tr w:rsidR="00150E8D" w:rsidRPr="00B029A3" w:rsidTr="00A47330"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E8D" w:rsidRPr="00B029A3" w:rsidRDefault="00150E8D" w:rsidP="00A47330">
            <w:pPr>
              <w:pStyle w:val="Standard"/>
              <w:keepNext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729B2">
              <w:rPr>
                <w:b/>
                <w:bCs/>
                <w:sz w:val="22"/>
                <w:szCs w:val="22"/>
              </w:rPr>
              <w:t xml:space="preserve">Срок доставки до инвалида </w:t>
            </w:r>
          </w:p>
        </w:tc>
        <w:tc>
          <w:tcPr>
            <w:tcW w:w="6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8D" w:rsidRPr="00B029A3" w:rsidRDefault="00150E8D" w:rsidP="00A47330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contextualSpacing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520E9D">
              <w:rPr>
                <w:rFonts w:eastAsia="Arial"/>
                <w:spacing w:val="-4"/>
                <w:sz w:val="22"/>
              </w:rPr>
              <w:t xml:space="preserve">Срок доставки до инвалида со дня получения поставщиком </w:t>
            </w:r>
            <w:r>
              <w:rPr>
                <w:rFonts w:eastAsia="Arial"/>
                <w:spacing w:val="-4"/>
                <w:sz w:val="22"/>
              </w:rPr>
              <w:t>списка Получателей – не более 10 (Десяти) календарных дней</w:t>
            </w:r>
            <w:r w:rsidRPr="00520E9D">
              <w:rPr>
                <w:rFonts w:eastAsia="Arial"/>
                <w:spacing w:val="-4"/>
                <w:sz w:val="22"/>
              </w:rPr>
              <w:t xml:space="preserve"> </w:t>
            </w:r>
            <w:r w:rsidRPr="006B6486">
              <w:rPr>
                <w:rFonts w:eastAsia="Arial"/>
                <w:spacing w:val="-4"/>
                <w:sz w:val="22"/>
              </w:rPr>
              <w:t>или в день обращения инвалида</w:t>
            </w:r>
            <w:r w:rsidRPr="00520E9D">
              <w:rPr>
                <w:rFonts w:eastAsia="Arial"/>
                <w:spacing w:val="-4"/>
                <w:sz w:val="22"/>
              </w:rPr>
              <w:t>.</w:t>
            </w:r>
          </w:p>
        </w:tc>
      </w:tr>
      <w:tr w:rsidR="00150E8D" w:rsidRPr="00B029A3" w:rsidTr="00A47330">
        <w:trPr>
          <w:trHeight w:val="508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E8D" w:rsidRPr="00B029A3" w:rsidRDefault="00150E8D" w:rsidP="00A47330">
            <w:pPr>
              <w:pStyle w:val="Standard"/>
              <w:keepNext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 w:rsidRPr="00B029A3">
              <w:rPr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E8D" w:rsidRPr="00B029A3" w:rsidRDefault="00150E8D" w:rsidP="00A47330">
            <w:pPr>
              <w:pStyle w:val="Standard"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B029A3">
              <w:rPr>
                <w:rFonts w:eastAsia="Arial"/>
                <w:bCs/>
                <w:iCs/>
                <w:spacing w:val="-2"/>
                <w:sz w:val="22"/>
                <w:szCs w:val="22"/>
              </w:rPr>
              <w:t xml:space="preserve">Ивановская область. Поставка осуществляется в </w:t>
            </w:r>
            <w:r w:rsidRPr="00B029A3">
              <w:rPr>
                <w:rFonts w:eastAsia="Arial"/>
                <w:iCs/>
                <w:spacing w:val="-2"/>
                <w:sz w:val="22"/>
                <w:szCs w:val="22"/>
              </w:rPr>
              <w:t xml:space="preserve">организованные Поставщиком пункты выдачи технических средств реабилитации. </w:t>
            </w:r>
          </w:p>
        </w:tc>
      </w:tr>
      <w:tr w:rsidR="00150E8D" w:rsidRPr="00B029A3" w:rsidTr="00A47330">
        <w:trPr>
          <w:trHeight w:val="508"/>
        </w:trPr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E8D" w:rsidRPr="00B029A3" w:rsidRDefault="00150E8D" w:rsidP="00A47330">
            <w:pPr>
              <w:pStyle w:val="Standard"/>
              <w:keepNext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 w:rsidRPr="00B029A3">
              <w:rPr>
                <w:b/>
                <w:sz w:val="22"/>
                <w:szCs w:val="22"/>
              </w:rPr>
              <w:t>Условия поставки</w:t>
            </w:r>
          </w:p>
        </w:tc>
        <w:tc>
          <w:tcPr>
            <w:tcW w:w="6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E8D" w:rsidRPr="00B029A3" w:rsidRDefault="00150E8D" w:rsidP="00A47330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contextualSpacing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B029A3">
              <w:rPr>
                <w:rFonts w:eastAsia="Arial"/>
                <w:color w:val="000000"/>
                <w:spacing w:val="-4"/>
                <w:sz w:val="22"/>
                <w:szCs w:val="22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150E8D" w:rsidRPr="00B029A3" w:rsidTr="00A47330">
        <w:trPr>
          <w:trHeight w:val="508"/>
        </w:trPr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E8D" w:rsidRPr="00B029A3" w:rsidRDefault="00150E8D" w:rsidP="00A47330">
            <w:pPr>
              <w:pStyle w:val="Standard"/>
              <w:keepNext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 w:rsidRPr="00B029A3">
              <w:rPr>
                <w:b/>
                <w:sz w:val="22"/>
                <w:szCs w:val="22"/>
              </w:rPr>
              <w:t>Срок годности</w:t>
            </w:r>
          </w:p>
        </w:tc>
        <w:tc>
          <w:tcPr>
            <w:tcW w:w="6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E8D" w:rsidRPr="00B029A3" w:rsidRDefault="00150E8D" w:rsidP="00A47330">
            <w:pPr>
              <w:pStyle w:val="Standard"/>
              <w:keepNext/>
              <w:shd w:val="clear" w:color="auto" w:fill="FFFFFF"/>
              <w:tabs>
                <w:tab w:val="left" w:pos="708"/>
              </w:tabs>
              <w:autoSpaceDE w:val="0"/>
              <w:snapToGrid w:val="0"/>
              <w:contextualSpacing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B029A3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Срок годности — не менее 3 (трех) лет. </w:t>
            </w:r>
          </w:p>
        </w:tc>
      </w:tr>
      <w:tr w:rsidR="00150E8D" w:rsidRPr="00B029A3" w:rsidTr="00A47330">
        <w:trPr>
          <w:trHeight w:val="508"/>
        </w:trPr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E8D" w:rsidRPr="00B029A3" w:rsidRDefault="00150E8D" w:rsidP="00A47330">
            <w:pPr>
              <w:pStyle w:val="Standard"/>
              <w:keepNext/>
              <w:snapToGrid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029A3">
              <w:rPr>
                <w:b/>
                <w:color w:val="000000"/>
                <w:sz w:val="22"/>
                <w:szCs w:val="22"/>
              </w:rPr>
              <w:t>Остаточный срок годности Товара на день поставки</w:t>
            </w:r>
          </w:p>
        </w:tc>
        <w:tc>
          <w:tcPr>
            <w:tcW w:w="6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E8D" w:rsidRPr="00B029A3" w:rsidRDefault="00150E8D" w:rsidP="00A47330">
            <w:pPr>
              <w:pStyle w:val="Standard"/>
              <w:keepNext/>
              <w:shd w:val="clear" w:color="auto" w:fill="FFFFFF"/>
              <w:tabs>
                <w:tab w:val="left" w:pos="708"/>
              </w:tabs>
              <w:autoSpaceDE w:val="0"/>
              <w:snapToGrid w:val="0"/>
              <w:contextualSpacing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B029A3">
              <w:rPr>
                <w:rFonts w:eastAsia="Arial"/>
                <w:color w:val="000000"/>
                <w:spacing w:val="-4"/>
                <w:sz w:val="22"/>
                <w:szCs w:val="22"/>
              </w:rPr>
              <w:t>Остаточный срок годности Товара на день поставки в Ивановскую область должен сост</w:t>
            </w:r>
            <w:r>
              <w:rPr>
                <w:rFonts w:eastAsia="Arial"/>
                <w:color w:val="000000"/>
                <w:spacing w:val="-4"/>
                <w:sz w:val="22"/>
                <w:szCs w:val="22"/>
              </w:rPr>
              <w:t>авлять не менее 1 (одного) года</w:t>
            </w:r>
            <w:r w:rsidRPr="00B029A3">
              <w:rPr>
                <w:rFonts w:eastAsia="Arial"/>
                <w:color w:val="000000"/>
                <w:spacing w:val="-4"/>
                <w:sz w:val="22"/>
                <w:szCs w:val="22"/>
              </w:rPr>
              <w:t>.</w:t>
            </w:r>
          </w:p>
        </w:tc>
      </w:tr>
      <w:tr w:rsidR="00150E8D" w:rsidRPr="00B029A3" w:rsidTr="00A47330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E8D" w:rsidRPr="00B029A3" w:rsidRDefault="00150E8D" w:rsidP="00A47330">
            <w:pPr>
              <w:pStyle w:val="Standard"/>
              <w:keepNext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 w:rsidRPr="00B029A3">
              <w:rPr>
                <w:b/>
                <w:sz w:val="22"/>
                <w:szCs w:val="22"/>
              </w:rPr>
              <w:t>Соответствие ГОСТам</w:t>
            </w:r>
          </w:p>
          <w:p w:rsidR="00150E8D" w:rsidRPr="00B029A3" w:rsidRDefault="00150E8D" w:rsidP="00A47330">
            <w:pPr>
              <w:pStyle w:val="Standard"/>
              <w:keepNext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E8D" w:rsidRPr="00B029A3" w:rsidRDefault="00150E8D" w:rsidP="00A47330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contextualSpacing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CF06B0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ГОСТ ISO 10993-1-2011, ГОСТ ISO 10993-5-2011, ГОСТ ISO 10993-10-2011, </w:t>
            </w:r>
            <w:r w:rsidRPr="00FC4C98">
              <w:rPr>
                <w:rFonts w:eastAsia="Arial"/>
                <w:color w:val="000000"/>
                <w:spacing w:val="-4"/>
                <w:sz w:val="22"/>
                <w:szCs w:val="22"/>
              </w:rPr>
              <w:t>ГОСТ Р 51632-2014, ГОСТ Р ИСО 9999-2014</w:t>
            </w:r>
            <w:r>
              <w:rPr>
                <w:rFonts w:eastAsia="Arial"/>
                <w:color w:val="000000"/>
                <w:spacing w:val="-4"/>
                <w:sz w:val="22"/>
                <w:szCs w:val="22"/>
              </w:rPr>
              <w:t>,</w:t>
            </w:r>
            <w:r>
              <w:t xml:space="preserve"> </w:t>
            </w:r>
            <w:r w:rsidRPr="00CF06B0">
              <w:rPr>
                <w:rFonts w:eastAsia="Arial"/>
                <w:color w:val="000000"/>
                <w:spacing w:val="-4"/>
                <w:sz w:val="22"/>
                <w:szCs w:val="22"/>
              </w:rPr>
              <w:t>ГОСТ Р 52770-2016</w:t>
            </w:r>
            <w:r>
              <w:rPr>
                <w:rFonts w:eastAsia="Arial"/>
                <w:color w:val="000000"/>
                <w:spacing w:val="-4"/>
                <w:sz w:val="22"/>
                <w:szCs w:val="22"/>
              </w:rPr>
              <w:t>.</w:t>
            </w:r>
          </w:p>
        </w:tc>
      </w:tr>
    </w:tbl>
    <w:p w:rsidR="00150E8D" w:rsidRPr="00BE5033" w:rsidRDefault="00150E8D" w:rsidP="00150E8D">
      <w:pPr>
        <w:pStyle w:val="Standard"/>
        <w:shd w:val="clear" w:color="auto" w:fill="FFFFFF"/>
        <w:tabs>
          <w:tab w:val="left" w:pos="348"/>
        </w:tabs>
        <w:autoSpaceDE w:val="0"/>
        <w:ind w:firstLine="540"/>
        <w:contextualSpacing/>
        <w:jc w:val="both"/>
        <w:rPr>
          <w:rFonts w:eastAsia="Arial" w:cs="Arial"/>
          <w:b/>
          <w:bCs/>
          <w:color w:val="000000"/>
        </w:rPr>
      </w:pPr>
    </w:p>
    <w:p w:rsidR="00D23629" w:rsidRDefault="00D23629"/>
    <w:sectPr w:rsidR="00D23629" w:rsidSect="00150E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8D"/>
    <w:rsid w:val="00150E8D"/>
    <w:rsid w:val="00203A01"/>
    <w:rsid w:val="00C85FAF"/>
    <w:rsid w:val="00D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5F3D-AEB8-4DCC-9663-7BA48C20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0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2</cp:revision>
  <dcterms:created xsi:type="dcterms:W3CDTF">2018-12-19T12:41:00Z</dcterms:created>
  <dcterms:modified xsi:type="dcterms:W3CDTF">2018-12-19T13:08:00Z</dcterms:modified>
</cp:coreProperties>
</file>