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ED" w:rsidRDefault="00876BED" w:rsidP="00876BED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Раздел IV. Описание объекта закупки.</w:t>
      </w:r>
    </w:p>
    <w:p w:rsidR="00876BED" w:rsidRDefault="00876BED" w:rsidP="00876B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BED" w:rsidRDefault="00876BED" w:rsidP="00876BED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1.Наименование объекта закупки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поставка в 2019 </w:t>
      </w:r>
      <w:r w:rsidR="00750EE9">
        <w:rPr>
          <w:rFonts w:ascii="Times New Roman" w:hAnsi="Times New Roman" w:cs="Times New Roman"/>
          <w:bCs/>
          <w:sz w:val="28"/>
          <w:szCs w:val="28"/>
        </w:rPr>
        <w:t xml:space="preserve">году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специальных средств при нарушении функции выделения – средств ухода за кожей вокруг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стомы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обеспечения инвалидов.</w:t>
      </w:r>
    </w:p>
    <w:p w:rsidR="00876BED" w:rsidRDefault="00876BED" w:rsidP="00876B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– 83 017 шт.</w:t>
      </w:r>
    </w:p>
    <w:p w:rsidR="00876BED" w:rsidRDefault="00876BED" w:rsidP="00876BED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2.Технические, функциональные, качественные и эксплуатационные характеристики поставляемого товара.</w:t>
      </w:r>
    </w:p>
    <w:p w:rsidR="00876BED" w:rsidRDefault="00876BED" w:rsidP="00876BED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средства при нарушениях функций выделения должны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испытания», ГОСТ Р 52770-2016 «Изделия медицинские. Требования безопасности. Методы санитарно-химических и токсикологических испытаний».</w:t>
      </w:r>
    </w:p>
    <w:p w:rsidR="00876BED" w:rsidRDefault="00876BED" w:rsidP="00876BED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Специальные средства при нарушениях функций выделения должны соответствовать требованиям стандарта ГОСТ 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>
        <w:rPr>
          <w:rFonts w:ascii="Times New Roman" w:hAnsi="Times New Roman" w:cs="Times New Roman"/>
          <w:sz w:val="28"/>
          <w:szCs w:val="28"/>
        </w:rPr>
        <w:t xml:space="preserve"> 10993-1-2011 «Изделия медицинские. Оценка биологического действия медицинских изделий. Часть 1. Оценка и исследования».</w:t>
      </w:r>
    </w:p>
    <w:p w:rsidR="00876BED" w:rsidRDefault="00876BED" w:rsidP="00876BED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изготовления специальных средств при нарушениях функций выделения должны быть разрешены к применению Министерством здравоохранения </w:t>
      </w:r>
      <w:r w:rsidR="005F7FCE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876BED" w:rsidRDefault="00876BED" w:rsidP="00876BED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специальных средствах при нарушениях функций выделения не допускаются механические повреждения (разрыв края, разрезы и т. п.).</w:t>
      </w:r>
    </w:p>
    <w:p w:rsidR="00876BED" w:rsidRDefault="00876BED" w:rsidP="00876BED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color w:val="212121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>Специальные средства при нарушениях функций выделения должны компенсировать имеющиеся у инвалида функциональные нарушения, степень ограничения жизнедеятельности, а также отвечать медицинским и социальным требованиям:</w:t>
      </w:r>
    </w:p>
    <w:p w:rsidR="00876BED" w:rsidRDefault="00876BED" w:rsidP="00876B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-безопасность для кожных покровов;</w:t>
      </w:r>
    </w:p>
    <w:p w:rsidR="00876BED" w:rsidRDefault="00876BED" w:rsidP="00876B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-полная изоляция кишечного содержимого от внешней среды и одежды пациента;</w:t>
      </w:r>
    </w:p>
    <w:p w:rsidR="00876BED" w:rsidRDefault="00876BED" w:rsidP="00876B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-герметичность;</w:t>
      </w:r>
    </w:p>
    <w:p w:rsidR="00876BED" w:rsidRDefault="00876BED" w:rsidP="00876B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-прочность прикрепления;</w:t>
      </w:r>
    </w:p>
    <w:p w:rsidR="00876BED" w:rsidRDefault="00876BED" w:rsidP="00876B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-эстетичность;</w:t>
      </w:r>
    </w:p>
    <w:p w:rsidR="00876BED" w:rsidRDefault="00876BED" w:rsidP="00876B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-незаметность, комфортность;</w:t>
      </w:r>
    </w:p>
    <w:p w:rsidR="00876BED" w:rsidRDefault="00876BED" w:rsidP="00876B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-простота пользования.</w:t>
      </w:r>
    </w:p>
    <w:p w:rsidR="00876BED" w:rsidRDefault="00876BED" w:rsidP="00876B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2"/>
        <w:gridCol w:w="5483"/>
        <w:gridCol w:w="1560"/>
      </w:tblGrid>
      <w:tr w:rsidR="00876BED" w:rsidTr="005F7FCE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изделия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функциональных и технических характеристик.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в шт. </w:t>
            </w:r>
          </w:p>
        </w:tc>
      </w:tr>
      <w:tr w:rsidR="00876BED" w:rsidTr="005F7FCE"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товара должно соответствовать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</w:tc>
      </w:tr>
      <w:tr w:rsidR="00876BED" w:rsidTr="005F7FCE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Очиститель для кожи во флаконе, не менее 180 мл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Очищающее средство предназначено для очищения кожи вокруг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снятия пластины, для удаления остатков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адгезива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защитной пленки (пасты). Применяется для обработки здоровой, чувствительной и слабо поврежденной кожи.  Форма выпуска: флакон не менее 180 мл или упаковка салфеток в индивидуальной упаковке не менее 30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5 555</w:t>
            </w:r>
          </w:p>
        </w:tc>
      </w:tr>
      <w:tr w:rsidR="00876BED" w:rsidTr="005F7FCE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защитный в тубе, не менее 60 мл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Защитный крем для ухода за кожей вокруг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профилактическим и заживляющим эффектом. Успокаивает раздраженную и увлажняет сухую кожу, предохраняет кожу от повреждения.</w:t>
            </w:r>
          </w:p>
          <w:p w:rsidR="00876BED" w:rsidRDefault="00876BE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в тубе не менее 60 мл.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5 909</w:t>
            </w:r>
          </w:p>
        </w:tc>
      </w:tr>
      <w:tr w:rsidR="00876BED" w:rsidTr="005F7FCE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Пудра (порошок) абсорбирующая в тубе, не менее 25 г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Пудра (порошок) абсорбирующая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предназначена для ухода за мокнущей кожей вокруг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впитывает экссудат, образовывает защитный гидроколлоидный слой и способствует заживлению поврежденной кожи. Для наружного применения. Флакон не менее 25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</w:tr>
      <w:tr w:rsidR="00876BED" w:rsidTr="005F7FCE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Паста-герметик для защиты и выравнивания кожи вокруг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тубе, не менее 60 г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Паста для защиты кожи, герметизации калоприемника, выравнивания шрамов и складок на коже вокруг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стомы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Форма выпуска -  тюбик, не менее 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3 818</w:t>
            </w:r>
          </w:p>
        </w:tc>
      </w:tr>
      <w:tr w:rsidR="00876BED" w:rsidTr="005F7FCE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Защитная пленка в форме салфеток, не менее 30 шт.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Прозрачная жидкость, при нанесении на кожу и высыхании образующая на коже полупроводящую эластичную защитную пленку, устойчивую к воздействию воды, усиливающую адгезивные свойства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уроприемников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Защитная пленка нанесена на одноразовые салфетки, находящиеся в индивидуальной упаковке не менее 30 шт., показана для ухода за чувствительной, травмированной или раздраженной кожей вокруг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стомы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или фистулы для предотвращения развития контактного дерматита и защиты кожи от агрессивного воздействия мочи и кала, а также от механических повреждений.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46 770</w:t>
            </w:r>
          </w:p>
        </w:tc>
      </w:tr>
      <w:tr w:rsidR="00876BED" w:rsidTr="005F7FCE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Нейтрализатор запаха во флаконе, не менее 50 мл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Нейтрализатор запаха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представляет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собой концентрированный раствор, эффективно нейтрализует любой запах в течение нескольких часов.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лакон не менее 50 мл.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876BED" w:rsidTr="005F7FCE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Анальный тампон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Анальный тампон защищает от непроизвольного опорожнения. Изготовлен из эластичного материала, покрыт растворимой пленкой, имеет форму и размер анальной свечи. Имеет шнур для удаления анального тампона. После введения в задний проход покрывающая тампон пленка должна быстро растворяться под воздействием естественного тепла и влаги. Анальный тампон должен расширяться и принимать форму кишки, эффективно препятствуя непроизвольному опорожнению. Возможность использования тампона не менее 12 часов. В течение всего времени использования анальный тампон должен оставаться мягким и защищать кожу от раздражения, не пропускать запах. Размер тампонов должен быть не менее 2-х размеров: 37 мм и 45 мм. Для одноразового использования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876BED" w:rsidTr="005F7FCE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Паста герметик для защиты и выравнивания кожи вокруг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полосках, не менее 60 г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Паста, герметизирующая для защиты кожи, герметизации уро – или калоприемника. Предназначена для выравнивания кожи вокруг </w:t>
            </w:r>
            <w:proofErr w:type="spellStart"/>
            <w:r>
              <w:rPr>
                <w:rFonts w:ascii="Times New Roman" w:hAnsi="Times New Roman" w:cs="Times New Roman"/>
              </w:rPr>
              <w:t>стомы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(неровности, складки, рубцы, впадины) и ликвидирует засоры между отверстием пластины и самой </w:t>
            </w:r>
            <w:proofErr w:type="spellStart"/>
            <w:r>
              <w:rPr>
                <w:rFonts w:ascii="Times New Roman" w:hAnsi="Times New Roman" w:cs="Times New Roman"/>
              </w:rPr>
              <w:t>стомой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76BED" w:rsidRDefault="00876BE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Полоска, не менее 6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876BED" w:rsidTr="005F7FCE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Защитная пленка во флаконе, не менее 50 мл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Прозрачная жидкость, при нанесении на кожу и высыхании образующая на коже полупроводящую эластичную защитную пленку, устойчивую к воздействию воды, усиливающую адгезивные свойства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уроприемников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Защитная пленка предназначена для ухода за чувствительной, травмированной или раздраженной кожей для предотвращения развития контактного дерматита и защиты кожи от механических повреждений и агрессивного воздействия мочи, и кала. Флакон, не менее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1 013</w:t>
            </w:r>
          </w:p>
        </w:tc>
      </w:tr>
      <w:tr w:rsidR="00876BED" w:rsidTr="005F7FCE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Очиститель для кожи в форме салфеток, не менее 30 шт.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Очищающее средство, замещающее мыло и воду, растворители и другие агрессивные или высушивающие кожу вещества, удаляющее остатки пасты,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адгезивов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других средств ухода за кожей. Очиститель нанесен на одноразовые салфетки, находящиеся в индивидуальной упаковке, не менее 30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10 960</w:t>
            </w:r>
          </w:p>
        </w:tc>
      </w:tr>
      <w:tr w:rsidR="00876BED" w:rsidTr="005F7FCE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Абсорбирующие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пакетики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мешков, 30 шт.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Специальные пакетики-саше для размещения внутри сборного мешка </w:t>
            </w:r>
            <w:proofErr w:type="spellStart"/>
            <w:r>
              <w:rPr>
                <w:rFonts w:ascii="Times New Roman" w:hAnsi="Times New Roman" w:cs="Times New Roman"/>
              </w:rPr>
              <w:t>кало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уро</w:t>
            </w:r>
            <w:r w:rsidR="002217A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риемника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Средство преобразовывает содержимое сборного мешка </w:t>
            </w:r>
            <w:proofErr w:type="spellStart"/>
            <w:r>
              <w:rPr>
                <w:rFonts w:ascii="Times New Roman" w:hAnsi="Times New Roman" w:cs="Times New Roman"/>
              </w:rPr>
              <w:t>кало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уроприемника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гелеобразную форму, минимизирует неприя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тные запахи, вздутие мешка, а также уменьшает профиль сборного мешка для более незаметного ношения под одеждой,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 менее 30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ED" w:rsidRDefault="00876BED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</w:tbl>
    <w:p w:rsidR="00876BED" w:rsidRDefault="00876BED" w:rsidP="00876B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Специальные средства при нарушениях функций выделения должны обеспечивать сбор кишечного содержимого и устранять их агрессивное воздействие на кожу.</w:t>
      </w:r>
    </w:p>
    <w:p w:rsidR="00876BED" w:rsidRDefault="00876BED" w:rsidP="00876B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специальные средства при нарушениях функций выделения должны быть новыми.</w:t>
      </w:r>
    </w:p>
    <w:p w:rsidR="00876BED" w:rsidRDefault="00876BED" w:rsidP="00876B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из ассортимента поставляемого товара, удовлетворяющего требованиям технических, функциональных, качественных и эксплуатационных характеристик, должен осуществляться по выбору Заказчика (инвалида).</w:t>
      </w:r>
    </w:p>
    <w:p w:rsidR="00876BED" w:rsidRDefault="00876BED" w:rsidP="00876B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Товар должен иметь регистрационные удостоверения ФС по надзору в сфере здравоохранения и сертификат соответствия или декларацию соответствия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6BED" w:rsidRDefault="00876BED" w:rsidP="00876BED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3.Требования к гарантийному сроку товара, работы, услуги и (или) объему предоставления гарантий их качества, к гарантийному обслуживанию товара.</w:t>
      </w:r>
    </w:p>
    <w:p w:rsidR="00876BED" w:rsidRDefault="00876BED" w:rsidP="00876BED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Срок годности Товара должен составлять не менее 12 (Двенадцати) месяцев со дня поставки товара Получателю</w:t>
      </w:r>
    </w:p>
    <w:p w:rsidR="00876BED" w:rsidRDefault="00876BED" w:rsidP="00876BED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BED" w:rsidRDefault="00876BED" w:rsidP="00876BED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935" w:rsidRDefault="007A2935"/>
    <w:sectPr w:rsidR="007A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15"/>
    <w:rsid w:val="002217A1"/>
    <w:rsid w:val="00566954"/>
    <w:rsid w:val="005F7FCE"/>
    <w:rsid w:val="00750EE9"/>
    <w:rsid w:val="007A2935"/>
    <w:rsid w:val="00876BED"/>
    <w:rsid w:val="00BC6582"/>
    <w:rsid w:val="00DC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FF709-BF2F-49D8-B1A2-FD467F48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B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Борисова</dc:creator>
  <cp:keywords/>
  <dc:description/>
  <cp:lastModifiedBy>Кистанова Александра Николаевна</cp:lastModifiedBy>
  <cp:revision>9</cp:revision>
  <dcterms:created xsi:type="dcterms:W3CDTF">2018-12-07T09:12:00Z</dcterms:created>
  <dcterms:modified xsi:type="dcterms:W3CDTF">2018-12-12T07:50:00Z</dcterms:modified>
</cp:coreProperties>
</file>