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34" w:rsidRPr="00591334" w:rsidRDefault="00591334" w:rsidP="0059133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591334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Техническое задание</w:t>
      </w:r>
    </w:p>
    <w:bookmarkEnd w:id="0"/>
    <w:p w:rsidR="00B14709" w:rsidRPr="0078236B" w:rsidRDefault="00B14709" w:rsidP="00B14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709" w:rsidRPr="0078236B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7823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поставка в 2019</w:t>
      </w:r>
      <w:r w:rsidRPr="0078236B">
        <w:rPr>
          <w:rFonts w:ascii="Times New Roman" w:hAnsi="Times New Roman" w:cs="Times New Roman"/>
          <w:bCs/>
          <w:sz w:val="28"/>
          <w:szCs w:val="28"/>
        </w:rPr>
        <w:t xml:space="preserve"> году специальных средств при нарушении функции выделения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36B">
        <w:rPr>
          <w:rFonts w:ascii="Times New Roman" w:hAnsi="Times New Roman" w:cs="Times New Roman"/>
          <w:bCs/>
          <w:sz w:val="28"/>
          <w:szCs w:val="28"/>
        </w:rPr>
        <w:t>калоприемников для обеспечения инвалидов.</w:t>
      </w:r>
    </w:p>
    <w:p w:rsidR="00B14709" w:rsidRPr="0078236B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902551">
        <w:rPr>
          <w:rFonts w:ascii="Times New Roman" w:hAnsi="Times New Roman" w:cs="Times New Roman"/>
          <w:sz w:val="28"/>
          <w:szCs w:val="28"/>
        </w:rPr>
        <w:t>– 226 290</w:t>
      </w:r>
      <w:r w:rsidRPr="0078236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14709" w:rsidRPr="0078236B" w:rsidRDefault="00B14709" w:rsidP="00B1470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B14709" w:rsidRPr="00801A00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(калоприемники) - это устройст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ва, носимые на теле</w:t>
      </w: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>, предназначенные для сбора ки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шечного содержимого и устранения его</w:t>
      </w: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агрессивного воздействия на кожу.</w:t>
      </w:r>
    </w:p>
    <w:p w:rsidR="00B14709" w:rsidRPr="00801A00" w:rsidRDefault="00B14709" w:rsidP="00B14709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</w:t>
      </w:r>
      <w:r>
        <w:rPr>
          <w:rFonts w:ascii="Times New Roman" w:hAnsi="Times New Roman" w:cs="Times New Roman"/>
          <w:sz w:val="28"/>
          <w:szCs w:val="28"/>
        </w:rPr>
        <w:t>ды испытания», ГОСТ Р 52770-2016</w:t>
      </w:r>
      <w:r w:rsidRPr="00801A00">
        <w:rPr>
          <w:rFonts w:ascii="Times New Roman" w:hAnsi="Times New Roman" w:cs="Times New Roman"/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B14709" w:rsidRPr="00801A00" w:rsidRDefault="00B14709" w:rsidP="00B14709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801A0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1A00">
        <w:rPr>
          <w:rFonts w:ascii="Times New Roman" w:hAnsi="Times New Roman" w:cs="Times New Roman"/>
          <w:sz w:val="28"/>
          <w:szCs w:val="28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B14709" w:rsidRPr="00801A00" w:rsidRDefault="00B14709" w:rsidP="00B14709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1A00">
        <w:rPr>
          <w:rFonts w:ascii="Times New Roman" w:hAnsi="Times New Roman" w:cs="Times New Roman"/>
          <w:sz w:val="28"/>
          <w:szCs w:val="28"/>
        </w:rPr>
        <w:t xml:space="preserve">атериалы для изготовления специальных средств при нарушениях функций выделения должны быть разрешены к применению </w:t>
      </w:r>
      <w:r w:rsidR="001D64F3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Федерации.</w:t>
      </w:r>
    </w:p>
    <w:p w:rsidR="00B14709" w:rsidRPr="00801A00" w:rsidRDefault="00B14709" w:rsidP="00B14709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В специальных средствах при нарушениях функций выделения не допускаются механические повреждения </w:t>
      </w:r>
      <w:r>
        <w:rPr>
          <w:rFonts w:ascii="Times New Roman" w:hAnsi="Times New Roman" w:cs="Times New Roman"/>
          <w:sz w:val="28"/>
          <w:szCs w:val="28"/>
        </w:rPr>
        <w:t>(разрыв края, разрезы и т. п.).</w:t>
      </w:r>
    </w:p>
    <w:p w:rsidR="00B14709" w:rsidRPr="00801A00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-полная изоляция кишечного содержимого от внешней среды и одежды пациента;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-прочность прикрепления;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-незаметность, комфортность;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lastRenderedPageBreak/>
        <w:t>-простота пользования.</w:t>
      </w:r>
    </w:p>
    <w:p w:rsidR="00B14709" w:rsidRPr="0078236B" w:rsidRDefault="00B14709" w:rsidP="00B14709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5769"/>
        <w:gridCol w:w="1560"/>
      </w:tblGrid>
      <w:tr w:rsidR="00B14709" w:rsidRPr="0078236B" w:rsidTr="001D64F3">
        <w:trPr>
          <w:trHeight w:val="18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09" w:rsidRPr="00D14D7B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14709" w:rsidRPr="00D14D7B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09" w:rsidRPr="00D14D7B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Количество, в шт.</w:t>
            </w:r>
          </w:p>
        </w:tc>
      </w:tr>
      <w:tr w:rsidR="00B14709" w:rsidRPr="0078236B" w:rsidTr="001D64F3">
        <w:trPr>
          <w:trHeight w:val="936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709" w:rsidRPr="00D14D7B" w:rsidRDefault="00B14709" w:rsidP="00C62C18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D7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4709" w:rsidRPr="00D14D7B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 мешок со встроенной адгезивной пластиной на натуральной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B14709" w:rsidRPr="00D14D7B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Мешок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разметка для вырезания отверстия под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: минимальный диаметр разметки должен быть </w:t>
            </w:r>
            <w:r w:rsidRPr="007A00A9">
              <w:rPr>
                <w:rFonts w:ascii="Times New Roman" w:hAnsi="Times New Roman" w:cs="Times New Roman"/>
                <w:sz w:val="24"/>
                <w:szCs w:val="24"/>
              </w:rPr>
              <w:t>не менее 10 мм, максимальный диаметр разметки - не менее 64 мм и не более 76 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Pr="00D14D7B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160 235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пластиной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4709" w:rsidRPr="00D14D7B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мешок неразъемный, из многослойного, не пропускающего запах полиэтилена, с мягкой нетканой подложкой, с зажимом, со встроенной овальной легко наклеивающейся и отклеивающейся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адгезивной пластиной на натуральной,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покрытием. Вырезаемое отверстие адгезивной пластины в диапазоне 15-64 мм (включительно)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241440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со встроенной плоской пластиной</w:t>
            </w:r>
          </w:p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D14D7B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многослойного, не пропускающего запах полиэтилена, с мягкой нетканой подложкой; со встроенной адгезивной пластиной на натуральной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покрытием. Вырезаемое отверстие адгезивной пластины в диапазоне 10-70 мм (включительно)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24 240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Однокомпонентный дренируемый калоприемник со встроенной плоской пластиной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(педиатрический)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9A48E6" w:rsidRDefault="00B14709" w:rsidP="008A49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илеостомный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 мешок неразъемный со встроенной адгезивной пластиной с адгезивным слоем на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 адгезивного слоя. Максимальное вырезаемое отверстие не более 40 мм. Должно быть наличие разметки для облегчения вырезания индивидуального отверстия под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. Мешок должен быть неразъемным из непрозрачного/прозрачного многослойного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биостабильного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 не пропускающего запах материала, с мягкой подложкой из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флизелина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другого мягкого нетканого гидрофобного материала. Край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стомного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 мешка должен иметь бесшовную/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бесклеевую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пропайку</w:t>
            </w:r>
            <w:proofErr w:type="spellEnd"/>
            <w:r w:rsidRPr="009A48E6">
              <w:rPr>
                <w:rFonts w:ascii="Times New Roman" w:hAnsi="Times New Roman" w:cs="Times New Roman"/>
                <w:sz w:val="24"/>
                <w:szCs w:val="24"/>
              </w:rPr>
              <w:t>, предотвращающую расслоение. Обязательное наличие мягкого зажима мешка.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F0276F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мешок со встроенной адгезивной пластиной на натуральной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B14709" w:rsidRPr="00F0276F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Мешок из непрозрачного/прозрачного многослойного, не пропускающего запах материала, с зажимом.  На пластине должна быть разметка для вырезания отверстия под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максимальная разметка: не менее 75 мм и не более 120 мм.</w:t>
            </w:r>
          </w:p>
          <w:p w:rsidR="00B14709" w:rsidRPr="00D14D7B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не менее трех размеров максимальной разметки в указанном диапазоне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5 550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дренируемый 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калоприемник в комплекте: адгезивная пластина плоская, мешок дренируемый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801A00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двухкомпонентного калоприемника – гибкая адгезивная пластина, из натурального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гидроколлоида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с фланцевыми кольцами размеров в диапазоне 40-70 мм (включительно)</w:t>
            </w:r>
            <w:r w:rsidRPr="00801A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 шагом не менее 10 мм (необходимо предложить ассортимент пластин с не менее</w:t>
            </w:r>
            <w:r w:rsidR="001D64F3">
              <w:rPr>
                <w:rFonts w:ascii="Times New Roman" w:hAnsi="Times New Roman" w:cs="Times New Roman"/>
                <w:sz w:val="24"/>
                <w:szCs w:val="24"/>
              </w:rPr>
              <w:t>, чем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тремя размерами фланца). Фланец пластины должен соответствовать фланцу мешка. Пластина должна быть гибкой и легко адаптироваться к форме живота.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5 140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801A00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илеостомный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двухкомпонентного калоприемника - дренируемый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формы, из непрозрачного или прозрачного многослойного, не пропускающего запах, не шуршащего материала со свыше, чем двойной лазерной запайкой, с мягкой быстровысыхающей нетканой подложкой. Кромка мешка должна быть мягкая.</w:t>
            </w:r>
          </w:p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Фланцевые кольца размеров в диапазоне 40-70 мм (включительно)</w:t>
            </w:r>
            <w:r w:rsidRPr="00801A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16 275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Двухкомпонентный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</w:t>
            </w:r>
            <w:r w:rsidR="008A49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в комплекте: адгезивная пластина плоская, 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двухкомпонентного калоприемника – гибкая адгезивная пластина, из натурального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гидроколлоида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с фланцевыми кольцами размеров в диапазоне 40-70 мм (включительно) с шагом не менее 10 мм (необходимо предложить ассортимент пластин с не менее</w:t>
            </w:r>
            <w:r w:rsidR="008A49C6">
              <w:rPr>
                <w:rFonts w:ascii="Times New Roman" w:hAnsi="Times New Roman" w:cs="Times New Roman"/>
                <w:sz w:val="24"/>
                <w:szCs w:val="24"/>
              </w:rPr>
              <w:t>, чем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тремя размерами фланца). Фланец пластины должен соответствовать фланцу мешка. Пластина должна быть гибкой и легко адаптироваться к форме живота.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1 345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801A00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колостомный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двухкомпонентного калоприемника со встроенным фильтром -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непрозрачного или прозрачного многослойного, не пропускающего запах не шуршащего полиэтилена с лазерной запайкой, с мягкой быстровысыхающей нетканой подложкой. Угольный фильтр должен предотвращать раздувание и слипание мешка. </w:t>
            </w:r>
          </w:p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Кромка мешка должна быть мягкая. Фланцевые кольца должны быть размеров в диапазоне 40-70 мм (включительно) и быть полностью совместимы, адаптированы и комплементарны к пластинам, в том числе и к замку фланцевого соединения.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6 945 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Двухкомпонентный дренируемы</w:t>
            </w:r>
            <w:r w:rsidR="00D64B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в комплекте: адгезивная пластина плоская, мешок дренируемый (большая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801A00" w:rsidRDefault="00B14709" w:rsidP="00C62C18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 на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 по всей пластине, с клеевым слоем, фланец для крепления мешка, должен соответствовать фланцу пластины, диаметр фланца в диапазоне 90-105 мм (включительно).</w:t>
            </w:r>
          </w:p>
          <w:p w:rsidR="00B14709" w:rsidRPr="00801A00" w:rsidRDefault="00B14709" w:rsidP="00C62C18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(пластины) не менее двух размеров фланцев в указанном диапазоне.</w:t>
            </w:r>
          </w:p>
          <w:p w:rsidR="00B14709" w:rsidRPr="00801A00" w:rsidRDefault="00B14709" w:rsidP="00C62C18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На пластине должна быть разметка для вырезания отверстия под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709" w:rsidRPr="00801A00" w:rsidRDefault="00B14709" w:rsidP="00C62C18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мешок, из прозрачного/непрозрачного, многослойного, не пропускающего запах материала, бесшумный, с зажимом, с фланцем для крепления мешка к пластине, соответствующим фланцу пластины, диаметр фланца в диапазоне 90-105 мм (включительно).</w:t>
            </w:r>
          </w:p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(мешки) не менее двух размеров фланцев в указанном диапазоне.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9" w:rsidRDefault="00B14709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1 125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Двухкомпонентный дренируемый калоприемник для втянутых </w:t>
            </w:r>
            <w:proofErr w:type="spellStart"/>
            <w:r w:rsidRPr="0080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</w:t>
            </w:r>
            <w:proofErr w:type="spellEnd"/>
            <w:r w:rsidRPr="0080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комплекте: адгезивная пластина, </w:t>
            </w:r>
            <w:proofErr w:type="spellStart"/>
            <w:r w:rsidRPr="0080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конвексная</w:t>
            </w:r>
            <w:proofErr w:type="spellEnd"/>
            <w:r w:rsidRPr="0080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мешок дренируемый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двухкомпонентного калоприемника для втянутых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– гибкая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конвексна</w:t>
            </w:r>
            <w:r w:rsidR="00D64B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64BC9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адгезивная пластина, состоящая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из не менее</w:t>
            </w:r>
            <w:r w:rsidR="00D64BC9">
              <w:rPr>
                <w:rFonts w:ascii="Times New Roman" w:hAnsi="Times New Roman" w:cs="Times New Roman"/>
                <w:sz w:val="24"/>
                <w:szCs w:val="24"/>
              </w:rPr>
              <w:t>, чем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 чередующихся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, с креплением для пояса, с защитным покрытием и шаблоном для вырезания отверстий под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, из натурального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гидроколлоида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с фланцевыми кольцами размеров в диапазоне 50-60 мм (включительно) с шагом не менее 10 мм (необходимо предложить ассортимент пластин: не менее</w:t>
            </w:r>
            <w:r w:rsidR="00D64BC9">
              <w:rPr>
                <w:rFonts w:ascii="Times New Roman" w:hAnsi="Times New Roman" w:cs="Times New Roman"/>
                <w:sz w:val="24"/>
                <w:szCs w:val="24"/>
              </w:rPr>
              <w:t>, чем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 размеров фланца). Фланец пластины должен соответствовать фланцу мешка. Глубина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раковины 5 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902551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B14709" w:rsidRPr="0078236B" w:rsidTr="001D64F3">
        <w:trPr>
          <w:trHeight w:val="2566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9" w:rsidRPr="00D14D7B" w:rsidRDefault="00B14709" w:rsidP="00C6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4709" w:rsidRPr="00801A00" w:rsidRDefault="00B14709" w:rsidP="00C62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двухкомпонентного калоприемника - дренируемый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формы, из непрозрачного или прозрачного многослойного, не пропускающего запах, не шуршащего материала с лазерной запайкой, с мягкой быстровысыхающей нетканой подложкой. Кромка мешка должна быть мягкая.</w:t>
            </w:r>
          </w:p>
          <w:p w:rsidR="00B14709" w:rsidRPr="00801A00" w:rsidRDefault="00B14709" w:rsidP="00C62C1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Фланцевые кольца размеров в диапазоне 50-60 мм (включительно) должны быть полностью совместимы и адаптированы 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конвексным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пластинам, в том числе и к замку фланцевого соединения. Зажим застёжки должен полностью обеспечивать герметичность мешка.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9" w:rsidRDefault="00902551" w:rsidP="00C62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2 955</w:t>
            </w:r>
          </w:p>
        </w:tc>
      </w:tr>
    </w:tbl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обеспечивать сбор кишечного содержимого и устранять их агрессивное воздействие на кожу.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B14709" w:rsidRPr="00801A00" w:rsidRDefault="00B14709" w:rsidP="00B14709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lastRenderedPageBreak/>
        <w:t>Специальные средства при нарушениях функций выделения (калоприемники) должны соответствовать требованиям стандартов серии ГОСТ 10993-1-2011 «Оценка биологического действия медицинских изделий», «Сборник руководящих методических материалов по токсиколого-гигиеническим исследованиям полимерных материалов и изделий на их о</w:t>
      </w:r>
      <w:r w:rsidR="00D64BC9">
        <w:rPr>
          <w:rFonts w:ascii="Times New Roman" w:hAnsi="Times New Roman" w:cs="Times New Roman"/>
          <w:sz w:val="28"/>
          <w:szCs w:val="28"/>
        </w:rPr>
        <w:t>снове медицинского назначения».</w:t>
      </w:r>
    </w:p>
    <w:p w:rsidR="00B14709" w:rsidRPr="00801A00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00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801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709" w:rsidRDefault="00B14709" w:rsidP="00B1470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00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B14709" w:rsidRPr="0078236B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Срок годности Товара должен составлять не менее 12 (Двенадцати) месяцев со дня поставки товара Получателю</w:t>
      </w:r>
    </w:p>
    <w:p w:rsidR="00B14709" w:rsidRPr="0078236B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709" w:rsidRPr="0078236B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4908E7" w:rsidRDefault="004908E7"/>
    <w:sectPr w:rsidR="004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7"/>
    <w:rsid w:val="000C7EF0"/>
    <w:rsid w:val="001D64F3"/>
    <w:rsid w:val="003E2447"/>
    <w:rsid w:val="004908E7"/>
    <w:rsid w:val="00591334"/>
    <w:rsid w:val="008A49C6"/>
    <w:rsid w:val="00902551"/>
    <w:rsid w:val="00B14709"/>
    <w:rsid w:val="00C53527"/>
    <w:rsid w:val="00D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B3FB-C66E-45EC-99A4-CF4CF1A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0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Демакова Наталья Александровна</cp:lastModifiedBy>
  <cp:revision>4</cp:revision>
  <dcterms:created xsi:type="dcterms:W3CDTF">2019-01-21T05:32:00Z</dcterms:created>
  <dcterms:modified xsi:type="dcterms:W3CDTF">2019-01-21T05:32:00Z</dcterms:modified>
</cp:coreProperties>
</file>