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2A" w:rsidRDefault="00F3292A" w:rsidP="00F3292A">
      <w:pPr>
        <w:pStyle w:val="Style8"/>
        <w:widowControl/>
        <w:ind w:firstLine="709"/>
        <w:jc w:val="center"/>
        <w:rPr>
          <w:rStyle w:val="FontStyle64"/>
        </w:rPr>
      </w:pPr>
      <w:r>
        <w:rPr>
          <w:rStyle w:val="FontStyle64"/>
        </w:rPr>
        <w:t>Описание объекта закупки</w:t>
      </w:r>
    </w:p>
    <w:p w:rsidR="00F3292A" w:rsidRDefault="00F3292A" w:rsidP="00F3292A">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w:t>
      </w:r>
      <w:r w:rsidRPr="0023336B">
        <w:rPr>
          <w:b/>
          <w:bCs/>
          <w:sz w:val="26"/>
          <w:szCs w:val="26"/>
        </w:rPr>
        <w:t xml:space="preserve">на результат </w:t>
      </w:r>
      <w:r>
        <w:rPr>
          <w:b/>
          <w:bCs/>
          <w:color w:val="000000"/>
          <w:sz w:val="26"/>
          <w:szCs w:val="26"/>
        </w:rPr>
        <w:t xml:space="preserve">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F3292A" w:rsidRPr="00F3292A" w:rsidRDefault="00F3292A" w:rsidP="00F3292A">
      <w:pPr>
        <w:widowControl/>
        <w:tabs>
          <w:tab w:val="left" w:pos="0"/>
        </w:tabs>
        <w:snapToGrid/>
        <w:spacing w:line="240" w:lineRule="auto"/>
        <w:textAlignment w:val="auto"/>
        <w:rPr>
          <w:rFonts w:eastAsia="Times New Roman"/>
          <w:bCs/>
          <w:kern w:val="0"/>
          <w:sz w:val="26"/>
          <w:szCs w:val="26"/>
        </w:rPr>
      </w:pPr>
      <w:r w:rsidRPr="00F3292A">
        <w:rPr>
          <w:rFonts w:eastAsia="Times New Roman"/>
          <w:b/>
          <w:bCs/>
          <w:kern w:val="0"/>
          <w:sz w:val="26"/>
          <w:szCs w:val="26"/>
        </w:rPr>
        <w:t>Наименование объекта закупки</w:t>
      </w:r>
      <w:r w:rsidRPr="00F3292A">
        <w:rPr>
          <w:rFonts w:eastAsia="Times New Roman"/>
          <w:bCs/>
          <w:kern w:val="0"/>
          <w:sz w:val="26"/>
          <w:szCs w:val="26"/>
        </w:rPr>
        <w:t xml:space="preserve"> (предмет государственного контракта): выполнение работ по изготовлению и обеспечению инвалидов, в том числе детей-инвалидов, протезами нижних конечностей в 2019 году (далее также – работы, Получатели, Изделия).  </w:t>
      </w:r>
    </w:p>
    <w:tbl>
      <w:tblPr>
        <w:tblW w:w="9483" w:type="dxa"/>
        <w:tblInd w:w="10" w:type="dxa"/>
        <w:tblLayout w:type="fixed"/>
        <w:tblCellMar>
          <w:left w:w="10" w:type="dxa"/>
          <w:right w:w="10" w:type="dxa"/>
        </w:tblCellMar>
        <w:tblLook w:val="04A0" w:firstRow="1" w:lastRow="0" w:firstColumn="1" w:lastColumn="0" w:noHBand="0" w:noVBand="1"/>
      </w:tblPr>
      <w:tblGrid>
        <w:gridCol w:w="425"/>
        <w:gridCol w:w="2254"/>
        <w:gridCol w:w="4536"/>
        <w:gridCol w:w="900"/>
        <w:gridCol w:w="1368"/>
      </w:tblGrid>
      <w:tr w:rsidR="000145A9" w:rsidRPr="00F3292A" w:rsidTr="00AE1957">
        <w:trPr>
          <w:trHeight w:val="530"/>
        </w:trPr>
        <w:tc>
          <w:tcPr>
            <w:tcW w:w="425" w:type="dxa"/>
            <w:tcBorders>
              <w:top w:val="single" w:sz="4" w:space="0" w:color="000000"/>
              <w:left w:val="single" w:sz="4" w:space="0" w:color="000000"/>
              <w:bottom w:val="single" w:sz="4" w:space="0" w:color="000000"/>
              <w:right w:val="nil"/>
            </w:tcBorders>
            <w:vAlign w:val="center"/>
            <w:hideMark/>
          </w:tcPr>
          <w:p w:rsidR="000145A9" w:rsidRPr="00F3292A" w:rsidRDefault="000145A9" w:rsidP="008D4498">
            <w:pPr>
              <w:spacing w:line="240" w:lineRule="auto"/>
              <w:ind w:left="57" w:right="57" w:firstLine="0"/>
              <w:jc w:val="center"/>
              <w:rPr>
                <w:rFonts w:eastAsia="Andale Sans UI"/>
                <w:kern w:val="2"/>
                <w:sz w:val="20"/>
                <w:lang w:val="de-DE" w:eastAsia="fa-IR" w:bidi="fa-IR"/>
              </w:rPr>
            </w:pPr>
            <w:r w:rsidRPr="00F3292A">
              <w:rPr>
                <w:rFonts w:eastAsia="Andale Sans UI"/>
                <w:kern w:val="2"/>
                <w:sz w:val="20"/>
                <w:lang w:val="de-DE" w:eastAsia="fa-IR" w:bidi="fa-IR"/>
              </w:rPr>
              <w:t>№</w:t>
            </w:r>
          </w:p>
          <w:p w:rsidR="000145A9" w:rsidRPr="00F3292A" w:rsidRDefault="000145A9" w:rsidP="008D4498">
            <w:pPr>
              <w:snapToGrid/>
              <w:spacing w:line="240" w:lineRule="auto"/>
              <w:ind w:left="57" w:right="57" w:firstLine="0"/>
              <w:jc w:val="center"/>
              <w:rPr>
                <w:rFonts w:eastAsia="Andale Sans UI"/>
                <w:kern w:val="2"/>
                <w:sz w:val="20"/>
                <w:lang w:val="de-DE" w:eastAsia="fa-IR" w:bidi="fa-IR"/>
              </w:rPr>
            </w:pPr>
            <w:r w:rsidRPr="00F3292A">
              <w:rPr>
                <w:rFonts w:eastAsia="Andale Sans UI"/>
                <w:kern w:val="2"/>
                <w:sz w:val="20"/>
                <w:lang w:val="de-DE" w:eastAsia="fa-IR" w:bidi="fa-IR"/>
              </w:rPr>
              <w:t>п/п</w:t>
            </w:r>
          </w:p>
        </w:tc>
        <w:tc>
          <w:tcPr>
            <w:tcW w:w="2254" w:type="dxa"/>
            <w:tcBorders>
              <w:top w:val="single" w:sz="4" w:space="0" w:color="000000"/>
              <w:left w:val="single" w:sz="4" w:space="0" w:color="000000"/>
              <w:bottom w:val="single" w:sz="4" w:space="0" w:color="000000"/>
              <w:right w:val="nil"/>
            </w:tcBorders>
          </w:tcPr>
          <w:p w:rsidR="000145A9" w:rsidRPr="00F3292A" w:rsidRDefault="000145A9" w:rsidP="008D4498">
            <w:pPr>
              <w:widowControl/>
              <w:suppressLineNumbers/>
              <w:snapToGrid/>
              <w:spacing w:line="240" w:lineRule="auto"/>
              <w:ind w:left="57" w:right="57" w:firstLine="0"/>
              <w:jc w:val="center"/>
              <w:textAlignment w:val="auto"/>
              <w:rPr>
                <w:rFonts w:eastAsia="Times New Roman"/>
                <w:color w:val="000000"/>
                <w:kern w:val="0"/>
                <w:sz w:val="20"/>
              </w:rPr>
            </w:pPr>
            <w:r w:rsidRPr="00F3292A">
              <w:rPr>
                <w:rFonts w:eastAsia="Times New Roman"/>
                <w:kern w:val="0"/>
                <w:sz w:val="20"/>
              </w:rPr>
              <w:t xml:space="preserve">Наименование </w:t>
            </w:r>
            <w:r w:rsidRPr="00F3292A">
              <w:rPr>
                <w:rFonts w:eastAsia="Times New Roman"/>
                <w:color w:val="000000"/>
                <w:kern w:val="0"/>
                <w:sz w:val="20"/>
              </w:rPr>
              <w:t>работ</w:t>
            </w:r>
          </w:p>
          <w:p w:rsidR="000145A9" w:rsidRPr="00F3292A" w:rsidRDefault="000145A9" w:rsidP="008D4498">
            <w:pPr>
              <w:widowControl/>
              <w:suppressLineNumbers/>
              <w:snapToGrid/>
              <w:spacing w:line="240" w:lineRule="auto"/>
              <w:ind w:left="57" w:right="57" w:firstLine="0"/>
              <w:jc w:val="center"/>
              <w:textAlignment w:val="auto"/>
              <w:rPr>
                <w:rFonts w:eastAsia="Times New Roman"/>
                <w:kern w:val="0"/>
                <w:sz w:val="20"/>
              </w:rPr>
            </w:pPr>
          </w:p>
          <w:p w:rsidR="000145A9" w:rsidRPr="00F3292A" w:rsidRDefault="000145A9" w:rsidP="008D4498">
            <w:pPr>
              <w:widowControl/>
              <w:suppressLineNumbers/>
              <w:snapToGrid/>
              <w:spacing w:line="240" w:lineRule="auto"/>
              <w:ind w:left="57" w:right="57" w:firstLine="0"/>
              <w:jc w:val="center"/>
              <w:textAlignment w:val="auto"/>
              <w:rPr>
                <w:rFonts w:eastAsia="Times New Roman"/>
                <w:color w:val="000000"/>
                <w:kern w:val="0"/>
                <w:sz w:val="20"/>
              </w:rPr>
            </w:pPr>
          </w:p>
        </w:tc>
        <w:tc>
          <w:tcPr>
            <w:tcW w:w="4536" w:type="dxa"/>
            <w:tcBorders>
              <w:top w:val="single" w:sz="4" w:space="0" w:color="000000"/>
              <w:left w:val="single" w:sz="4" w:space="0" w:color="000000"/>
              <w:bottom w:val="single" w:sz="4" w:space="0" w:color="000000"/>
              <w:right w:val="nil"/>
            </w:tcBorders>
            <w:hideMark/>
          </w:tcPr>
          <w:p w:rsidR="001C0047" w:rsidRPr="001C0047" w:rsidRDefault="001C0047" w:rsidP="001C0047">
            <w:pPr>
              <w:spacing w:line="240" w:lineRule="auto"/>
              <w:ind w:left="57" w:right="57" w:firstLine="0"/>
              <w:jc w:val="center"/>
              <w:rPr>
                <w:rFonts w:eastAsia="Andale Sans UI"/>
                <w:color w:val="000000"/>
                <w:kern w:val="2"/>
                <w:sz w:val="20"/>
                <w:lang w:val="de-DE" w:eastAsia="fa-IR" w:bidi="fa-IR"/>
              </w:rPr>
            </w:pPr>
            <w:r w:rsidRPr="001C0047">
              <w:rPr>
                <w:rFonts w:eastAsia="Andale Sans UI"/>
                <w:color w:val="000000"/>
                <w:kern w:val="2"/>
                <w:sz w:val="20"/>
                <w:lang w:val="de-DE" w:eastAsia="fa-IR" w:bidi="fa-IR"/>
              </w:rPr>
              <w:t>Функциональные и технические характеристики</w:t>
            </w:r>
          </w:p>
          <w:p w:rsidR="000145A9" w:rsidRPr="00F3292A" w:rsidRDefault="001C0047" w:rsidP="001C0047">
            <w:pPr>
              <w:spacing w:line="240" w:lineRule="auto"/>
              <w:ind w:left="57" w:right="57" w:firstLine="0"/>
              <w:jc w:val="center"/>
              <w:rPr>
                <w:rFonts w:eastAsia="Andale Sans UI"/>
                <w:kern w:val="2"/>
                <w:sz w:val="20"/>
                <w:lang w:val="de-DE" w:eastAsia="fa-IR" w:bidi="fa-IR"/>
              </w:rPr>
            </w:pPr>
            <w:r w:rsidRPr="001C0047">
              <w:rPr>
                <w:rFonts w:eastAsia="Andale Sans UI"/>
                <w:color w:val="000000"/>
                <w:kern w:val="2"/>
                <w:sz w:val="20"/>
                <w:lang w:val="de-DE" w:eastAsia="fa-IR" w:bidi="fa-IR"/>
              </w:rPr>
              <w:t>Изделий</w:t>
            </w:r>
          </w:p>
        </w:tc>
        <w:tc>
          <w:tcPr>
            <w:tcW w:w="900"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jc w:val="center"/>
              <w:rPr>
                <w:rFonts w:eastAsia="Andale Sans UI"/>
                <w:kern w:val="2"/>
                <w:sz w:val="20"/>
                <w:lang w:val="de-DE" w:eastAsia="fa-IR" w:bidi="fa-IR"/>
              </w:rPr>
            </w:pPr>
            <w:r w:rsidRPr="00F3292A">
              <w:rPr>
                <w:rFonts w:eastAsia="Andale Sans UI"/>
                <w:kern w:val="2"/>
                <w:sz w:val="20"/>
                <w:lang w:val="de-DE" w:eastAsia="fa-IR" w:bidi="fa-IR"/>
              </w:rPr>
              <w:t>Объем работ, шт.</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lang w:val="de-DE" w:eastAsia="fa-IR" w:bidi="fa-IR"/>
              </w:rPr>
            </w:pPr>
            <w:r w:rsidRPr="00F3292A">
              <w:rPr>
                <w:rFonts w:eastAsia="Andale Sans UI"/>
                <w:kern w:val="2"/>
                <w:sz w:val="20"/>
                <w:lang w:val="de-DE" w:eastAsia="fa-IR" w:bidi="fa-IR"/>
              </w:rPr>
              <w:t>Гарантия на выполнен</w:t>
            </w:r>
          </w:p>
          <w:p w:rsidR="000145A9" w:rsidRPr="00F3292A" w:rsidRDefault="000145A9" w:rsidP="008D4498">
            <w:pPr>
              <w:spacing w:line="240" w:lineRule="auto"/>
              <w:ind w:left="57" w:right="57" w:firstLine="0"/>
              <w:jc w:val="center"/>
              <w:rPr>
                <w:rFonts w:eastAsia="Andale Sans UI"/>
                <w:kern w:val="2"/>
                <w:sz w:val="20"/>
                <w:lang w:val="de-DE" w:eastAsia="fa-IR" w:bidi="fa-IR"/>
              </w:rPr>
            </w:pPr>
            <w:r w:rsidRPr="00F3292A">
              <w:rPr>
                <w:rFonts w:eastAsia="Andale Sans UI"/>
                <w:kern w:val="2"/>
                <w:sz w:val="20"/>
                <w:lang w:val="de-DE" w:eastAsia="fa-IR" w:bidi="fa-IR"/>
              </w:rPr>
              <w:t>ные работы с даты подписания акта сдачи-приемки Изделия</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1</w:t>
            </w:r>
          </w:p>
        </w:tc>
        <w:tc>
          <w:tcPr>
            <w:tcW w:w="2254" w:type="dxa"/>
            <w:tcBorders>
              <w:top w:val="single" w:sz="4" w:space="0" w:color="000000"/>
              <w:left w:val="single" w:sz="4" w:space="0" w:color="000000"/>
              <w:bottom w:val="single" w:sz="4" w:space="0" w:color="000000"/>
              <w:right w:val="nil"/>
            </w:tcBorders>
            <w:hideMark/>
          </w:tcPr>
          <w:p w:rsidR="000145A9" w:rsidRDefault="000145A9" w:rsidP="008D4498">
            <w:pPr>
              <w:widowControl/>
              <w:autoSpaceDE w:val="0"/>
              <w:snapToGrid/>
              <w:spacing w:line="240" w:lineRule="auto"/>
              <w:ind w:left="57" w:right="57" w:firstLine="0"/>
              <w:jc w:val="left"/>
              <w:textAlignment w:val="auto"/>
              <w:rPr>
                <w:rFonts w:eastAsia="Times New Roman"/>
                <w:color w:val="000000"/>
                <w:kern w:val="0"/>
                <w:sz w:val="20"/>
              </w:rPr>
            </w:pPr>
            <w:r w:rsidRPr="00F3292A">
              <w:rPr>
                <w:rFonts w:eastAsia="Times New Roman"/>
                <w:color w:val="000000"/>
                <w:kern w:val="0"/>
                <w:sz w:val="20"/>
              </w:rPr>
              <w:t xml:space="preserve">Выполнение работ по изготовлению обеспечению протезом голени немодульного типа </w:t>
            </w:r>
          </w:p>
          <w:p w:rsidR="000145A9" w:rsidRPr="00F3292A" w:rsidRDefault="000145A9" w:rsidP="008D4498">
            <w:pPr>
              <w:widowControl/>
              <w:autoSpaceDE w:val="0"/>
              <w:snapToGrid/>
              <w:spacing w:line="240" w:lineRule="auto"/>
              <w:ind w:left="57" w:right="57" w:firstLine="0"/>
              <w:jc w:val="left"/>
              <w:textAlignment w:val="auto"/>
              <w:rPr>
                <w:rFonts w:eastAsia="Times New Roman"/>
                <w:kern w:val="2"/>
                <w:sz w:val="20"/>
                <w:lang w:eastAsia="en-US" w:bidi="en-US"/>
              </w:rPr>
            </w:pPr>
            <w:r w:rsidRPr="00F3292A">
              <w:rPr>
                <w:rFonts w:eastAsia="Times New Roman"/>
                <w:b/>
                <w:kern w:val="0"/>
                <w:sz w:val="20"/>
              </w:rPr>
              <w:t>ПН3-01</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немодульного типа шинно-кожаный; без косметической облицовки, без оболочки. Приемная гильза индивидуальная, изготавливается по индивидуальному слепку с культи инвалида. Материал приемной гильзы: кожа; без вкладной гильзы; крепление протеза за счет формы приемной гильзы, без использования дополнительных элементов, стопа шарнирная полиуретановая, монолитная. Тип протеза по назначению: постоянный. Чехлы шерстяные</w:t>
            </w:r>
            <w:r w:rsidR="008D4498">
              <w:rPr>
                <w:rFonts w:eastAsia="Times New Roman"/>
                <w:color w:val="000000"/>
                <w:spacing w:val="7"/>
                <w:kern w:val="0"/>
                <w:sz w:val="20"/>
                <w:lang w:eastAsia="en-US" w:bidi="en-US"/>
              </w:rPr>
              <w:t xml:space="preserve">, хлопчатобумажные </w:t>
            </w:r>
            <w:r w:rsidR="008D4498" w:rsidRPr="008D4498">
              <w:rPr>
                <w:rFonts w:eastAsia="Times New Roman"/>
                <w:color w:val="000000"/>
                <w:spacing w:val="7"/>
                <w:kern w:val="0"/>
                <w:sz w:val="20"/>
                <w:lang w:eastAsia="en-US" w:bidi="en-US"/>
              </w:rPr>
              <w:t xml:space="preserve">(на выбор получателя) </w:t>
            </w:r>
            <w:r w:rsidR="008D4498">
              <w:rPr>
                <w:rFonts w:eastAsia="Times New Roman"/>
                <w:color w:val="000000"/>
                <w:spacing w:val="7"/>
                <w:kern w:val="0"/>
                <w:sz w:val="20"/>
                <w:lang w:eastAsia="en-US" w:bidi="en-US"/>
              </w:rPr>
              <w:t>не менее</w:t>
            </w:r>
            <w:r w:rsidRPr="00F3292A">
              <w:rPr>
                <w:rFonts w:eastAsia="Times New Roman"/>
                <w:color w:val="000000"/>
                <w:spacing w:val="7"/>
                <w:kern w:val="0"/>
                <w:sz w:val="20"/>
                <w:lang w:eastAsia="en-US" w:bidi="en-US"/>
              </w:rPr>
              <w:t xml:space="preserve"> 8 шт.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jc w:val="center"/>
              <w:rPr>
                <w:kern w:val="2"/>
                <w:sz w:val="20"/>
              </w:rPr>
            </w:pPr>
            <w:r w:rsidRPr="00F3292A">
              <w:rPr>
                <w:kern w:val="2"/>
                <w:sz w:val="20"/>
              </w:rPr>
              <w:t>1</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375053" w:rsidP="008D4498">
            <w:pPr>
              <w:spacing w:line="240" w:lineRule="auto"/>
              <w:ind w:left="57" w:right="57" w:firstLine="0"/>
              <w:jc w:val="center"/>
              <w:rPr>
                <w:rFonts w:eastAsia="Andale Sans UI"/>
                <w:kern w:val="2"/>
                <w:sz w:val="20"/>
                <w:shd w:val="clear" w:color="auto" w:fill="FFFF00"/>
                <w:lang w:val="de-DE" w:eastAsia="fa-IR" w:bidi="fa-IR"/>
              </w:rPr>
            </w:pPr>
            <w:r>
              <w:rPr>
                <w:rFonts w:eastAsia="Arial CYR"/>
                <w:color w:val="000000"/>
                <w:spacing w:val="-6"/>
                <w:kern w:val="0"/>
                <w:sz w:val="20"/>
                <w:lang w:eastAsia="ru-RU" w:bidi="fa-IR"/>
              </w:rPr>
              <w:t>н</w:t>
            </w:r>
            <w:r w:rsidR="000145A9" w:rsidRPr="00F3292A">
              <w:rPr>
                <w:rFonts w:eastAsia="Arial CYR"/>
                <w:color w:val="000000"/>
                <w:spacing w:val="-6"/>
                <w:kern w:val="0"/>
                <w:sz w:val="20"/>
                <w:lang w:eastAsia="ru-RU" w:bidi="fa-IR"/>
              </w:rPr>
              <w:t xml:space="preserve">е менее </w:t>
            </w:r>
            <w:r w:rsidR="000145A9" w:rsidRPr="00F3292A">
              <w:rPr>
                <w:rFonts w:eastAsia="Arial CYR"/>
                <w:color w:val="000000"/>
                <w:spacing w:val="-6"/>
                <w:kern w:val="0"/>
                <w:sz w:val="20"/>
                <w:lang w:val="de-DE" w:eastAsia="ru-RU" w:bidi="fa-IR"/>
              </w:rPr>
              <w:t>7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2</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8D4498">
            <w:pPr>
              <w:keepNext/>
              <w:widowControl/>
              <w:tabs>
                <w:tab w:val="left" w:pos="0"/>
              </w:tabs>
              <w:snapToGrid/>
              <w:spacing w:line="240" w:lineRule="auto"/>
              <w:ind w:left="57" w:right="57"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немодульного типа </w:t>
            </w:r>
          </w:p>
          <w:p w:rsidR="000145A9" w:rsidRPr="00F3292A" w:rsidRDefault="000145A9" w:rsidP="008D4498">
            <w:pPr>
              <w:keepNext/>
              <w:widowControl/>
              <w:tabs>
                <w:tab w:val="left" w:pos="708"/>
              </w:tabs>
              <w:snapToGrid/>
              <w:spacing w:line="240" w:lineRule="auto"/>
              <w:ind w:left="57" w:right="57" w:firstLine="0"/>
              <w:jc w:val="left"/>
              <w:textAlignment w:val="auto"/>
              <w:rPr>
                <w:rFonts w:eastAsia="Times New Roman"/>
                <w:kern w:val="0"/>
                <w:sz w:val="20"/>
              </w:rPr>
            </w:pPr>
            <w:r w:rsidRPr="00F3292A">
              <w:rPr>
                <w:rFonts w:eastAsia="Times New Roman"/>
                <w:b/>
                <w:kern w:val="0"/>
                <w:sz w:val="20"/>
              </w:rPr>
              <w:t>ПН3-12</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 xml:space="preserve">Протез голени немодульного типа шинно-кожаный; без косметической облицовки, без оболочки. Приемная гильза изготавливается по типоразмерам или по индивидуальному слепку с культи инвалида. Материал приемной гильзы: кожа; без вкладной гильзы; крепление протеза с использованием гильзы (манжеты с шинами) бедра; стопа шарнирная, полиуретановая, монолитная. Тип протеза по назначению постоянный. </w:t>
            </w:r>
            <w:r w:rsidR="008D4498" w:rsidRPr="008D4498">
              <w:rPr>
                <w:rFonts w:eastAsia="Times New Roman"/>
                <w:color w:val="000000"/>
                <w:spacing w:val="7"/>
                <w:kern w:val="0"/>
                <w:sz w:val="20"/>
                <w:lang w:eastAsia="en-US" w:bidi="en-US"/>
              </w:rPr>
              <w:t>Чехлы шерстяные, хлопчатобумажные (на выбор получателя) не менее 8 шт.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8D4498" w:rsidP="008D4498">
            <w:pPr>
              <w:spacing w:line="240" w:lineRule="auto"/>
              <w:ind w:left="57" w:right="57" w:firstLine="0"/>
              <w:jc w:val="center"/>
              <w:rPr>
                <w:kern w:val="2"/>
                <w:sz w:val="20"/>
              </w:rPr>
            </w:pPr>
            <w:r>
              <w:rPr>
                <w:kern w:val="2"/>
                <w:sz w:val="20"/>
              </w:rPr>
              <w:t>12</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 xml:space="preserve"> не менее </w:t>
            </w:r>
            <w:r w:rsidRPr="00F3292A">
              <w:rPr>
                <w:rFonts w:eastAsia="Arial CYR"/>
                <w:color w:val="000000"/>
                <w:spacing w:val="-6"/>
                <w:kern w:val="0"/>
                <w:sz w:val="20"/>
                <w:lang w:val="de-DE" w:eastAsia="ru-RU" w:bidi="fa-IR"/>
              </w:rPr>
              <w:t>7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3</w:t>
            </w:r>
          </w:p>
        </w:tc>
        <w:tc>
          <w:tcPr>
            <w:tcW w:w="2254" w:type="dxa"/>
            <w:tcBorders>
              <w:top w:val="single" w:sz="4" w:space="0" w:color="000000"/>
              <w:left w:val="single" w:sz="4" w:space="0" w:color="000000"/>
              <w:bottom w:val="single" w:sz="4" w:space="0" w:color="000000"/>
              <w:right w:val="nil"/>
            </w:tcBorders>
            <w:hideMark/>
          </w:tcPr>
          <w:p w:rsidR="00AE1957" w:rsidRDefault="000145A9" w:rsidP="008D4498">
            <w:pPr>
              <w:widowControl/>
              <w:snapToGrid/>
              <w:spacing w:line="240" w:lineRule="auto"/>
              <w:ind w:left="57" w:right="57" w:firstLine="0"/>
              <w:jc w:val="left"/>
              <w:textAlignment w:val="auto"/>
              <w:rPr>
                <w:rFonts w:eastAsia="Times New Roman"/>
                <w:kern w:val="2"/>
                <w:sz w:val="20"/>
              </w:rPr>
            </w:pPr>
            <w:r w:rsidRPr="00F3292A">
              <w:rPr>
                <w:rFonts w:eastAsia="Times New Roman"/>
                <w:kern w:val="2"/>
                <w:sz w:val="20"/>
              </w:rPr>
              <w:t xml:space="preserve">Выполнение работ по изготовлению и обеспечению протезом голени модульного типа </w:t>
            </w:r>
          </w:p>
          <w:p w:rsidR="000145A9" w:rsidRPr="00F3292A" w:rsidRDefault="000145A9" w:rsidP="008D4498">
            <w:pPr>
              <w:widowControl/>
              <w:snapToGrid/>
              <w:spacing w:line="240" w:lineRule="auto"/>
              <w:ind w:left="57" w:right="57" w:firstLine="0"/>
              <w:jc w:val="left"/>
              <w:textAlignment w:val="auto"/>
              <w:rPr>
                <w:rFonts w:eastAsia="Times New Roman"/>
                <w:b/>
                <w:kern w:val="2"/>
                <w:sz w:val="20"/>
              </w:rPr>
            </w:pPr>
            <w:r w:rsidRPr="00F3292A">
              <w:rPr>
                <w:rFonts w:eastAsia="Times New Roman"/>
                <w:b/>
                <w:color w:val="000000"/>
                <w:spacing w:val="7"/>
                <w:kern w:val="0"/>
                <w:sz w:val="20"/>
              </w:rPr>
              <w:t>ПН3-87</w:t>
            </w:r>
          </w:p>
          <w:p w:rsidR="000145A9" w:rsidRPr="00F3292A" w:rsidRDefault="000145A9" w:rsidP="008D4498">
            <w:pPr>
              <w:widowControl/>
              <w:snapToGrid/>
              <w:spacing w:line="240" w:lineRule="auto"/>
              <w:ind w:left="57" w:right="57" w:firstLine="0"/>
              <w:jc w:val="left"/>
              <w:textAlignment w:val="auto"/>
              <w:rPr>
                <w:rFonts w:eastAsia="Times New Roman"/>
                <w:kern w:val="2"/>
                <w:sz w:val="20"/>
              </w:rPr>
            </w:pPr>
            <w:r w:rsidRPr="00F3292A">
              <w:rPr>
                <w:rFonts w:eastAsia="Times New Roman"/>
                <w:b/>
                <w:color w:val="000000"/>
                <w:spacing w:val="7"/>
                <w:kern w:val="0"/>
                <w:sz w:val="20"/>
              </w:rPr>
              <w:t>комбинированны</w:t>
            </w:r>
            <w:r w:rsidR="00AE1957">
              <w:rPr>
                <w:rFonts w:eastAsia="Times New Roman"/>
                <w:b/>
                <w:color w:val="000000"/>
                <w:spacing w:val="7"/>
                <w:kern w:val="0"/>
                <w:sz w:val="20"/>
              </w:rPr>
              <w:t>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модульного типа комбинированный;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без чехла полимерного гелиевого. Крепление протеза с использованием г</w:t>
            </w:r>
            <w:r w:rsidR="008D4498">
              <w:rPr>
                <w:rFonts w:eastAsia="Times New Roman"/>
                <w:color w:val="000000"/>
                <w:spacing w:val="7"/>
                <w:kern w:val="0"/>
                <w:sz w:val="20"/>
                <w:lang w:eastAsia="en-US" w:bidi="en-US"/>
              </w:rPr>
              <w:t xml:space="preserve">ильзы (манжеты с шинами) бедра. </w:t>
            </w:r>
            <w:r w:rsidRPr="00F3292A">
              <w:rPr>
                <w:rFonts w:eastAsia="Times New Roman"/>
                <w:color w:val="000000"/>
                <w:spacing w:val="7"/>
                <w:kern w:val="0"/>
                <w:sz w:val="20"/>
                <w:lang w:eastAsia="en-US" w:bidi="en-US"/>
              </w:rPr>
              <w:t xml:space="preserve">Регулировочно-соединительные устройства должны соответствовать весу инвалида. Стопа с </w:t>
            </w:r>
            <w:r w:rsidRPr="00F3292A">
              <w:rPr>
                <w:rFonts w:eastAsia="Times New Roman"/>
                <w:color w:val="000000"/>
                <w:spacing w:val="7"/>
                <w:kern w:val="0"/>
                <w:sz w:val="20"/>
                <w:lang w:eastAsia="en-US" w:bidi="en-US"/>
              </w:rPr>
              <w:lastRenderedPageBreak/>
              <w:t>голеностопным шарниром, подвижным в сагиттальной плоскости, с двухступенчатой регулируемой пациентом высотой каблука или Стопа шарнирная полиуретановая, монолитная; поворотное устройство отсутствует. Тип протеза по назначению постоянный. Чехлы: силоновы</w:t>
            </w:r>
            <w:r w:rsidR="008D4498">
              <w:rPr>
                <w:rFonts w:eastAsia="Times New Roman"/>
                <w:color w:val="000000"/>
                <w:spacing w:val="7"/>
                <w:kern w:val="0"/>
                <w:sz w:val="20"/>
                <w:lang w:eastAsia="en-US" w:bidi="en-US"/>
              </w:rPr>
              <w:t>е</w:t>
            </w:r>
            <w:r w:rsidRPr="00F3292A">
              <w:rPr>
                <w:rFonts w:eastAsia="Times New Roman"/>
                <w:color w:val="000000"/>
                <w:spacing w:val="7"/>
                <w:kern w:val="0"/>
                <w:sz w:val="20"/>
                <w:lang w:eastAsia="en-US" w:bidi="en-US"/>
              </w:rPr>
              <w:t>, хлопчатобумажны</w:t>
            </w:r>
            <w:r w:rsidR="008D4498">
              <w:rPr>
                <w:rFonts w:eastAsia="Times New Roman"/>
                <w:color w:val="000000"/>
                <w:spacing w:val="7"/>
                <w:kern w:val="0"/>
                <w:sz w:val="20"/>
                <w:lang w:eastAsia="en-US" w:bidi="en-US"/>
              </w:rPr>
              <w:t>е</w:t>
            </w:r>
            <w:r w:rsidRPr="00F3292A">
              <w:rPr>
                <w:rFonts w:eastAsia="Times New Roman"/>
                <w:color w:val="000000"/>
                <w:spacing w:val="7"/>
                <w:kern w:val="0"/>
                <w:sz w:val="20"/>
                <w:lang w:eastAsia="en-US" w:bidi="en-US"/>
              </w:rPr>
              <w:t>, шерстян</w:t>
            </w:r>
            <w:r w:rsidR="008D4498">
              <w:rPr>
                <w:rFonts w:eastAsia="Times New Roman"/>
                <w:color w:val="000000"/>
                <w:spacing w:val="7"/>
                <w:kern w:val="0"/>
                <w:sz w:val="20"/>
                <w:lang w:eastAsia="en-US" w:bidi="en-US"/>
              </w:rPr>
              <w:t>ые</w:t>
            </w:r>
            <w:r w:rsidRPr="00F3292A">
              <w:rPr>
                <w:rFonts w:eastAsia="Times New Roman"/>
                <w:color w:val="000000"/>
                <w:spacing w:val="7"/>
                <w:kern w:val="0"/>
                <w:sz w:val="20"/>
                <w:lang w:eastAsia="en-US" w:bidi="en-US"/>
              </w:rPr>
              <w:t xml:space="preserve"> </w:t>
            </w:r>
            <w:r w:rsidR="008D4498" w:rsidRPr="008D4498">
              <w:rPr>
                <w:rFonts w:eastAsia="Times New Roman"/>
                <w:color w:val="000000"/>
                <w:spacing w:val="7"/>
                <w:kern w:val="0"/>
                <w:sz w:val="20"/>
                <w:lang w:eastAsia="en-US" w:bidi="en-US"/>
              </w:rPr>
              <w:t>(на выбор получателя) не ме</w:t>
            </w:r>
            <w:r w:rsidR="008D4498">
              <w:rPr>
                <w:rFonts w:eastAsia="Times New Roman"/>
                <w:color w:val="000000"/>
                <w:spacing w:val="7"/>
                <w:kern w:val="0"/>
                <w:sz w:val="20"/>
                <w:lang w:eastAsia="en-US" w:bidi="en-US"/>
              </w:rPr>
              <w:t>нее 8 шт.– наличие обязательно</w:t>
            </w:r>
            <w:r w:rsidRPr="00F3292A">
              <w:rPr>
                <w:rFonts w:eastAsia="Times New Roman"/>
                <w:color w:val="000000"/>
                <w:spacing w:val="7"/>
                <w:kern w:val="0"/>
                <w:sz w:val="20"/>
                <w:lang w:eastAsia="en-US" w:bidi="en-US"/>
              </w:rPr>
              <w:t>.</w:t>
            </w:r>
          </w:p>
        </w:tc>
        <w:tc>
          <w:tcPr>
            <w:tcW w:w="900" w:type="dxa"/>
            <w:tcBorders>
              <w:top w:val="single" w:sz="4" w:space="0" w:color="000000"/>
              <w:left w:val="single" w:sz="4" w:space="0" w:color="000000"/>
              <w:bottom w:val="single" w:sz="4" w:space="0" w:color="000000"/>
              <w:right w:val="nil"/>
            </w:tcBorders>
            <w:hideMark/>
          </w:tcPr>
          <w:p w:rsidR="000145A9" w:rsidRPr="00F3292A" w:rsidRDefault="008D4498" w:rsidP="008D4498">
            <w:pPr>
              <w:spacing w:line="240" w:lineRule="auto"/>
              <w:ind w:left="57" w:right="57" w:firstLine="0"/>
              <w:jc w:val="center"/>
              <w:rPr>
                <w:kern w:val="2"/>
                <w:sz w:val="20"/>
              </w:rPr>
            </w:pPr>
            <w:r>
              <w:rPr>
                <w:kern w:val="2"/>
                <w:sz w:val="20"/>
              </w:rPr>
              <w:lastRenderedPageBreak/>
              <w:t>4</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lastRenderedPageBreak/>
              <w:t>4</w:t>
            </w:r>
          </w:p>
        </w:tc>
        <w:tc>
          <w:tcPr>
            <w:tcW w:w="2254" w:type="dxa"/>
            <w:tcBorders>
              <w:top w:val="single" w:sz="4" w:space="0" w:color="000000"/>
              <w:left w:val="single" w:sz="4" w:space="0" w:color="000000"/>
              <w:bottom w:val="single" w:sz="4" w:space="0" w:color="000000"/>
              <w:right w:val="nil"/>
            </w:tcBorders>
            <w:hideMark/>
          </w:tcPr>
          <w:p w:rsidR="00AE1957" w:rsidRDefault="000145A9" w:rsidP="008D4498">
            <w:pPr>
              <w:widowControl/>
              <w:snapToGrid/>
              <w:spacing w:line="240" w:lineRule="auto"/>
              <w:ind w:left="57" w:right="57"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8D4498">
            <w:pPr>
              <w:widowControl/>
              <w:snapToGrid/>
              <w:spacing w:line="240" w:lineRule="auto"/>
              <w:ind w:left="57" w:right="57" w:firstLine="0"/>
              <w:jc w:val="left"/>
              <w:textAlignment w:val="auto"/>
              <w:rPr>
                <w:rFonts w:eastAsia="Times New Roman"/>
                <w:b/>
                <w:kern w:val="0"/>
                <w:sz w:val="20"/>
              </w:rPr>
            </w:pPr>
            <w:r w:rsidRPr="00F3292A">
              <w:rPr>
                <w:rFonts w:eastAsia="Times New Roman"/>
                <w:b/>
                <w:color w:val="000000"/>
                <w:spacing w:val="7"/>
                <w:kern w:val="0"/>
                <w:sz w:val="20"/>
              </w:rPr>
              <w:t>ПН3-87</w:t>
            </w:r>
          </w:p>
          <w:p w:rsidR="000145A9" w:rsidRPr="00F3292A" w:rsidRDefault="000145A9" w:rsidP="008D4498">
            <w:pPr>
              <w:widowControl/>
              <w:snapToGrid/>
              <w:spacing w:line="240" w:lineRule="auto"/>
              <w:ind w:left="57" w:right="57" w:firstLine="0"/>
              <w:jc w:val="left"/>
              <w:textAlignment w:val="auto"/>
              <w:rPr>
                <w:rFonts w:eastAsia="Times New Roman"/>
                <w:kern w:val="0"/>
                <w:sz w:val="20"/>
              </w:rPr>
            </w:pPr>
            <w:r w:rsidRPr="00F3292A">
              <w:rPr>
                <w:rFonts w:eastAsia="Times New Roman"/>
                <w:b/>
                <w:color w:val="000000"/>
                <w:spacing w:val="7"/>
                <w:kern w:val="0"/>
                <w:sz w:val="20"/>
              </w:rPr>
              <w:t>1-2</w:t>
            </w:r>
            <w:r w:rsidR="00AE1957">
              <w:rPr>
                <w:rFonts w:eastAsia="Times New Roman"/>
                <w:b/>
                <w:color w:val="000000"/>
                <w:spacing w:val="7"/>
                <w:kern w:val="0"/>
                <w:sz w:val="20"/>
              </w:rPr>
              <w:t xml:space="preserve"> </w:t>
            </w:r>
            <w:r w:rsidRPr="00F3292A">
              <w:rPr>
                <w:rFonts w:eastAsia="Times New Roman"/>
                <w:b/>
                <w:color w:val="000000"/>
                <w:spacing w:val="7"/>
                <w:kern w:val="0"/>
                <w:sz w:val="20"/>
              </w:rPr>
              <w:t>уров</w:t>
            </w:r>
            <w:r w:rsidR="00291921">
              <w:rPr>
                <w:rFonts w:eastAsia="Times New Roman"/>
                <w:b/>
                <w:color w:val="000000"/>
                <w:spacing w:val="7"/>
                <w:kern w:val="0"/>
                <w:sz w:val="20"/>
              </w:rPr>
              <w:t>е</w:t>
            </w:r>
            <w:r w:rsidRPr="00F3292A">
              <w:rPr>
                <w:rFonts w:eastAsia="Times New Roman"/>
                <w:b/>
                <w:color w:val="000000"/>
                <w:spacing w:val="7"/>
                <w:kern w:val="0"/>
                <w:sz w:val="20"/>
              </w:rPr>
              <w:t>н</w:t>
            </w:r>
            <w:r w:rsidR="00291921">
              <w:rPr>
                <w:rFonts w:eastAsia="Times New Roman"/>
                <w:b/>
                <w:color w:val="000000"/>
                <w:spacing w:val="7"/>
                <w:kern w:val="0"/>
                <w:sz w:val="20"/>
              </w:rPr>
              <w:t>ь</w:t>
            </w:r>
            <w:r w:rsidRPr="00F3292A">
              <w:rPr>
                <w:rFonts w:eastAsia="Times New Roman"/>
                <w:b/>
                <w:color w:val="000000"/>
                <w:spacing w:val="7"/>
                <w:kern w:val="0"/>
                <w:sz w:val="20"/>
              </w:rPr>
              <w:t xml:space="preserve">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 xml:space="preserve">Протез голени модульного типа 1-2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с повышенной упругостью носочной части; или Стопа шарнирная полиуретановая, монолитная. Тип протеза по назначению постоянный. </w:t>
            </w:r>
            <w:r w:rsidR="008D4498" w:rsidRPr="008D4498">
              <w:rPr>
                <w:rFonts w:eastAsia="Times New Roman"/>
                <w:color w:val="000000"/>
                <w:spacing w:val="7"/>
                <w:kern w:val="0"/>
                <w:sz w:val="20"/>
                <w:lang w:eastAsia="en-US" w:bidi="en-US"/>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t>14</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5</w:t>
            </w:r>
          </w:p>
        </w:tc>
        <w:tc>
          <w:tcPr>
            <w:tcW w:w="2254" w:type="dxa"/>
            <w:tcBorders>
              <w:top w:val="single" w:sz="4" w:space="0" w:color="000000"/>
              <w:left w:val="single" w:sz="4" w:space="0" w:color="000000"/>
              <w:bottom w:val="single" w:sz="4" w:space="0" w:color="000000"/>
              <w:right w:val="nil"/>
            </w:tcBorders>
            <w:hideMark/>
          </w:tcPr>
          <w:p w:rsidR="00291921" w:rsidRDefault="000145A9" w:rsidP="008D4498">
            <w:pPr>
              <w:widowControl/>
              <w:snapToGrid/>
              <w:spacing w:line="240" w:lineRule="auto"/>
              <w:ind w:left="57" w:right="57"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8D4498">
            <w:pPr>
              <w:widowControl/>
              <w:snapToGrid/>
              <w:spacing w:line="240" w:lineRule="auto"/>
              <w:ind w:left="57" w:right="57" w:firstLine="0"/>
              <w:jc w:val="left"/>
              <w:textAlignment w:val="auto"/>
              <w:rPr>
                <w:rFonts w:eastAsia="Times New Roman"/>
                <w:b/>
                <w:kern w:val="0"/>
                <w:sz w:val="20"/>
              </w:rPr>
            </w:pPr>
            <w:r w:rsidRPr="00F3292A">
              <w:rPr>
                <w:rFonts w:eastAsia="Times New Roman"/>
                <w:b/>
                <w:color w:val="000000"/>
                <w:spacing w:val="7"/>
                <w:kern w:val="0"/>
                <w:sz w:val="20"/>
              </w:rPr>
              <w:t>ПН3-87</w:t>
            </w:r>
          </w:p>
          <w:p w:rsidR="000145A9" w:rsidRPr="00F3292A" w:rsidRDefault="000145A9" w:rsidP="008D4498">
            <w:pPr>
              <w:widowControl/>
              <w:snapToGrid/>
              <w:spacing w:line="240" w:lineRule="auto"/>
              <w:ind w:left="57" w:right="57" w:firstLine="0"/>
              <w:jc w:val="left"/>
              <w:textAlignment w:val="auto"/>
              <w:rPr>
                <w:rFonts w:eastAsia="Times New Roman"/>
                <w:kern w:val="0"/>
                <w:sz w:val="20"/>
              </w:rPr>
            </w:pPr>
            <w:r w:rsidRPr="00F3292A">
              <w:rPr>
                <w:rFonts w:eastAsia="Times New Roman"/>
                <w:b/>
                <w:color w:val="000000"/>
                <w:spacing w:val="7"/>
                <w:kern w:val="0"/>
                <w:sz w:val="20"/>
              </w:rPr>
              <w:t>2-3</w:t>
            </w:r>
            <w:r w:rsidR="00291921">
              <w:rPr>
                <w:rFonts w:eastAsia="Times New Roman"/>
                <w:b/>
                <w:color w:val="000000"/>
                <w:spacing w:val="7"/>
                <w:kern w:val="0"/>
                <w:sz w:val="20"/>
              </w:rPr>
              <w:t xml:space="preserve"> </w:t>
            </w:r>
            <w:r w:rsidRPr="00F3292A">
              <w:rPr>
                <w:rFonts w:eastAsia="Times New Roman"/>
                <w:b/>
                <w:color w:val="000000"/>
                <w:spacing w:val="7"/>
                <w:kern w:val="0"/>
                <w:sz w:val="20"/>
              </w:rPr>
              <w:t>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kern w:val="0"/>
                <w:sz w:val="20"/>
              </w:rPr>
            </w:pPr>
            <w:r w:rsidRPr="00F3292A">
              <w:rPr>
                <w:rFonts w:eastAsia="Times New Roman"/>
                <w:kern w:val="0"/>
                <w:sz w:val="20"/>
              </w:rPr>
              <w:t xml:space="preserve">Протез голени модульного типа, 2-3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w:t>
            </w:r>
            <w:r w:rsidR="008D4498" w:rsidRPr="008D4498">
              <w:rPr>
                <w:rFonts w:eastAsia="Times New Roman"/>
                <w:kern w:val="0"/>
                <w:sz w:val="20"/>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t>60</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6</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snapToGrid/>
              <w:spacing w:line="240" w:lineRule="auto"/>
              <w:ind w:left="57" w:right="57" w:firstLine="0"/>
              <w:jc w:val="left"/>
              <w:textAlignment w:val="auto"/>
              <w:rPr>
                <w:rFonts w:eastAsia="Times New Roman"/>
                <w:bCs/>
                <w:kern w:val="0"/>
                <w:sz w:val="20"/>
              </w:rPr>
            </w:pPr>
            <w:r w:rsidRPr="00F3292A">
              <w:rPr>
                <w:rFonts w:eastAsia="Times New Roman"/>
                <w:bCs/>
                <w:kern w:val="0"/>
                <w:sz w:val="20"/>
              </w:rPr>
              <w:t xml:space="preserve">Выполнение работ по изготовлению и </w:t>
            </w:r>
            <w:r w:rsidRPr="00F3292A">
              <w:rPr>
                <w:rFonts w:eastAsia="Times New Roman"/>
                <w:bCs/>
                <w:kern w:val="0"/>
                <w:sz w:val="20"/>
              </w:rPr>
              <w:lastRenderedPageBreak/>
              <w:t xml:space="preserve">обеспечению протезом голени модульного типа </w:t>
            </w:r>
          </w:p>
          <w:p w:rsidR="000145A9" w:rsidRPr="00F3292A" w:rsidRDefault="000145A9" w:rsidP="008D4498">
            <w:pPr>
              <w:widowControl/>
              <w:snapToGrid/>
              <w:spacing w:line="240" w:lineRule="auto"/>
              <w:ind w:left="57" w:right="57" w:firstLine="0"/>
              <w:jc w:val="left"/>
              <w:textAlignment w:val="auto"/>
              <w:rPr>
                <w:rFonts w:eastAsia="Times New Roman"/>
                <w:b/>
                <w:bCs/>
                <w:kern w:val="0"/>
                <w:sz w:val="20"/>
              </w:rPr>
            </w:pPr>
            <w:r w:rsidRPr="00F3292A">
              <w:rPr>
                <w:rFonts w:eastAsia="Times New Roman"/>
                <w:b/>
                <w:color w:val="000000"/>
                <w:spacing w:val="7"/>
                <w:kern w:val="0"/>
                <w:sz w:val="20"/>
              </w:rPr>
              <w:t>ПН3-87</w:t>
            </w:r>
          </w:p>
          <w:p w:rsidR="000145A9" w:rsidRPr="00F3292A" w:rsidRDefault="000145A9" w:rsidP="008D4498">
            <w:pPr>
              <w:widowControl/>
              <w:snapToGrid/>
              <w:spacing w:line="240" w:lineRule="auto"/>
              <w:ind w:left="57" w:right="57" w:firstLine="0"/>
              <w:jc w:val="left"/>
              <w:textAlignment w:val="auto"/>
              <w:rPr>
                <w:rFonts w:eastAsia="Times New Roman"/>
                <w:bCs/>
                <w:kern w:val="0"/>
                <w:sz w:val="20"/>
              </w:rPr>
            </w:pPr>
            <w:r w:rsidRPr="00F3292A">
              <w:rPr>
                <w:rFonts w:eastAsia="Times New Roman"/>
                <w:b/>
                <w:color w:val="000000"/>
                <w:spacing w:val="7"/>
                <w:kern w:val="0"/>
                <w:sz w:val="20"/>
              </w:rPr>
              <w:t>2-3 уровень активности с силиконовым чехлом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lastRenderedPageBreak/>
              <w:t xml:space="preserve">Протез голени модульного типа, 2-3 уровень активности с силиконовым чехлом; облицовка </w:t>
            </w:r>
            <w:r w:rsidRPr="00F3292A">
              <w:rPr>
                <w:rFonts w:eastAsia="Times New Roman"/>
                <w:color w:val="000000"/>
                <w:spacing w:val="7"/>
                <w:kern w:val="0"/>
                <w:sz w:val="20"/>
                <w:lang w:eastAsia="en-US" w:bidi="en-US"/>
              </w:rPr>
              <w:lastRenderedPageBreak/>
              <w:t>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lastRenderedPageBreak/>
              <w:t>8</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lastRenderedPageBreak/>
              <w:t>7</w:t>
            </w:r>
          </w:p>
        </w:tc>
        <w:tc>
          <w:tcPr>
            <w:tcW w:w="2254" w:type="dxa"/>
            <w:tcBorders>
              <w:top w:val="single" w:sz="4" w:space="0" w:color="000000"/>
              <w:left w:val="single" w:sz="4" w:space="0" w:color="000000"/>
              <w:bottom w:val="single" w:sz="4" w:space="0" w:color="000000"/>
              <w:right w:val="nil"/>
            </w:tcBorders>
            <w:hideMark/>
          </w:tcPr>
          <w:p w:rsidR="00032507" w:rsidRDefault="000145A9" w:rsidP="008D4498">
            <w:pPr>
              <w:widowControl/>
              <w:snapToGrid/>
              <w:spacing w:line="240" w:lineRule="auto"/>
              <w:ind w:left="57" w:right="57"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8D4498">
            <w:pPr>
              <w:widowControl/>
              <w:snapToGrid/>
              <w:spacing w:line="240" w:lineRule="auto"/>
              <w:ind w:left="57" w:right="57" w:firstLine="0"/>
              <w:jc w:val="left"/>
              <w:textAlignment w:val="auto"/>
              <w:rPr>
                <w:rFonts w:eastAsia="Times New Roman"/>
                <w:b/>
                <w:kern w:val="0"/>
                <w:sz w:val="20"/>
              </w:rPr>
            </w:pPr>
            <w:r w:rsidRPr="00F3292A">
              <w:rPr>
                <w:rFonts w:eastAsia="Times New Roman"/>
                <w:b/>
                <w:color w:val="000000"/>
                <w:spacing w:val="7"/>
                <w:kern w:val="0"/>
                <w:sz w:val="20"/>
              </w:rPr>
              <w:t>ПН3-90</w:t>
            </w:r>
          </w:p>
          <w:p w:rsidR="000145A9" w:rsidRPr="00F3292A" w:rsidRDefault="000145A9" w:rsidP="008D4498">
            <w:pPr>
              <w:widowControl/>
              <w:snapToGrid/>
              <w:spacing w:line="240" w:lineRule="auto"/>
              <w:ind w:left="57" w:right="57" w:firstLine="0"/>
              <w:jc w:val="left"/>
              <w:textAlignment w:val="auto"/>
              <w:rPr>
                <w:rFonts w:eastAsia="Times New Roman"/>
                <w:b/>
                <w:kern w:val="0"/>
                <w:sz w:val="20"/>
              </w:rPr>
            </w:pPr>
            <w:r w:rsidRPr="00F3292A">
              <w:rPr>
                <w:rFonts w:eastAsia="Times New Roman"/>
                <w:b/>
                <w:color w:val="000000"/>
                <w:spacing w:val="7"/>
                <w:kern w:val="0"/>
                <w:sz w:val="20"/>
              </w:rPr>
              <w:t>3-4 уровень активности с силиконовым чехлом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модульного типа, 3-4 уровень активности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t>6</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8</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snapToGrid/>
              <w:spacing w:line="240" w:lineRule="auto"/>
              <w:ind w:left="57" w:right="57" w:firstLine="0"/>
              <w:jc w:val="left"/>
              <w:textAlignment w:val="auto"/>
              <w:rPr>
                <w:rFonts w:eastAsia="Times New Roman"/>
                <w:color w:val="000000"/>
                <w:kern w:val="0"/>
                <w:sz w:val="20"/>
              </w:rPr>
            </w:pPr>
            <w:r w:rsidRPr="00F3292A">
              <w:rPr>
                <w:rFonts w:eastAsia="Times New Roman"/>
                <w:color w:val="000000"/>
                <w:kern w:val="0"/>
                <w:sz w:val="20"/>
              </w:rPr>
              <w:t>Выполнение работ по изготовлению и обеспечению протезом голени модульным для купания</w:t>
            </w:r>
          </w:p>
          <w:p w:rsidR="000145A9" w:rsidRPr="00F3292A" w:rsidRDefault="000145A9" w:rsidP="008D4498">
            <w:pPr>
              <w:widowControl/>
              <w:snapToGrid/>
              <w:spacing w:line="240" w:lineRule="auto"/>
              <w:ind w:left="57" w:right="57" w:firstLine="0"/>
              <w:jc w:val="left"/>
              <w:textAlignment w:val="auto"/>
              <w:rPr>
                <w:rFonts w:eastAsia="Times New Roman"/>
                <w:b/>
                <w:color w:val="000000"/>
                <w:kern w:val="0"/>
                <w:sz w:val="20"/>
              </w:rPr>
            </w:pPr>
            <w:r w:rsidRPr="00F3292A">
              <w:rPr>
                <w:rFonts w:eastAsia="Times New Roman"/>
                <w:b/>
                <w:color w:val="000000"/>
                <w:spacing w:val="7"/>
                <w:kern w:val="0"/>
                <w:sz w:val="20"/>
              </w:rPr>
              <w:t>ПН3-АКВА</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kern w:val="0"/>
                <w:sz w:val="20"/>
              </w:rPr>
            </w:pPr>
            <w:r w:rsidRPr="00F3292A">
              <w:rPr>
                <w:rFonts w:eastAsia="Times New Roman"/>
                <w:kern w:val="0"/>
                <w:sz w:val="20"/>
              </w:rPr>
              <w:t>Протез голени модульный для купания;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или натурального полипропиленового пластика. Вкладная гильза из вспененных материалов или чехол полимерный гелиевый. Крепление протеза голени на инвалиде с использованием наколенника; замка для полимерных чехлов. Регулировочно-соединительное устройство на нагрузку до 125 кг. Система с противоскользящими присосками для хождения по мокрой и скользкой поверхности; поворотное устройство отсутствует. Тип протеза по назначению: для принятия водных процедур.  Чехол - наличие.</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t>4</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8D4498">
            <w:pPr>
              <w:spacing w:line="240" w:lineRule="auto"/>
              <w:ind w:left="57" w:right="57" w:firstLine="0"/>
              <w:rPr>
                <w:kern w:val="2"/>
                <w:sz w:val="20"/>
              </w:rPr>
            </w:pPr>
            <w:r w:rsidRPr="00F3292A">
              <w:rPr>
                <w:kern w:val="2"/>
                <w:sz w:val="20"/>
              </w:rPr>
              <w:t>9</w:t>
            </w:r>
          </w:p>
        </w:tc>
        <w:tc>
          <w:tcPr>
            <w:tcW w:w="2254" w:type="dxa"/>
            <w:tcBorders>
              <w:top w:val="single" w:sz="4" w:space="0" w:color="000000"/>
              <w:left w:val="single" w:sz="4" w:space="0" w:color="000000"/>
              <w:bottom w:val="single" w:sz="4" w:space="0" w:color="000000"/>
              <w:right w:val="nil"/>
            </w:tcBorders>
            <w:hideMark/>
          </w:tcPr>
          <w:p w:rsidR="0023601C" w:rsidRDefault="000145A9" w:rsidP="008D4498">
            <w:pPr>
              <w:widowControl/>
              <w:snapToGrid/>
              <w:spacing w:line="240" w:lineRule="auto"/>
              <w:ind w:left="57" w:right="57" w:firstLine="0"/>
              <w:jc w:val="left"/>
              <w:textAlignment w:val="auto"/>
              <w:rPr>
                <w:rFonts w:eastAsia="Times New Roman"/>
                <w:color w:val="000000"/>
                <w:kern w:val="0"/>
                <w:sz w:val="20"/>
              </w:rPr>
            </w:pPr>
            <w:r w:rsidRPr="00F3292A">
              <w:rPr>
                <w:rFonts w:eastAsia="Times New Roman"/>
                <w:color w:val="000000"/>
                <w:kern w:val="0"/>
                <w:sz w:val="20"/>
              </w:rPr>
              <w:t>Выполнение работ по изготовлению и обеспечению протезом бедра модульным</w:t>
            </w:r>
          </w:p>
          <w:p w:rsidR="000145A9" w:rsidRPr="00F3292A" w:rsidRDefault="000145A9" w:rsidP="008D4498">
            <w:pPr>
              <w:widowControl/>
              <w:snapToGrid/>
              <w:spacing w:line="240" w:lineRule="auto"/>
              <w:ind w:left="57" w:right="57" w:firstLine="0"/>
              <w:jc w:val="left"/>
              <w:textAlignment w:val="auto"/>
              <w:rPr>
                <w:rFonts w:eastAsia="Times New Roman"/>
                <w:b/>
                <w:color w:val="000000"/>
                <w:kern w:val="0"/>
                <w:sz w:val="20"/>
              </w:rPr>
            </w:pPr>
            <w:r w:rsidRPr="00F3292A">
              <w:rPr>
                <w:rFonts w:eastAsia="Times New Roman"/>
                <w:b/>
                <w:color w:val="000000"/>
                <w:spacing w:val="7"/>
                <w:kern w:val="0"/>
                <w:sz w:val="20"/>
              </w:rPr>
              <w:lastRenderedPageBreak/>
              <w:t>ПН6-72</w:t>
            </w:r>
          </w:p>
          <w:p w:rsidR="000145A9" w:rsidRPr="00F3292A" w:rsidRDefault="000145A9" w:rsidP="008D4498">
            <w:pPr>
              <w:widowControl/>
              <w:snapToGrid/>
              <w:spacing w:line="240" w:lineRule="auto"/>
              <w:ind w:left="57" w:right="57" w:firstLine="0"/>
              <w:jc w:val="left"/>
              <w:textAlignment w:val="auto"/>
              <w:rPr>
                <w:rFonts w:eastAsia="Times New Roman"/>
                <w:color w:val="000000"/>
                <w:kern w:val="0"/>
                <w:sz w:val="20"/>
              </w:rPr>
            </w:pPr>
            <w:r w:rsidRPr="00F3292A">
              <w:rPr>
                <w:rFonts w:eastAsia="Times New Roman"/>
                <w:b/>
                <w:color w:val="000000"/>
                <w:spacing w:val="7"/>
                <w:kern w:val="0"/>
                <w:sz w:val="20"/>
              </w:rPr>
              <w:t>1-2 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lastRenderedPageBreak/>
              <w:t xml:space="preserve">Протез бедра модульный, 1-2 уровень активности; облицовка мягкая полиуретановая (листовой поролон), покрытие облицовки чулки силоновые ортопедические. Приемная гильза </w:t>
            </w:r>
            <w:r w:rsidRPr="00F3292A">
              <w:rPr>
                <w:rFonts w:eastAsia="Times New Roman"/>
                <w:color w:val="000000"/>
                <w:spacing w:val="7"/>
                <w:kern w:val="0"/>
                <w:sz w:val="20"/>
                <w:lang w:eastAsia="en-US" w:bidi="en-US"/>
              </w:rPr>
              <w:lastRenderedPageBreak/>
              <w:t xml:space="preserve">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шарнирная полиуретановая, монолитная.  Коленный шарнир одноосный, или полицентрический, или моноцентрический с ручным замком; или Коленный шарнир одноосный с механизмом торможения с зависимым механическим регулированием фаз сгибания-разгибания или механизмом торможения, отключающимся при переходе на передний отдел стопы или Коленный шарнир полицентрический с «геометрическим замком» с зависимым механическим регулированием фаз сгибания-разгибания. Тип протеза по назначению: постоянный. </w:t>
            </w:r>
            <w:r w:rsidR="008D4498" w:rsidRPr="008D4498">
              <w:rPr>
                <w:rFonts w:eastAsia="Times New Roman"/>
                <w:color w:val="000000"/>
                <w:spacing w:val="7"/>
                <w:kern w:val="0"/>
                <w:sz w:val="20"/>
                <w:lang w:eastAsia="en-US" w:bidi="en-US"/>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lastRenderedPageBreak/>
              <w:t>18</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1C0047">
            <w:pPr>
              <w:spacing w:line="240" w:lineRule="auto"/>
              <w:ind w:left="57" w:right="57" w:firstLine="0"/>
              <w:jc w:val="center"/>
              <w:rPr>
                <w:kern w:val="2"/>
                <w:sz w:val="20"/>
              </w:rPr>
            </w:pPr>
            <w:r w:rsidRPr="00F3292A">
              <w:rPr>
                <w:kern w:val="2"/>
                <w:sz w:val="20"/>
              </w:rPr>
              <w:lastRenderedPageBreak/>
              <w:t>10</w:t>
            </w:r>
          </w:p>
        </w:tc>
        <w:tc>
          <w:tcPr>
            <w:tcW w:w="2254" w:type="dxa"/>
            <w:tcBorders>
              <w:top w:val="single" w:sz="4" w:space="0" w:color="000000"/>
              <w:left w:val="single" w:sz="4" w:space="0" w:color="000000"/>
              <w:bottom w:val="single" w:sz="4" w:space="0" w:color="000000"/>
              <w:right w:val="nil"/>
            </w:tcBorders>
            <w:hideMark/>
          </w:tcPr>
          <w:p w:rsidR="0023601C" w:rsidRDefault="000145A9" w:rsidP="008D4498">
            <w:pPr>
              <w:widowControl/>
              <w:snapToGrid/>
              <w:spacing w:line="240" w:lineRule="auto"/>
              <w:ind w:left="57" w:right="57" w:firstLine="0"/>
              <w:jc w:val="left"/>
              <w:textAlignment w:val="auto"/>
              <w:rPr>
                <w:rFonts w:eastAsia="Times New Roman"/>
                <w:color w:val="000000"/>
                <w:spacing w:val="7"/>
                <w:kern w:val="2"/>
                <w:sz w:val="20"/>
              </w:rPr>
            </w:pPr>
            <w:r w:rsidRPr="00F3292A">
              <w:rPr>
                <w:rFonts w:eastAsia="Times New Roman"/>
                <w:color w:val="000000"/>
                <w:spacing w:val="7"/>
                <w:kern w:val="2"/>
                <w:sz w:val="20"/>
              </w:rPr>
              <w:t>Выполнение работ по изготовлению и обеспечению протезом бедра модульным</w:t>
            </w:r>
          </w:p>
          <w:p w:rsidR="000145A9" w:rsidRPr="00F3292A" w:rsidRDefault="000145A9" w:rsidP="008D4498">
            <w:pPr>
              <w:widowControl/>
              <w:snapToGrid/>
              <w:spacing w:line="240" w:lineRule="auto"/>
              <w:ind w:left="57" w:right="57" w:firstLine="0"/>
              <w:jc w:val="left"/>
              <w:textAlignment w:val="auto"/>
              <w:rPr>
                <w:rFonts w:eastAsia="Times New Roman"/>
                <w:b/>
                <w:color w:val="000000"/>
                <w:spacing w:val="7"/>
                <w:kern w:val="2"/>
                <w:sz w:val="20"/>
              </w:rPr>
            </w:pPr>
            <w:r w:rsidRPr="00F3292A">
              <w:rPr>
                <w:rFonts w:eastAsia="Times New Roman"/>
                <w:b/>
                <w:color w:val="000000"/>
                <w:spacing w:val="7"/>
                <w:kern w:val="0"/>
                <w:sz w:val="20"/>
              </w:rPr>
              <w:t>ПН6-73</w:t>
            </w:r>
          </w:p>
          <w:p w:rsidR="000145A9" w:rsidRPr="00F3292A" w:rsidRDefault="000145A9" w:rsidP="008D4498">
            <w:pPr>
              <w:widowControl/>
              <w:snapToGrid/>
              <w:spacing w:line="240" w:lineRule="auto"/>
              <w:ind w:left="57" w:right="57" w:firstLine="0"/>
              <w:jc w:val="left"/>
              <w:textAlignment w:val="auto"/>
              <w:rPr>
                <w:rFonts w:eastAsia="Times New Roman"/>
                <w:color w:val="000000"/>
                <w:spacing w:val="7"/>
                <w:kern w:val="2"/>
                <w:sz w:val="20"/>
              </w:rPr>
            </w:pPr>
            <w:r w:rsidRPr="00F3292A">
              <w:rPr>
                <w:rFonts w:eastAsia="Times New Roman"/>
                <w:b/>
                <w:color w:val="000000"/>
                <w:spacing w:val="7"/>
                <w:kern w:val="0"/>
                <w:sz w:val="20"/>
              </w:rPr>
              <w:t>2-3 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D4498">
            <w:pPr>
              <w:widowControl/>
              <w:autoSpaceDE w:val="0"/>
              <w:snapToGrid/>
              <w:spacing w:line="240" w:lineRule="auto"/>
              <w:ind w:left="57" w:right="57"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 xml:space="preserve">Протез бедра модульный, 2-3 уровень активности;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Коленный шарнир полицентрический с «геометрическим замком» с зависимым или с независимым механическим регулированием фаз сгибания-разгибания, с замком, отключающимся при переходе на передний отдел стопы, с упругим подгибанием; или независимым пневматическим регулированием фаз сгибания-разгибания; или Коленный шарнир одноосный с </w:t>
            </w:r>
            <w:r w:rsidRPr="00F3292A">
              <w:rPr>
                <w:rFonts w:eastAsia="Times New Roman"/>
                <w:color w:val="000000"/>
                <w:spacing w:val="7"/>
                <w:kern w:val="0"/>
                <w:sz w:val="20"/>
                <w:lang w:eastAsia="en-US" w:bidi="en-US"/>
              </w:rPr>
              <w:lastRenderedPageBreak/>
              <w:t xml:space="preserve">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w:t>
            </w:r>
            <w:r w:rsidR="008D4498" w:rsidRPr="008D4498">
              <w:rPr>
                <w:rFonts w:eastAsia="Times New Roman"/>
                <w:color w:val="000000"/>
                <w:spacing w:val="7"/>
                <w:kern w:val="0"/>
                <w:sz w:val="20"/>
                <w:lang w:eastAsia="en-US" w:bidi="en-US"/>
              </w:rPr>
              <w:t>Чехлы: силоновые, хлопчатобумажные, шерстяные (на выбор получателя) не менее 8 шт.–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1C0047" w:rsidP="008D4498">
            <w:pPr>
              <w:spacing w:line="240" w:lineRule="auto"/>
              <w:ind w:left="57" w:right="57" w:firstLine="0"/>
              <w:jc w:val="center"/>
              <w:rPr>
                <w:kern w:val="2"/>
                <w:sz w:val="20"/>
              </w:rPr>
            </w:pPr>
            <w:r>
              <w:rPr>
                <w:kern w:val="2"/>
                <w:sz w:val="20"/>
              </w:rPr>
              <w:lastRenderedPageBreak/>
              <w:t>18</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8D4498">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8D4498" w:rsidRPr="00F3292A" w:rsidTr="00753734">
        <w:tc>
          <w:tcPr>
            <w:tcW w:w="425" w:type="dxa"/>
            <w:tcBorders>
              <w:top w:val="single" w:sz="4" w:space="0" w:color="000000"/>
              <w:left w:val="single" w:sz="4" w:space="0" w:color="000000"/>
              <w:bottom w:val="single" w:sz="4" w:space="0" w:color="000000"/>
              <w:right w:val="nil"/>
            </w:tcBorders>
          </w:tcPr>
          <w:p w:rsidR="008D4498" w:rsidRDefault="001C0047" w:rsidP="001C0047">
            <w:pPr>
              <w:spacing w:line="240" w:lineRule="auto"/>
              <w:ind w:left="57" w:right="57" w:firstLine="0"/>
              <w:jc w:val="center"/>
              <w:rPr>
                <w:kern w:val="2"/>
                <w:sz w:val="20"/>
              </w:rPr>
            </w:pPr>
            <w:r>
              <w:rPr>
                <w:kern w:val="2"/>
                <w:sz w:val="20"/>
              </w:rPr>
              <w:lastRenderedPageBreak/>
              <w:t>11</w:t>
            </w:r>
          </w:p>
        </w:tc>
        <w:tc>
          <w:tcPr>
            <w:tcW w:w="2254" w:type="dxa"/>
            <w:tcBorders>
              <w:top w:val="single" w:sz="4" w:space="0" w:color="auto"/>
              <w:left w:val="single" w:sz="4" w:space="0" w:color="auto"/>
              <w:bottom w:val="single" w:sz="4" w:space="0" w:color="auto"/>
              <w:right w:val="single" w:sz="4" w:space="0" w:color="auto"/>
            </w:tcBorders>
          </w:tcPr>
          <w:p w:rsidR="008D4498" w:rsidRPr="008D4498" w:rsidRDefault="008D4498" w:rsidP="008D4498">
            <w:pPr>
              <w:spacing w:line="240" w:lineRule="auto"/>
              <w:ind w:left="57" w:right="57" w:firstLine="0"/>
              <w:rPr>
                <w:sz w:val="20"/>
              </w:rPr>
            </w:pPr>
            <w:r w:rsidRPr="008D4498">
              <w:rPr>
                <w:sz w:val="20"/>
              </w:rPr>
              <w:t>Выполнение работ по изготовлению и обеспечению протезом бедра модульным, 3-4 уровень активности</w:t>
            </w:r>
          </w:p>
          <w:p w:rsidR="008D4498" w:rsidRPr="008D4498" w:rsidRDefault="008D4498" w:rsidP="008D4498">
            <w:pPr>
              <w:spacing w:line="240" w:lineRule="auto"/>
              <w:ind w:left="57" w:right="57" w:firstLine="0"/>
              <w:rPr>
                <w:b/>
                <w:sz w:val="20"/>
              </w:rPr>
            </w:pPr>
            <w:r w:rsidRPr="008D4498">
              <w:rPr>
                <w:b/>
                <w:color w:val="000000"/>
                <w:spacing w:val="7"/>
                <w:sz w:val="20"/>
              </w:rPr>
              <w:t>ПН6-71</w:t>
            </w:r>
          </w:p>
          <w:p w:rsidR="008D4498" w:rsidRPr="008D4498" w:rsidRDefault="008D4498" w:rsidP="008D4498">
            <w:pPr>
              <w:spacing w:line="240" w:lineRule="auto"/>
              <w:ind w:left="57" w:right="57" w:firstLine="0"/>
              <w:rPr>
                <w:sz w:val="20"/>
              </w:rPr>
            </w:pPr>
            <w:r w:rsidRPr="008D4498">
              <w:rPr>
                <w:b/>
                <w:color w:val="000000"/>
                <w:spacing w:val="7"/>
                <w:sz w:val="20"/>
              </w:rPr>
              <w:t>3-4 уровень активности</w:t>
            </w:r>
          </w:p>
        </w:tc>
        <w:tc>
          <w:tcPr>
            <w:tcW w:w="4536" w:type="dxa"/>
            <w:tcBorders>
              <w:top w:val="single" w:sz="4" w:space="0" w:color="auto"/>
              <w:left w:val="single" w:sz="4" w:space="0" w:color="auto"/>
              <w:bottom w:val="single" w:sz="4" w:space="0" w:color="auto"/>
              <w:right w:val="single" w:sz="4" w:space="0" w:color="auto"/>
            </w:tcBorders>
          </w:tcPr>
          <w:p w:rsidR="008D4498" w:rsidRPr="008D4498" w:rsidRDefault="008D4498" w:rsidP="008D4498">
            <w:pPr>
              <w:spacing w:line="240" w:lineRule="auto"/>
              <w:ind w:left="57" w:right="57" w:firstLine="0"/>
              <w:rPr>
                <w:color w:val="000000"/>
                <w:spacing w:val="7"/>
                <w:kern w:val="0"/>
                <w:sz w:val="20"/>
                <w:lang w:eastAsia="en-US" w:bidi="en-US"/>
              </w:rPr>
            </w:pPr>
            <w:r w:rsidRPr="008D4498">
              <w:rPr>
                <w:color w:val="000000"/>
                <w:spacing w:val="7"/>
                <w:kern w:val="0"/>
                <w:sz w:val="20"/>
                <w:lang w:eastAsia="en-US" w:bidi="en-US"/>
              </w:rPr>
              <w:t>Протез бедра модульный,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полицентрический с независимым механическим или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с фиксацией от вертикальной нагрузки и гидравлической системой управления.   Тип протеза по назначению: постоянный. Чехлы: силоновые, хлопчатобумажные, шерстяные (на выбор получателя) не менее 8 шт.– наличие обязательно.</w:t>
            </w:r>
          </w:p>
        </w:tc>
        <w:tc>
          <w:tcPr>
            <w:tcW w:w="900" w:type="dxa"/>
            <w:tcBorders>
              <w:top w:val="single" w:sz="4" w:space="0" w:color="auto"/>
              <w:left w:val="single" w:sz="4" w:space="0" w:color="auto"/>
              <w:bottom w:val="single" w:sz="4" w:space="0" w:color="auto"/>
              <w:right w:val="single" w:sz="4" w:space="0" w:color="auto"/>
            </w:tcBorders>
          </w:tcPr>
          <w:p w:rsidR="008D4498" w:rsidRPr="008D4498" w:rsidRDefault="001C0047" w:rsidP="001C0047">
            <w:pPr>
              <w:spacing w:line="240" w:lineRule="auto"/>
              <w:ind w:left="57" w:right="57" w:firstLine="0"/>
              <w:jc w:val="center"/>
              <w:rPr>
                <w:color w:val="000000"/>
                <w:spacing w:val="7"/>
                <w:kern w:val="0"/>
                <w:sz w:val="20"/>
                <w:lang w:eastAsia="en-US" w:bidi="en-US"/>
              </w:rPr>
            </w:pPr>
            <w:r>
              <w:rPr>
                <w:color w:val="000000"/>
                <w:spacing w:val="7"/>
                <w:kern w:val="0"/>
                <w:sz w:val="20"/>
                <w:lang w:eastAsia="en-US" w:bidi="en-US"/>
              </w:rPr>
              <w:t>5</w:t>
            </w:r>
          </w:p>
        </w:tc>
        <w:tc>
          <w:tcPr>
            <w:tcW w:w="1368" w:type="dxa"/>
            <w:tcBorders>
              <w:top w:val="single" w:sz="4" w:space="0" w:color="auto"/>
              <w:left w:val="single" w:sz="2" w:space="0" w:color="000000"/>
              <w:bottom w:val="single" w:sz="4" w:space="0" w:color="auto"/>
              <w:right w:val="single" w:sz="2" w:space="0" w:color="000000"/>
            </w:tcBorders>
          </w:tcPr>
          <w:p w:rsidR="001C0047" w:rsidRDefault="001C0047" w:rsidP="001C0047">
            <w:pPr>
              <w:spacing w:line="240" w:lineRule="auto"/>
              <w:ind w:left="57" w:right="57" w:firstLine="0"/>
              <w:jc w:val="center"/>
              <w:rPr>
                <w:rFonts w:eastAsia="Arial CYR"/>
                <w:color w:val="000000"/>
                <w:spacing w:val="-6"/>
                <w:kern w:val="0"/>
                <w:sz w:val="20"/>
                <w:lang w:eastAsia="ru-RU" w:bidi="fa-IR"/>
              </w:rPr>
            </w:pPr>
            <w:r w:rsidRPr="00F3292A">
              <w:rPr>
                <w:rFonts w:eastAsia="Arial CYR"/>
                <w:color w:val="000000"/>
                <w:spacing w:val="-6"/>
                <w:kern w:val="0"/>
                <w:sz w:val="20"/>
                <w:lang w:eastAsia="ru-RU" w:bidi="fa-IR"/>
              </w:rPr>
              <w:t>не менее</w:t>
            </w:r>
          </w:p>
          <w:p w:rsidR="008D4498" w:rsidRPr="008D4498" w:rsidRDefault="001C0047" w:rsidP="001C0047">
            <w:pPr>
              <w:spacing w:line="240" w:lineRule="auto"/>
              <w:ind w:left="57" w:right="57" w:firstLine="0"/>
              <w:jc w:val="center"/>
              <w:rPr>
                <w:sz w:val="20"/>
              </w:rPr>
            </w:pPr>
            <w:r w:rsidRPr="00F3292A">
              <w:rPr>
                <w:rFonts w:eastAsia="Arial CYR"/>
                <w:color w:val="000000"/>
                <w:spacing w:val="-6"/>
                <w:kern w:val="0"/>
                <w:sz w:val="20"/>
                <w:lang w:eastAsia="ru-RU" w:bidi="fa-IR"/>
              </w:rPr>
              <w:t>12 месяцев</w:t>
            </w:r>
          </w:p>
        </w:tc>
      </w:tr>
      <w:tr w:rsidR="0029653D" w:rsidRPr="00F3292A" w:rsidTr="00716163">
        <w:tc>
          <w:tcPr>
            <w:tcW w:w="425" w:type="dxa"/>
            <w:tcBorders>
              <w:top w:val="single" w:sz="4" w:space="0" w:color="000000"/>
              <w:left w:val="single" w:sz="4" w:space="0" w:color="000000"/>
              <w:bottom w:val="single" w:sz="4" w:space="0" w:color="000000"/>
              <w:right w:val="nil"/>
            </w:tcBorders>
          </w:tcPr>
          <w:p w:rsidR="0029653D" w:rsidRDefault="001C0047" w:rsidP="001C0047">
            <w:pPr>
              <w:spacing w:line="240" w:lineRule="auto"/>
              <w:ind w:left="57" w:right="57" w:firstLine="0"/>
              <w:jc w:val="center"/>
              <w:rPr>
                <w:kern w:val="2"/>
                <w:sz w:val="20"/>
              </w:rPr>
            </w:pPr>
            <w:r>
              <w:rPr>
                <w:kern w:val="2"/>
                <w:sz w:val="20"/>
              </w:rPr>
              <w:t>12</w:t>
            </w:r>
          </w:p>
        </w:tc>
        <w:tc>
          <w:tcPr>
            <w:tcW w:w="2254" w:type="dxa"/>
            <w:tcBorders>
              <w:top w:val="single" w:sz="4" w:space="0" w:color="auto"/>
              <w:left w:val="single" w:sz="4" w:space="0" w:color="auto"/>
              <w:bottom w:val="single" w:sz="4" w:space="0" w:color="auto"/>
              <w:right w:val="single" w:sz="4" w:space="0" w:color="auto"/>
            </w:tcBorders>
          </w:tcPr>
          <w:p w:rsidR="0029653D" w:rsidRDefault="0029653D" w:rsidP="0029653D">
            <w:pPr>
              <w:spacing w:line="240" w:lineRule="auto"/>
              <w:ind w:left="57" w:right="57" w:firstLine="0"/>
              <w:rPr>
                <w:color w:val="000000"/>
                <w:sz w:val="20"/>
              </w:rPr>
            </w:pPr>
            <w:r w:rsidRPr="00FA395C">
              <w:rPr>
                <w:color w:val="000000"/>
                <w:sz w:val="20"/>
              </w:rPr>
              <w:t>Выполнение работ по изготовлению и обеспечению протезом бедра модульным, со скелетированной гильзой, 3-4 уровень активности</w:t>
            </w:r>
          </w:p>
          <w:p w:rsidR="0029653D" w:rsidRPr="009A666C" w:rsidRDefault="0029653D" w:rsidP="0029653D">
            <w:pPr>
              <w:spacing w:line="240" w:lineRule="auto"/>
              <w:ind w:left="57" w:right="57" w:firstLine="0"/>
              <w:rPr>
                <w:b/>
                <w:color w:val="000000"/>
                <w:spacing w:val="7"/>
                <w:sz w:val="20"/>
              </w:rPr>
            </w:pPr>
            <w:r w:rsidRPr="009A666C">
              <w:rPr>
                <w:b/>
                <w:color w:val="000000"/>
                <w:spacing w:val="7"/>
                <w:sz w:val="20"/>
              </w:rPr>
              <w:t>ПН6-71 со скелетированной гильзой</w:t>
            </w:r>
          </w:p>
          <w:p w:rsidR="0029653D" w:rsidRPr="00FA395C" w:rsidRDefault="0029653D" w:rsidP="0029653D">
            <w:pPr>
              <w:spacing w:line="240" w:lineRule="auto"/>
              <w:ind w:left="57" w:right="57" w:firstLine="0"/>
              <w:rPr>
                <w:color w:val="000000"/>
                <w:sz w:val="20"/>
              </w:rPr>
            </w:pPr>
            <w:r w:rsidRPr="009A666C">
              <w:rPr>
                <w:b/>
                <w:color w:val="000000"/>
                <w:spacing w:val="7"/>
                <w:sz w:val="20"/>
              </w:rPr>
              <w:t>3-4 уровень активности</w:t>
            </w:r>
          </w:p>
        </w:tc>
        <w:tc>
          <w:tcPr>
            <w:tcW w:w="4536" w:type="dxa"/>
            <w:tcBorders>
              <w:top w:val="single" w:sz="4" w:space="0" w:color="auto"/>
              <w:left w:val="single" w:sz="4" w:space="0" w:color="auto"/>
              <w:bottom w:val="single" w:sz="4" w:space="0" w:color="auto"/>
              <w:right w:val="single" w:sz="4" w:space="0" w:color="auto"/>
            </w:tcBorders>
          </w:tcPr>
          <w:p w:rsidR="0029653D" w:rsidRPr="00115F1B" w:rsidRDefault="0029653D" w:rsidP="0029653D">
            <w:pPr>
              <w:tabs>
                <w:tab w:val="left" w:pos="617"/>
              </w:tabs>
              <w:autoSpaceDE w:val="0"/>
              <w:spacing w:line="240" w:lineRule="auto"/>
              <w:ind w:left="57" w:right="57" w:firstLine="0"/>
              <w:rPr>
                <w:color w:val="000000"/>
                <w:spacing w:val="7"/>
                <w:kern w:val="0"/>
                <w:sz w:val="20"/>
                <w:lang w:eastAsia="en-US" w:bidi="en-US"/>
              </w:rPr>
            </w:pPr>
            <w:r>
              <w:rPr>
                <w:color w:val="000000"/>
                <w:spacing w:val="7"/>
                <w:kern w:val="0"/>
                <w:sz w:val="20"/>
                <w:lang w:eastAsia="en-US" w:bidi="en-US"/>
              </w:rPr>
              <w:t>П</w:t>
            </w:r>
            <w:r w:rsidRPr="00903EF3">
              <w:rPr>
                <w:color w:val="000000"/>
                <w:spacing w:val="7"/>
                <w:kern w:val="0"/>
                <w:sz w:val="20"/>
                <w:lang w:eastAsia="en-US" w:bidi="en-US"/>
              </w:rPr>
              <w:t xml:space="preserve">ротез бедра модульный, со скелетированной гильзой, 3-4 уровень активности облицовка мягкая полиуретановая модульная (поролон), покрытие облицовки чулки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1. Постоянная гильза скелетированная, изготавливается методом ламинарии на основе акриловых смол, с усилением мест нагрузки карбоновым волокном, вкладная гильза из термопластичного материала. Крепление протеза поясное с использованием кожаных полуфабрикатов (без шин), или с использованием вакуумного клапана, или с использованием бандажа. Регулировочно-соединительные устройства должны соответствовать весу инвалида. Стопа с высокой степенью энергосбережения или Стопа </w:t>
            </w:r>
            <w:r w:rsidRPr="00903EF3">
              <w:rPr>
                <w:color w:val="000000"/>
                <w:spacing w:val="7"/>
                <w:kern w:val="0"/>
                <w:sz w:val="20"/>
                <w:lang w:eastAsia="en-US" w:bidi="en-US"/>
              </w:rPr>
              <w:lastRenderedPageBreak/>
              <w:t>с бесступенчатой регулируемой пациентом высотой каблука. Коленный шарнир полицентрический с независимым гидравлическим регулированием фаз сгибания-разгибания, с замком отключающимся при переходе на передний отдел стопы, с упругим подгибанием; или Коленный шарнир одноосный с управляемым гидравлическим механизмом торможения, с независимым гидравлическим регулированием фаз сгибания-разгибания; или Коленный шарнир с фиксацией от вертикальной нагрузки и гидравлической системой управления.  Тип протеза по назначению: постоянный. Чехол протяжка – наличие обязательно.</w:t>
            </w:r>
          </w:p>
        </w:tc>
        <w:tc>
          <w:tcPr>
            <w:tcW w:w="900" w:type="dxa"/>
            <w:tcBorders>
              <w:top w:val="single" w:sz="4" w:space="0" w:color="auto"/>
              <w:left w:val="single" w:sz="4" w:space="0" w:color="auto"/>
              <w:bottom w:val="single" w:sz="4" w:space="0" w:color="auto"/>
              <w:right w:val="single" w:sz="4" w:space="0" w:color="auto"/>
            </w:tcBorders>
          </w:tcPr>
          <w:p w:rsidR="0029653D" w:rsidRPr="00115F1B" w:rsidRDefault="001C0047" w:rsidP="0029653D">
            <w:pPr>
              <w:autoSpaceDE w:val="0"/>
              <w:spacing w:line="240" w:lineRule="auto"/>
              <w:ind w:left="57" w:right="57" w:firstLine="0"/>
              <w:jc w:val="center"/>
              <w:rPr>
                <w:color w:val="000000"/>
                <w:spacing w:val="7"/>
                <w:kern w:val="0"/>
                <w:sz w:val="20"/>
                <w:lang w:eastAsia="en-US" w:bidi="en-US"/>
              </w:rPr>
            </w:pPr>
            <w:r>
              <w:rPr>
                <w:color w:val="000000"/>
                <w:spacing w:val="7"/>
                <w:kern w:val="0"/>
                <w:sz w:val="20"/>
                <w:lang w:eastAsia="en-US" w:bidi="en-US"/>
              </w:rPr>
              <w:lastRenderedPageBreak/>
              <w:t>4</w:t>
            </w:r>
          </w:p>
        </w:tc>
        <w:tc>
          <w:tcPr>
            <w:tcW w:w="1368" w:type="dxa"/>
            <w:tcBorders>
              <w:top w:val="single" w:sz="4" w:space="0" w:color="auto"/>
              <w:left w:val="single" w:sz="2" w:space="0" w:color="000000"/>
              <w:bottom w:val="single" w:sz="4" w:space="0" w:color="auto"/>
              <w:right w:val="single" w:sz="2" w:space="0" w:color="000000"/>
            </w:tcBorders>
          </w:tcPr>
          <w:p w:rsidR="0029653D" w:rsidRPr="00115F1B" w:rsidRDefault="0029653D" w:rsidP="001C0047">
            <w:pPr>
              <w:suppressLineNumbers/>
              <w:spacing w:line="240" w:lineRule="auto"/>
              <w:ind w:left="57" w:right="57" w:firstLine="0"/>
              <w:jc w:val="center"/>
              <w:rPr>
                <w:color w:val="000000"/>
                <w:spacing w:val="-4"/>
                <w:sz w:val="20"/>
              </w:rPr>
            </w:pPr>
            <w:r>
              <w:rPr>
                <w:rFonts w:eastAsia="Arial CYR"/>
                <w:color w:val="000000"/>
                <w:spacing w:val="-6"/>
                <w:kern w:val="0"/>
                <w:sz w:val="20"/>
                <w:lang w:eastAsia="ru-RU"/>
              </w:rPr>
              <w:t>не менее 12 месяцев</w:t>
            </w:r>
          </w:p>
        </w:tc>
      </w:tr>
      <w:tr w:rsidR="0029653D" w:rsidRPr="00F3292A" w:rsidTr="00AE1957">
        <w:tc>
          <w:tcPr>
            <w:tcW w:w="425" w:type="dxa"/>
            <w:tcBorders>
              <w:top w:val="single" w:sz="4" w:space="0" w:color="000000"/>
              <w:left w:val="single" w:sz="4" w:space="0" w:color="000000"/>
              <w:bottom w:val="single" w:sz="4" w:space="0" w:color="000000"/>
              <w:right w:val="nil"/>
            </w:tcBorders>
            <w:hideMark/>
          </w:tcPr>
          <w:p w:rsidR="0029653D" w:rsidRPr="00F3292A" w:rsidRDefault="0029653D" w:rsidP="001C0047">
            <w:pPr>
              <w:spacing w:line="240" w:lineRule="auto"/>
              <w:ind w:left="57" w:right="57" w:firstLine="0"/>
              <w:jc w:val="center"/>
              <w:rPr>
                <w:kern w:val="2"/>
                <w:sz w:val="20"/>
              </w:rPr>
            </w:pPr>
            <w:r>
              <w:rPr>
                <w:kern w:val="2"/>
                <w:sz w:val="20"/>
              </w:rPr>
              <w:lastRenderedPageBreak/>
              <w:t>13</w:t>
            </w:r>
          </w:p>
        </w:tc>
        <w:tc>
          <w:tcPr>
            <w:tcW w:w="2254" w:type="dxa"/>
            <w:tcBorders>
              <w:top w:val="single" w:sz="4" w:space="0" w:color="000000"/>
              <w:left w:val="single" w:sz="4" w:space="0" w:color="000000"/>
              <w:bottom w:val="single" w:sz="4" w:space="0" w:color="000000"/>
              <w:right w:val="nil"/>
            </w:tcBorders>
            <w:hideMark/>
          </w:tcPr>
          <w:p w:rsidR="0029653D" w:rsidRPr="00F3292A" w:rsidRDefault="0029653D" w:rsidP="0029653D">
            <w:pPr>
              <w:widowControl/>
              <w:snapToGrid/>
              <w:spacing w:line="240" w:lineRule="auto"/>
              <w:ind w:left="57" w:right="57" w:firstLine="0"/>
              <w:textAlignment w:val="auto"/>
              <w:rPr>
                <w:rFonts w:eastAsia="Times New Roman"/>
                <w:color w:val="000000"/>
                <w:kern w:val="0"/>
                <w:sz w:val="20"/>
              </w:rPr>
            </w:pPr>
            <w:r w:rsidRPr="00F3292A">
              <w:rPr>
                <w:rFonts w:eastAsia="Times New Roman"/>
                <w:color w:val="000000"/>
                <w:kern w:val="0"/>
                <w:sz w:val="20"/>
              </w:rPr>
              <w:t>Выполнение работ по изготовлению и обеспечению протезом бедра модульным для купания</w:t>
            </w:r>
          </w:p>
          <w:p w:rsidR="0029653D" w:rsidRPr="00F3292A" w:rsidRDefault="0029653D" w:rsidP="0029653D">
            <w:pPr>
              <w:widowControl/>
              <w:snapToGrid/>
              <w:spacing w:line="240" w:lineRule="auto"/>
              <w:ind w:left="57" w:right="57" w:firstLine="0"/>
              <w:textAlignment w:val="auto"/>
              <w:rPr>
                <w:rFonts w:eastAsia="Times New Roman"/>
                <w:color w:val="000000"/>
                <w:kern w:val="0"/>
                <w:sz w:val="20"/>
              </w:rPr>
            </w:pPr>
            <w:r w:rsidRPr="00F3292A">
              <w:rPr>
                <w:rFonts w:eastAsia="Times New Roman"/>
                <w:b/>
                <w:color w:val="000000"/>
                <w:spacing w:val="7"/>
                <w:kern w:val="0"/>
                <w:sz w:val="20"/>
              </w:rPr>
              <w:t>ПН6-АКВА</w:t>
            </w:r>
          </w:p>
        </w:tc>
        <w:tc>
          <w:tcPr>
            <w:tcW w:w="4536" w:type="dxa"/>
            <w:tcBorders>
              <w:top w:val="single" w:sz="4" w:space="0" w:color="000000"/>
              <w:left w:val="single" w:sz="4" w:space="0" w:color="000000"/>
              <w:bottom w:val="single" w:sz="4" w:space="0" w:color="000000"/>
              <w:right w:val="nil"/>
            </w:tcBorders>
            <w:hideMark/>
          </w:tcPr>
          <w:p w:rsidR="0029653D" w:rsidRPr="00F3292A" w:rsidRDefault="0029653D" w:rsidP="0029653D">
            <w:pPr>
              <w:widowControl/>
              <w:autoSpaceDE w:val="0"/>
              <w:snapToGrid/>
              <w:spacing w:line="240" w:lineRule="auto"/>
              <w:ind w:left="57" w:right="57" w:firstLine="0"/>
              <w:textAlignment w:val="auto"/>
              <w:rPr>
                <w:rFonts w:eastAsia="Times New Roman"/>
                <w:kern w:val="0"/>
                <w:sz w:val="20"/>
              </w:rPr>
            </w:pPr>
            <w:r w:rsidRPr="00F3292A">
              <w:rPr>
                <w:rFonts w:eastAsia="Times New Roman"/>
                <w:kern w:val="0"/>
                <w:sz w:val="20"/>
              </w:rPr>
              <w:t xml:space="preserve">Протез бедра модульный для купания; гильза индивидуальная, изготовленная по индивидуальному слепку с культи инвалида. Количество приёмных (пробных) гильз: 1; постоянная гильза из натурального полипропиленового пластика или литьевого слоистого пластика на основе акриловых смол, без чехла полимерного гелиевого. Крепление протеза </w:t>
            </w:r>
            <w:r>
              <w:rPr>
                <w:rFonts w:eastAsia="Times New Roman"/>
                <w:kern w:val="0"/>
                <w:sz w:val="20"/>
              </w:rPr>
              <w:t>бедра</w:t>
            </w:r>
            <w:r w:rsidRPr="00F3292A">
              <w:rPr>
                <w:rFonts w:eastAsia="Times New Roman"/>
                <w:kern w:val="0"/>
                <w:sz w:val="20"/>
              </w:rPr>
              <w:t xml:space="preserve"> на инвалиде с использованием бандажа, клапана вакуумного; регулировочно-соединительное устройство на нагрузку до 120 кг. Стопа протезной системы имеет специальное рифление, предотвращающее проскальзывание на мокрой и скользкой поверхности. Коленный модуль полицентрический с замком для полной блокировки в разогнутом состоянии, имеет коррозионную стойкость; поворотное устройство отсутствует. Тип протеза по назначению: для принятия водных процедур.</w:t>
            </w:r>
          </w:p>
        </w:tc>
        <w:tc>
          <w:tcPr>
            <w:tcW w:w="900" w:type="dxa"/>
            <w:tcBorders>
              <w:top w:val="single" w:sz="4" w:space="0" w:color="000000"/>
              <w:left w:val="single" w:sz="4" w:space="0" w:color="000000"/>
              <w:bottom w:val="single" w:sz="4" w:space="0" w:color="000000"/>
              <w:right w:val="nil"/>
            </w:tcBorders>
            <w:hideMark/>
          </w:tcPr>
          <w:p w:rsidR="0029653D" w:rsidRPr="00F3292A" w:rsidRDefault="001C0047" w:rsidP="0029653D">
            <w:pPr>
              <w:spacing w:line="240" w:lineRule="auto"/>
              <w:ind w:left="57" w:right="57" w:firstLine="0"/>
              <w:jc w:val="center"/>
              <w:rPr>
                <w:kern w:val="2"/>
                <w:sz w:val="20"/>
              </w:rPr>
            </w:pPr>
            <w:r>
              <w:rPr>
                <w:kern w:val="2"/>
                <w:sz w:val="20"/>
              </w:rPr>
              <w:t>3</w:t>
            </w:r>
          </w:p>
        </w:tc>
        <w:tc>
          <w:tcPr>
            <w:tcW w:w="1368" w:type="dxa"/>
            <w:tcBorders>
              <w:top w:val="single" w:sz="4" w:space="0" w:color="000000"/>
              <w:left w:val="single" w:sz="4" w:space="0" w:color="000000"/>
              <w:bottom w:val="single" w:sz="4" w:space="0" w:color="000000"/>
              <w:right w:val="single" w:sz="4" w:space="0" w:color="000000"/>
            </w:tcBorders>
            <w:hideMark/>
          </w:tcPr>
          <w:p w:rsidR="0029653D" w:rsidRPr="00F3292A" w:rsidRDefault="0029653D" w:rsidP="0029653D">
            <w:pPr>
              <w:spacing w:line="240" w:lineRule="auto"/>
              <w:ind w:left="57" w:right="57"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29653D" w:rsidRPr="00F3292A" w:rsidTr="00AE1957">
        <w:tc>
          <w:tcPr>
            <w:tcW w:w="7215" w:type="dxa"/>
            <w:gridSpan w:val="3"/>
            <w:tcBorders>
              <w:top w:val="single" w:sz="4" w:space="0" w:color="000000"/>
              <w:left w:val="single" w:sz="4" w:space="0" w:color="000000"/>
              <w:bottom w:val="single" w:sz="4" w:space="0" w:color="000000"/>
              <w:right w:val="nil"/>
            </w:tcBorders>
            <w:hideMark/>
          </w:tcPr>
          <w:p w:rsidR="0029653D" w:rsidRPr="00F3292A" w:rsidRDefault="0029653D" w:rsidP="0029653D">
            <w:pPr>
              <w:widowControl/>
              <w:autoSpaceDE w:val="0"/>
              <w:snapToGrid/>
              <w:spacing w:line="240" w:lineRule="auto"/>
              <w:ind w:left="57" w:right="57" w:firstLine="0"/>
              <w:textAlignment w:val="auto"/>
              <w:rPr>
                <w:rFonts w:eastAsia="Times New Roman"/>
                <w:kern w:val="0"/>
                <w:sz w:val="20"/>
              </w:rPr>
            </w:pPr>
            <w:r w:rsidRPr="00F3292A">
              <w:rPr>
                <w:rFonts w:eastAsia="Times New Roman"/>
                <w:kern w:val="0"/>
                <w:sz w:val="20"/>
              </w:rPr>
              <w:t>ИТОГО:</w:t>
            </w:r>
          </w:p>
        </w:tc>
        <w:tc>
          <w:tcPr>
            <w:tcW w:w="900" w:type="dxa"/>
            <w:tcBorders>
              <w:top w:val="single" w:sz="4" w:space="0" w:color="000000"/>
              <w:left w:val="single" w:sz="4" w:space="0" w:color="000000"/>
              <w:bottom w:val="single" w:sz="4" w:space="0" w:color="000000"/>
              <w:right w:val="nil"/>
            </w:tcBorders>
            <w:hideMark/>
          </w:tcPr>
          <w:p w:rsidR="0029653D" w:rsidRPr="00F3292A" w:rsidRDefault="00A111AF" w:rsidP="00A111AF">
            <w:pPr>
              <w:spacing w:line="240" w:lineRule="auto"/>
              <w:ind w:left="57" w:right="57" w:firstLine="0"/>
              <w:jc w:val="center"/>
              <w:rPr>
                <w:kern w:val="2"/>
                <w:sz w:val="20"/>
              </w:rPr>
            </w:pPr>
            <w:r>
              <w:rPr>
                <w:kern w:val="2"/>
                <w:sz w:val="20"/>
              </w:rPr>
              <w:t>15</w:t>
            </w:r>
            <w:r w:rsidR="0029653D">
              <w:rPr>
                <w:kern w:val="2"/>
                <w:sz w:val="20"/>
              </w:rPr>
              <w:t>7</w:t>
            </w:r>
            <w:bookmarkStart w:id="0" w:name="_GoBack"/>
            <w:bookmarkEnd w:id="0"/>
          </w:p>
        </w:tc>
        <w:tc>
          <w:tcPr>
            <w:tcW w:w="1368" w:type="dxa"/>
            <w:tcBorders>
              <w:top w:val="single" w:sz="4" w:space="0" w:color="000000"/>
              <w:left w:val="single" w:sz="4" w:space="0" w:color="000000"/>
              <w:bottom w:val="single" w:sz="4" w:space="0" w:color="000000"/>
              <w:right w:val="single" w:sz="4" w:space="0" w:color="000000"/>
            </w:tcBorders>
          </w:tcPr>
          <w:p w:rsidR="0029653D" w:rsidRPr="00F3292A" w:rsidRDefault="0029653D" w:rsidP="0029653D">
            <w:pPr>
              <w:spacing w:line="240" w:lineRule="auto"/>
              <w:ind w:left="57" w:right="57" w:firstLine="0"/>
              <w:jc w:val="left"/>
              <w:rPr>
                <w:rFonts w:eastAsia="Arial CYR"/>
                <w:color w:val="000000"/>
                <w:spacing w:val="-6"/>
                <w:kern w:val="0"/>
                <w:sz w:val="20"/>
                <w:lang w:eastAsia="ru-RU" w:bidi="fa-IR"/>
              </w:rPr>
            </w:pPr>
          </w:p>
        </w:tc>
      </w:tr>
    </w:tbl>
    <w:p w:rsidR="001B01B5" w:rsidRDefault="00F3292A" w:rsidP="00F3292A">
      <w:pPr>
        <w:spacing w:line="240" w:lineRule="auto"/>
        <w:ind w:firstLine="690"/>
        <w:rPr>
          <w:b/>
          <w:bCs/>
          <w:kern w:val="2"/>
          <w:sz w:val="26"/>
          <w:szCs w:val="26"/>
        </w:rPr>
      </w:pPr>
      <w:r w:rsidRPr="00F3292A">
        <w:rPr>
          <w:b/>
          <w:bCs/>
          <w:kern w:val="2"/>
          <w:sz w:val="26"/>
          <w:szCs w:val="26"/>
        </w:rPr>
        <w:t xml:space="preserve">Требования к техническим </w:t>
      </w:r>
      <w:r w:rsidR="00742ACD">
        <w:rPr>
          <w:b/>
          <w:bCs/>
          <w:kern w:val="2"/>
          <w:sz w:val="26"/>
          <w:szCs w:val="26"/>
        </w:rPr>
        <w:t xml:space="preserve">и функциональным </w:t>
      </w:r>
      <w:r w:rsidRPr="00F3292A">
        <w:rPr>
          <w:b/>
          <w:bCs/>
          <w:kern w:val="2"/>
          <w:sz w:val="26"/>
          <w:szCs w:val="26"/>
        </w:rPr>
        <w:t>характеристикам работ</w:t>
      </w:r>
      <w:r w:rsidR="00742ACD">
        <w:rPr>
          <w:b/>
          <w:bCs/>
          <w:kern w:val="2"/>
          <w:sz w:val="26"/>
          <w:szCs w:val="26"/>
        </w:rPr>
        <w:t>, качеству и безопасности работ</w:t>
      </w:r>
      <w:r w:rsidR="001B01B5">
        <w:rPr>
          <w:b/>
          <w:bCs/>
          <w:kern w:val="2"/>
          <w:sz w:val="26"/>
          <w:szCs w:val="26"/>
        </w:rPr>
        <w:t>.</w:t>
      </w:r>
    </w:p>
    <w:p w:rsidR="00183639" w:rsidRPr="00183639" w:rsidRDefault="00183639" w:rsidP="00F3292A">
      <w:pPr>
        <w:spacing w:line="240" w:lineRule="auto"/>
        <w:ind w:firstLine="690"/>
        <w:rPr>
          <w:bCs/>
          <w:kern w:val="2"/>
          <w:sz w:val="26"/>
          <w:szCs w:val="26"/>
        </w:rPr>
      </w:pPr>
      <w:r w:rsidRPr="00183639">
        <w:rPr>
          <w:bCs/>
          <w:kern w:val="2"/>
          <w:sz w:val="26"/>
          <w:szCs w:val="26"/>
        </w:rPr>
        <w:t>Обязательства Подрядчика по выполнению работ считаются исполненными с даты подписания Получателем (законным представителем) Акт сдачи-приемки Изделия</w:t>
      </w:r>
      <w:r>
        <w:rPr>
          <w:bCs/>
          <w:kern w:val="2"/>
          <w:sz w:val="26"/>
          <w:szCs w:val="26"/>
        </w:rPr>
        <w:t>.</w:t>
      </w:r>
    </w:p>
    <w:p w:rsidR="00F3292A" w:rsidRPr="00F3292A" w:rsidRDefault="00F3292A" w:rsidP="00F3292A">
      <w:pPr>
        <w:spacing w:line="240" w:lineRule="auto"/>
        <w:ind w:firstLine="690"/>
        <w:rPr>
          <w:bCs/>
          <w:kern w:val="2"/>
          <w:sz w:val="26"/>
          <w:szCs w:val="26"/>
        </w:rPr>
      </w:pPr>
      <w:r w:rsidRPr="00F3292A">
        <w:rPr>
          <w:b/>
          <w:bCs/>
          <w:kern w:val="2"/>
          <w:sz w:val="26"/>
          <w:szCs w:val="26"/>
        </w:rPr>
        <w:t xml:space="preserve"> </w:t>
      </w:r>
      <w:r w:rsidR="00EC1FD2" w:rsidRPr="00EC1FD2">
        <w:rPr>
          <w:bCs/>
          <w:kern w:val="2"/>
          <w:sz w:val="26"/>
          <w:szCs w:val="26"/>
        </w:rPr>
        <w:t>В</w:t>
      </w:r>
      <w:r w:rsidRPr="00F3292A">
        <w:rPr>
          <w:bCs/>
          <w:kern w:val="2"/>
          <w:sz w:val="26"/>
          <w:szCs w:val="26"/>
        </w:rPr>
        <w:t>ыполнение работ по изготовлению и обеспечению Получателей Изделиями должн</w:t>
      </w:r>
      <w:r w:rsidR="00742ACD">
        <w:rPr>
          <w:bCs/>
          <w:kern w:val="2"/>
          <w:sz w:val="26"/>
          <w:szCs w:val="26"/>
        </w:rPr>
        <w:t>ы соответствовать ГОСТам, ТУ и иным документам, регламентирующих их качество</w:t>
      </w:r>
      <w:r w:rsidR="00EC2BE5">
        <w:rPr>
          <w:bCs/>
          <w:kern w:val="2"/>
          <w:sz w:val="26"/>
          <w:szCs w:val="26"/>
        </w:rPr>
        <w:t xml:space="preserve"> и безопасность. Изготовленные Изделия </w:t>
      </w:r>
      <w:r w:rsidR="00F42608" w:rsidRPr="00F3292A">
        <w:rPr>
          <w:bCs/>
          <w:kern w:val="2"/>
          <w:sz w:val="26"/>
          <w:szCs w:val="26"/>
        </w:rPr>
        <w:t xml:space="preserve">должны отвечать требованиям: ГОСТ Р ИСО 9999-2014 «Вспомогательные средства для людей с ограничениями жизнедеятельности.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00F42608" w:rsidRPr="00F3292A">
        <w:rPr>
          <w:bCs/>
          <w:kern w:val="2"/>
          <w:sz w:val="26"/>
          <w:szCs w:val="26"/>
        </w:rPr>
        <w:t>in</w:t>
      </w:r>
      <w:proofErr w:type="spellEnd"/>
      <w:r w:rsidR="00F42608" w:rsidRPr="00F3292A">
        <w:rPr>
          <w:bCs/>
          <w:kern w:val="2"/>
          <w:sz w:val="26"/>
          <w:szCs w:val="26"/>
        </w:rPr>
        <w:t xml:space="preserve"> </w:t>
      </w:r>
      <w:proofErr w:type="spellStart"/>
      <w:r w:rsidR="00F42608" w:rsidRPr="00F3292A">
        <w:rPr>
          <w:bCs/>
          <w:kern w:val="2"/>
          <w:sz w:val="26"/>
          <w:szCs w:val="26"/>
        </w:rPr>
        <w:t>vitro</w:t>
      </w:r>
      <w:proofErr w:type="spellEnd"/>
      <w:r w:rsidR="00F42608" w:rsidRPr="00F3292A">
        <w:rPr>
          <w:bCs/>
          <w:kern w:val="2"/>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ГОСТ Р 53869-2010. Протезы нижних конечностей.</w:t>
      </w:r>
    </w:p>
    <w:p w:rsidR="00F3292A" w:rsidRPr="00F3292A" w:rsidRDefault="00F3292A" w:rsidP="00F3292A">
      <w:pPr>
        <w:spacing w:line="240" w:lineRule="auto"/>
        <w:ind w:firstLine="690"/>
        <w:rPr>
          <w:b/>
          <w:bCs/>
          <w:kern w:val="2"/>
          <w:sz w:val="26"/>
          <w:szCs w:val="26"/>
        </w:rPr>
      </w:pPr>
      <w:r w:rsidRPr="00F3292A">
        <w:rPr>
          <w:bCs/>
          <w:kern w:val="2"/>
          <w:sz w:val="26"/>
          <w:szCs w:val="26"/>
        </w:rPr>
        <w:t xml:space="preserve">Разработка, производство, сертификация, эксплуатация, ремонт, снятие с производства протезов должны отвечать требованиям ГОСТ Р 15.111-2015 «Система </w:t>
      </w:r>
      <w:r w:rsidRPr="00F3292A">
        <w:rPr>
          <w:bCs/>
          <w:kern w:val="2"/>
          <w:sz w:val="26"/>
          <w:szCs w:val="26"/>
        </w:rPr>
        <w:lastRenderedPageBreak/>
        <w:t>разработки и постановки продукции на производство. Технические средства реабилитации инвалидов».</w:t>
      </w:r>
      <w:r w:rsidRPr="00F3292A">
        <w:rPr>
          <w:b/>
          <w:bCs/>
          <w:kern w:val="2"/>
          <w:sz w:val="26"/>
          <w:szCs w:val="26"/>
        </w:rPr>
        <w:t xml:space="preserve"> </w:t>
      </w:r>
    </w:p>
    <w:p w:rsidR="00F3292A" w:rsidRPr="00F3292A" w:rsidRDefault="00F3292A" w:rsidP="00F3292A">
      <w:pPr>
        <w:spacing w:line="240" w:lineRule="auto"/>
        <w:ind w:firstLine="690"/>
        <w:rPr>
          <w:bCs/>
          <w:kern w:val="2"/>
          <w:sz w:val="26"/>
          <w:szCs w:val="26"/>
        </w:rPr>
      </w:pPr>
      <w:r w:rsidRPr="00F3292A">
        <w:rPr>
          <w:bCs/>
          <w:kern w:val="2"/>
          <w:sz w:val="26"/>
          <w:szCs w:val="26"/>
        </w:rPr>
        <w:t xml:space="preserve">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3292A" w:rsidRPr="00F3292A" w:rsidRDefault="00F3292A" w:rsidP="00F3292A">
      <w:pPr>
        <w:spacing w:line="240" w:lineRule="auto"/>
        <w:ind w:firstLine="690"/>
        <w:rPr>
          <w:bCs/>
          <w:kern w:val="2"/>
          <w:sz w:val="26"/>
          <w:szCs w:val="26"/>
        </w:rPr>
      </w:pPr>
      <w:r w:rsidRPr="00F3292A">
        <w:rPr>
          <w:bCs/>
          <w:kern w:val="2"/>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F3292A" w:rsidRPr="00F3292A" w:rsidRDefault="00F3292A" w:rsidP="00F3292A">
      <w:pPr>
        <w:spacing w:line="240" w:lineRule="auto"/>
        <w:ind w:firstLine="690"/>
        <w:rPr>
          <w:bCs/>
          <w:kern w:val="2"/>
          <w:sz w:val="26"/>
          <w:szCs w:val="26"/>
        </w:rPr>
      </w:pPr>
      <w:r w:rsidRPr="00F3292A">
        <w:rPr>
          <w:bCs/>
          <w:kern w:val="2"/>
          <w:sz w:val="26"/>
          <w:szCs w:val="26"/>
        </w:rPr>
        <w:t>Материалы приемной гильзы, контактирующая с телом человека, должны быть разрешены к применению Минздравом России.</w:t>
      </w:r>
    </w:p>
    <w:p w:rsidR="00F3292A" w:rsidRPr="00F3292A" w:rsidRDefault="00F3292A" w:rsidP="00F3292A">
      <w:pPr>
        <w:spacing w:line="240" w:lineRule="auto"/>
        <w:ind w:firstLine="690"/>
        <w:rPr>
          <w:bCs/>
          <w:kern w:val="2"/>
          <w:sz w:val="26"/>
          <w:szCs w:val="26"/>
        </w:rPr>
      </w:pPr>
      <w:r w:rsidRPr="00F3292A">
        <w:rPr>
          <w:bCs/>
          <w:kern w:val="2"/>
          <w:sz w:val="26"/>
          <w:szCs w:val="26"/>
        </w:rPr>
        <w:t>Узлы протезов должны быть стойкими к воздействию физиологических растворов (пота, мочи) металлические части протезов должны быть изготовлены из коррозийно-стойких материалов или защищены от коррозии специальными покрытиями.</w:t>
      </w:r>
    </w:p>
    <w:p w:rsidR="00F3292A" w:rsidRPr="00F3292A" w:rsidRDefault="00F3292A" w:rsidP="00F3292A">
      <w:pPr>
        <w:spacing w:line="240" w:lineRule="auto"/>
        <w:ind w:firstLine="690"/>
        <w:rPr>
          <w:bCs/>
          <w:kern w:val="2"/>
          <w:sz w:val="26"/>
          <w:szCs w:val="26"/>
        </w:rPr>
      </w:pPr>
      <w:r w:rsidRPr="00F3292A">
        <w:rPr>
          <w:b/>
          <w:bCs/>
          <w:kern w:val="2"/>
          <w:sz w:val="26"/>
          <w:szCs w:val="26"/>
        </w:rPr>
        <w:t xml:space="preserve">Требования к результатам работ: </w:t>
      </w:r>
      <w:r w:rsidRPr="00F3292A">
        <w:rPr>
          <w:bCs/>
          <w:kern w:val="2"/>
          <w:sz w:val="26"/>
          <w:szCs w:val="26"/>
        </w:rPr>
        <w:t>выполнение работ по изготовлению и обеспечению инвалидов, в том числе детей – инвалидов, протезами нижних конечностей в 2019 году следует считать эффективно исполненными, если у Получателей восстановлена двигательная функция нижних конечностей, созданы условия для предупреждения развития деформации или благоприятного течения болезни. Работы по обеспечению протезами нижних конечностей должны быть выполнены с надлежащим качеством и в установленные сроки.</w:t>
      </w:r>
    </w:p>
    <w:p w:rsidR="00F3292A" w:rsidRPr="00F3292A" w:rsidRDefault="00F3292A" w:rsidP="00F3292A">
      <w:pPr>
        <w:spacing w:line="240" w:lineRule="auto"/>
        <w:ind w:firstLine="690"/>
        <w:rPr>
          <w:bCs/>
          <w:kern w:val="2"/>
          <w:sz w:val="26"/>
          <w:szCs w:val="26"/>
        </w:rPr>
      </w:pPr>
      <w:r w:rsidRPr="00F3292A">
        <w:rPr>
          <w:b/>
          <w:bCs/>
          <w:kern w:val="2"/>
          <w:sz w:val="26"/>
          <w:szCs w:val="26"/>
        </w:rPr>
        <w:t>Требования к гарантийному сроку на результаты выполняемых работ:</w:t>
      </w:r>
    </w:p>
    <w:p w:rsidR="00F3292A" w:rsidRPr="00F3292A" w:rsidRDefault="00F3292A" w:rsidP="00F3292A">
      <w:pPr>
        <w:spacing w:line="240" w:lineRule="auto"/>
        <w:ind w:firstLine="0"/>
        <w:rPr>
          <w:bCs/>
          <w:kern w:val="2"/>
          <w:sz w:val="26"/>
          <w:szCs w:val="26"/>
        </w:rPr>
      </w:pPr>
      <w:r w:rsidRPr="00F3292A">
        <w:rPr>
          <w:bCs/>
          <w:kern w:val="2"/>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F3292A" w:rsidRPr="00F3292A" w:rsidRDefault="00F3292A" w:rsidP="00F3292A">
      <w:pPr>
        <w:spacing w:line="240" w:lineRule="auto"/>
        <w:ind w:firstLine="690"/>
        <w:rPr>
          <w:bCs/>
          <w:kern w:val="2"/>
          <w:sz w:val="26"/>
          <w:szCs w:val="26"/>
        </w:rPr>
      </w:pPr>
      <w:r w:rsidRPr="00F3292A">
        <w:rPr>
          <w:bCs/>
          <w:kern w:val="2"/>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F3292A" w:rsidRPr="00F3292A" w:rsidRDefault="00F3292A" w:rsidP="00F3292A">
      <w:pPr>
        <w:spacing w:line="240" w:lineRule="auto"/>
        <w:ind w:firstLine="690"/>
        <w:rPr>
          <w:b/>
          <w:bCs/>
          <w:kern w:val="2"/>
          <w:sz w:val="26"/>
          <w:szCs w:val="26"/>
        </w:rPr>
      </w:pPr>
      <w:r w:rsidRPr="00F3292A">
        <w:rPr>
          <w:b/>
          <w:bCs/>
          <w:kern w:val="2"/>
          <w:sz w:val="26"/>
          <w:szCs w:val="26"/>
        </w:rPr>
        <w:t>Порядок и условия выполнения работ:</w:t>
      </w:r>
    </w:p>
    <w:p w:rsidR="00F3292A" w:rsidRPr="00F3292A" w:rsidRDefault="00F3292A" w:rsidP="00F3292A">
      <w:pPr>
        <w:spacing w:line="240" w:lineRule="auto"/>
        <w:ind w:firstLine="690"/>
        <w:rPr>
          <w:bCs/>
          <w:kern w:val="2"/>
          <w:sz w:val="26"/>
          <w:szCs w:val="26"/>
        </w:rPr>
      </w:pPr>
      <w:r w:rsidRPr="00F3292A">
        <w:rPr>
          <w:bCs/>
          <w:kern w:val="2"/>
          <w:sz w:val="26"/>
          <w:szCs w:val="26"/>
        </w:rPr>
        <w:t>- выполнение работ по изготовлению и обеспечению инвалидов, в том числе детей - инвалидов протезами нижних конечностей не более 60 (шестидесяти) дней с даты обращения Получателя (законного представителя) к Подрядчику;</w:t>
      </w:r>
    </w:p>
    <w:p w:rsidR="00F3292A" w:rsidRPr="00F3292A" w:rsidRDefault="00F3292A" w:rsidP="00F3292A">
      <w:pPr>
        <w:spacing w:line="240" w:lineRule="auto"/>
        <w:ind w:firstLine="690"/>
        <w:rPr>
          <w:bCs/>
          <w:kern w:val="2"/>
          <w:sz w:val="26"/>
          <w:szCs w:val="26"/>
        </w:rPr>
      </w:pPr>
      <w:r w:rsidRPr="00F3292A">
        <w:rPr>
          <w:bCs/>
          <w:kern w:val="2"/>
          <w:sz w:val="26"/>
          <w:szCs w:val="26"/>
        </w:rPr>
        <w:t>- работы выполняются по адресу Подрядчика.</w:t>
      </w:r>
    </w:p>
    <w:p w:rsidR="00AE109F" w:rsidRDefault="00F3292A" w:rsidP="007A1DD0">
      <w:pPr>
        <w:spacing w:line="240" w:lineRule="auto"/>
        <w:ind w:firstLine="690"/>
        <w:rPr>
          <w:b/>
          <w:bCs/>
          <w:kern w:val="2"/>
          <w:sz w:val="26"/>
          <w:szCs w:val="26"/>
        </w:rPr>
      </w:pPr>
      <w:r w:rsidRPr="00F3292A">
        <w:rPr>
          <w:b/>
          <w:bCs/>
          <w:kern w:val="2"/>
          <w:sz w:val="26"/>
          <w:szCs w:val="26"/>
        </w:rPr>
        <w:t xml:space="preserve">Место выполнения работ: </w:t>
      </w:r>
      <w:r w:rsidRPr="00F3292A">
        <w:rPr>
          <w:bCs/>
          <w:kern w:val="2"/>
          <w:sz w:val="26"/>
          <w:szCs w:val="26"/>
        </w:rPr>
        <w:t xml:space="preserve">Российская Федерация, Дальневосточный Федеральный округ, по месту нахождения Подрядчика. </w:t>
      </w:r>
    </w:p>
    <w:p w:rsidR="007A1DD0" w:rsidRDefault="007A1DD0" w:rsidP="007A1DD0">
      <w:pPr>
        <w:tabs>
          <w:tab w:val="left" w:pos="0"/>
        </w:tabs>
        <w:spacing w:line="240" w:lineRule="auto"/>
        <w:ind w:firstLine="709"/>
        <w:textAlignment w:val="auto"/>
        <w:rPr>
          <w:rStyle w:val="T41"/>
          <w:b/>
          <w:bCs/>
          <w:sz w:val="26"/>
          <w:szCs w:val="26"/>
        </w:rPr>
      </w:pPr>
      <w:r w:rsidRPr="00DF2CDB">
        <w:rPr>
          <w:rFonts w:eastAsia="Times New Roman"/>
          <w:b/>
          <w:bCs/>
          <w:kern w:val="0"/>
          <w:sz w:val="26"/>
          <w:szCs w:val="26"/>
        </w:rPr>
        <w:t>Срок выполнения работ:</w:t>
      </w:r>
      <w:r w:rsidRPr="00DF2CDB">
        <w:rPr>
          <w:rFonts w:eastAsia="Times New Roman"/>
          <w:bCs/>
          <w:kern w:val="0"/>
          <w:sz w:val="26"/>
          <w:szCs w:val="26"/>
        </w:rPr>
        <w:t xml:space="preserve"> Подрядчик осуществляет выполнение работ со дня заключения контракта </w:t>
      </w:r>
      <w:r w:rsidRPr="00DF2CDB">
        <w:rPr>
          <w:rFonts w:eastAsia="Times New Roman"/>
          <w:kern w:val="0"/>
          <w:sz w:val="26"/>
          <w:szCs w:val="26"/>
        </w:rPr>
        <w:t>по</w:t>
      </w:r>
      <w:r w:rsidRPr="00DF2CDB">
        <w:rPr>
          <w:rFonts w:eastAsia="Times New Roman"/>
          <w:bCs/>
          <w:spacing w:val="-6"/>
          <w:kern w:val="0"/>
          <w:sz w:val="26"/>
          <w:szCs w:val="26"/>
        </w:rPr>
        <w:t xml:space="preserve"> 30.11.2019 (включительно).</w:t>
      </w:r>
      <w:r w:rsidRPr="009752CC">
        <w:rPr>
          <w:rFonts w:eastAsia="Times New Roman"/>
          <w:bCs/>
          <w:spacing w:val="-6"/>
          <w:kern w:val="0"/>
          <w:sz w:val="26"/>
          <w:szCs w:val="26"/>
        </w:rPr>
        <w:t xml:space="preserve"> </w:t>
      </w:r>
    </w:p>
    <w:p w:rsidR="007A1DD0" w:rsidRPr="00F3292A" w:rsidRDefault="007A1DD0" w:rsidP="007A1DD0">
      <w:pPr>
        <w:spacing w:line="240" w:lineRule="auto"/>
        <w:ind w:firstLine="690"/>
      </w:pPr>
    </w:p>
    <w:sectPr w:rsidR="007A1DD0" w:rsidRPr="00F3292A" w:rsidSect="0037505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75" w:rsidRDefault="000F2775">
      <w:pPr>
        <w:spacing w:line="240" w:lineRule="auto"/>
      </w:pPr>
      <w:r>
        <w:separator/>
      </w:r>
    </w:p>
  </w:endnote>
  <w:endnote w:type="continuationSeparator" w:id="0">
    <w:p w:rsidR="000F2775" w:rsidRDefault="000F2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75" w:rsidRDefault="000F2775">
      <w:pPr>
        <w:spacing w:line="240" w:lineRule="auto"/>
      </w:pPr>
      <w:r>
        <w:separator/>
      </w:r>
    </w:p>
  </w:footnote>
  <w:footnote w:type="continuationSeparator" w:id="0">
    <w:p w:rsidR="000F2775" w:rsidRDefault="000F27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508"/>
      <w:docPartObj>
        <w:docPartGallery w:val="Page Numbers (Top of Page)"/>
        <w:docPartUnique/>
      </w:docPartObj>
    </w:sdtPr>
    <w:sdtEndPr/>
    <w:sdtContent>
      <w:p w:rsidR="00375053" w:rsidRDefault="00375053">
        <w:pPr>
          <w:pStyle w:val="a6"/>
          <w:jc w:val="center"/>
        </w:pPr>
        <w:r>
          <w:fldChar w:fldCharType="begin"/>
        </w:r>
        <w:r>
          <w:instrText>PAGE   \* MERGEFORMAT</w:instrText>
        </w:r>
        <w:r>
          <w:fldChar w:fldCharType="separate"/>
        </w:r>
        <w:r w:rsidR="00A111AF">
          <w:rPr>
            <w:noProof/>
          </w:rPr>
          <w:t>7</w:t>
        </w:r>
        <w:r>
          <w:fldChar w:fldCharType="end"/>
        </w:r>
      </w:p>
    </w:sdtContent>
  </w:sdt>
  <w:p w:rsidR="00BA2879" w:rsidRDefault="000F2775">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37D2F"/>
    <w:multiLevelType w:val="hybridMultilevel"/>
    <w:tmpl w:val="CABC0B92"/>
    <w:lvl w:ilvl="0" w:tplc="F0E08A0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9"/>
    <w:rsid w:val="000145A9"/>
    <w:rsid w:val="00032507"/>
    <w:rsid w:val="00094A90"/>
    <w:rsid w:val="000F2775"/>
    <w:rsid w:val="000F5F75"/>
    <w:rsid w:val="00183639"/>
    <w:rsid w:val="001B01B5"/>
    <w:rsid w:val="001C0047"/>
    <w:rsid w:val="001D7A87"/>
    <w:rsid w:val="0023601C"/>
    <w:rsid w:val="00260D57"/>
    <w:rsid w:val="00291921"/>
    <w:rsid w:val="0029653D"/>
    <w:rsid w:val="00302CBE"/>
    <w:rsid w:val="00352F07"/>
    <w:rsid w:val="00364BA2"/>
    <w:rsid w:val="00375053"/>
    <w:rsid w:val="00382F4F"/>
    <w:rsid w:val="003F688D"/>
    <w:rsid w:val="004043AD"/>
    <w:rsid w:val="00496798"/>
    <w:rsid w:val="004E29A3"/>
    <w:rsid w:val="00507C39"/>
    <w:rsid w:val="0051121D"/>
    <w:rsid w:val="00512EC6"/>
    <w:rsid w:val="00513EC6"/>
    <w:rsid w:val="0063107E"/>
    <w:rsid w:val="00742ACD"/>
    <w:rsid w:val="007A1DD0"/>
    <w:rsid w:val="008318BA"/>
    <w:rsid w:val="00837C44"/>
    <w:rsid w:val="00895851"/>
    <w:rsid w:val="008D4498"/>
    <w:rsid w:val="00930DB4"/>
    <w:rsid w:val="00A111AF"/>
    <w:rsid w:val="00AB2923"/>
    <w:rsid w:val="00AE109F"/>
    <w:rsid w:val="00AE1957"/>
    <w:rsid w:val="00AF340A"/>
    <w:rsid w:val="00B21004"/>
    <w:rsid w:val="00B32944"/>
    <w:rsid w:val="00B957AF"/>
    <w:rsid w:val="00C16BE9"/>
    <w:rsid w:val="00C43215"/>
    <w:rsid w:val="00C601FF"/>
    <w:rsid w:val="00C969D7"/>
    <w:rsid w:val="00CA5105"/>
    <w:rsid w:val="00D52283"/>
    <w:rsid w:val="00D76412"/>
    <w:rsid w:val="00D8743C"/>
    <w:rsid w:val="00DE1E33"/>
    <w:rsid w:val="00E57D81"/>
    <w:rsid w:val="00EC1FD2"/>
    <w:rsid w:val="00EC2BE5"/>
    <w:rsid w:val="00F3292A"/>
    <w:rsid w:val="00F36950"/>
    <w:rsid w:val="00F4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1938-81CD-4FC3-8B53-2747768F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7E"/>
    <w:pPr>
      <w:widowControl w:val="0"/>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1004"/>
  </w:style>
  <w:style w:type="character" w:styleId="a3">
    <w:name w:val="Hyperlink"/>
    <w:rsid w:val="00B21004"/>
    <w:rPr>
      <w:color w:val="000080"/>
      <w:u w:val="single"/>
    </w:rPr>
  </w:style>
  <w:style w:type="paragraph" w:customStyle="1" w:styleId="Standard">
    <w:name w:val="Standard"/>
    <w:rsid w:val="00B21004"/>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4">
    <w:name w:val="footer"/>
    <w:basedOn w:val="Standard"/>
    <w:link w:val="a5"/>
    <w:rsid w:val="00B21004"/>
  </w:style>
  <w:style w:type="character" w:customStyle="1" w:styleId="a5">
    <w:name w:val="Нижний колонтитул Знак"/>
    <w:basedOn w:val="a0"/>
    <w:link w:val="a4"/>
    <w:rsid w:val="00B21004"/>
    <w:rPr>
      <w:rFonts w:ascii="Times New Roman" w:eastAsia="Times New Roman" w:hAnsi="Times New Roman" w:cs="Times New Roman"/>
      <w:kern w:val="1"/>
      <w:sz w:val="24"/>
      <w:szCs w:val="24"/>
      <w:lang w:eastAsia="ar-SA"/>
    </w:rPr>
  </w:style>
  <w:style w:type="paragraph" w:styleId="a6">
    <w:name w:val="header"/>
    <w:basedOn w:val="Standard"/>
    <w:link w:val="a7"/>
    <w:uiPriority w:val="99"/>
    <w:rsid w:val="00B21004"/>
  </w:style>
  <w:style w:type="character" w:customStyle="1" w:styleId="a7">
    <w:name w:val="Верхний колонтитул Знак"/>
    <w:basedOn w:val="a0"/>
    <w:link w:val="a6"/>
    <w:uiPriority w:val="99"/>
    <w:rsid w:val="00B21004"/>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B21004"/>
    <w:pPr>
      <w:suppressLineNumbers/>
    </w:pPr>
  </w:style>
  <w:style w:type="paragraph" w:styleId="a8">
    <w:name w:val="No Spacing"/>
    <w:uiPriority w:val="1"/>
    <w:qFormat/>
    <w:rsid w:val="00B21004"/>
    <w:pPr>
      <w:widowControl w:val="0"/>
      <w:suppressAutoHyphens/>
      <w:snapToGrid w:val="0"/>
      <w:spacing w:after="0" w:line="240" w:lineRule="auto"/>
      <w:ind w:firstLine="720"/>
      <w:jc w:val="both"/>
      <w:textAlignment w:val="baseline"/>
    </w:pPr>
    <w:rPr>
      <w:rFonts w:ascii="Times New Roman" w:eastAsia="Arial" w:hAnsi="Times New Roman" w:cs="Times New Roman"/>
      <w:kern w:val="1"/>
      <w:sz w:val="24"/>
      <w:szCs w:val="20"/>
      <w:lang w:eastAsia="ar-SA"/>
    </w:rPr>
  </w:style>
  <w:style w:type="paragraph" w:customStyle="1" w:styleId="WW-ConsPlusDocList">
    <w:name w:val="WW-ConsPlusDocList"/>
    <w:next w:val="Standard"/>
    <w:rsid w:val="00382F4F"/>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a9">
    <w:name w:val="Содержимое таблицы"/>
    <w:basedOn w:val="a"/>
    <w:rsid w:val="00382F4F"/>
    <w:pPr>
      <w:suppressLineNumbers/>
    </w:pPr>
  </w:style>
  <w:style w:type="table" w:styleId="aa">
    <w:name w:val="Table Grid"/>
    <w:basedOn w:val="a1"/>
    <w:uiPriority w:val="39"/>
    <w:rsid w:val="0030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2CB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02CBE"/>
    <w:rPr>
      <w:rFonts w:ascii="Segoe UI" w:hAnsi="Segoe UI" w:cs="Segoe UI"/>
      <w:sz w:val="18"/>
      <w:szCs w:val="18"/>
    </w:rPr>
  </w:style>
  <w:style w:type="character" w:customStyle="1" w:styleId="T41">
    <w:name w:val="T41"/>
    <w:rsid w:val="00B957AF"/>
    <w:rPr>
      <w:rFonts w:ascii="Times New Roman" w:hAnsi="Times New Roman"/>
      <w:color w:val="000000"/>
      <w:spacing w:val="-2"/>
      <w:sz w:val="24"/>
    </w:rPr>
  </w:style>
  <w:style w:type="paragraph" w:customStyle="1" w:styleId="Style8">
    <w:name w:val="Style8"/>
    <w:basedOn w:val="a"/>
    <w:uiPriority w:val="99"/>
    <w:rsid w:val="00F3292A"/>
    <w:pPr>
      <w:suppressAutoHyphens w:val="0"/>
      <w:autoSpaceDE w:val="0"/>
      <w:autoSpaceDN w:val="0"/>
      <w:adjustRightInd w:val="0"/>
      <w:snapToGrid/>
      <w:spacing w:line="240" w:lineRule="auto"/>
      <w:ind w:firstLine="0"/>
      <w:jc w:val="left"/>
      <w:textAlignment w:val="auto"/>
    </w:pPr>
    <w:rPr>
      <w:rFonts w:eastAsia="Times New Roman"/>
      <w:kern w:val="0"/>
      <w:szCs w:val="24"/>
      <w:lang w:eastAsia="ru-RU"/>
    </w:rPr>
  </w:style>
  <w:style w:type="character" w:customStyle="1" w:styleId="FontStyle64">
    <w:name w:val="Font Style64"/>
    <w:uiPriority w:val="99"/>
    <w:rsid w:val="00F3292A"/>
    <w:rPr>
      <w:rFonts w:ascii="Times New Roman" w:hAnsi="Times New Roman" w:cs="Times New Roman"/>
      <w:b/>
      <w:bCs/>
      <w:sz w:val="26"/>
      <w:szCs w:val="26"/>
    </w:rPr>
  </w:style>
  <w:style w:type="character" w:styleId="ad">
    <w:name w:val="line number"/>
    <w:basedOn w:val="a0"/>
    <w:uiPriority w:val="99"/>
    <w:semiHidden/>
    <w:unhideWhenUsed/>
    <w:rsid w:val="0037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2447">
      <w:bodyDiv w:val="1"/>
      <w:marLeft w:val="0"/>
      <w:marRight w:val="0"/>
      <w:marTop w:val="0"/>
      <w:marBottom w:val="0"/>
      <w:divBdr>
        <w:top w:val="none" w:sz="0" w:space="0" w:color="auto"/>
        <w:left w:val="none" w:sz="0" w:space="0" w:color="auto"/>
        <w:bottom w:val="none" w:sz="0" w:space="0" w:color="auto"/>
        <w:right w:val="none" w:sz="0" w:space="0" w:color="auto"/>
      </w:divBdr>
    </w:div>
    <w:div w:id="1076364106">
      <w:bodyDiv w:val="1"/>
      <w:marLeft w:val="0"/>
      <w:marRight w:val="0"/>
      <w:marTop w:val="0"/>
      <w:marBottom w:val="0"/>
      <w:divBdr>
        <w:top w:val="none" w:sz="0" w:space="0" w:color="auto"/>
        <w:left w:val="none" w:sz="0" w:space="0" w:color="auto"/>
        <w:bottom w:val="none" w:sz="0" w:space="0" w:color="auto"/>
        <w:right w:val="none" w:sz="0" w:space="0" w:color="auto"/>
      </w:divBdr>
    </w:div>
    <w:div w:id="1285817759">
      <w:bodyDiv w:val="1"/>
      <w:marLeft w:val="0"/>
      <w:marRight w:val="0"/>
      <w:marTop w:val="0"/>
      <w:marBottom w:val="0"/>
      <w:divBdr>
        <w:top w:val="none" w:sz="0" w:space="0" w:color="auto"/>
        <w:left w:val="none" w:sz="0" w:space="0" w:color="auto"/>
        <w:bottom w:val="none" w:sz="0" w:space="0" w:color="auto"/>
        <w:right w:val="none" w:sz="0" w:space="0" w:color="auto"/>
      </w:divBdr>
      <w:divsChild>
        <w:div w:id="1953244381">
          <w:marLeft w:val="0"/>
          <w:marRight w:val="0"/>
          <w:marTop w:val="0"/>
          <w:marBottom w:val="0"/>
          <w:divBdr>
            <w:top w:val="none" w:sz="0" w:space="0" w:color="auto"/>
            <w:left w:val="none" w:sz="0" w:space="0" w:color="auto"/>
            <w:bottom w:val="none" w:sz="0" w:space="0" w:color="auto"/>
            <w:right w:val="none" w:sz="0" w:space="0" w:color="auto"/>
          </w:divBdr>
          <w:divsChild>
            <w:div w:id="1585719588">
              <w:marLeft w:val="0"/>
              <w:marRight w:val="0"/>
              <w:marTop w:val="0"/>
              <w:marBottom w:val="0"/>
              <w:divBdr>
                <w:top w:val="none" w:sz="0" w:space="0" w:color="auto"/>
                <w:left w:val="none" w:sz="0" w:space="0" w:color="auto"/>
                <w:bottom w:val="none" w:sz="0" w:space="0" w:color="auto"/>
                <w:right w:val="none" w:sz="0" w:space="0" w:color="auto"/>
              </w:divBdr>
            </w:div>
            <w:div w:id="1962765960">
              <w:marLeft w:val="0"/>
              <w:marRight w:val="0"/>
              <w:marTop w:val="0"/>
              <w:marBottom w:val="0"/>
              <w:divBdr>
                <w:top w:val="none" w:sz="0" w:space="0" w:color="auto"/>
                <w:left w:val="none" w:sz="0" w:space="0" w:color="auto"/>
                <w:bottom w:val="none" w:sz="0" w:space="0" w:color="auto"/>
                <w:right w:val="none" w:sz="0" w:space="0" w:color="auto"/>
              </w:divBdr>
              <w:divsChild>
                <w:div w:id="5001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2313">
      <w:bodyDiv w:val="1"/>
      <w:marLeft w:val="0"/>
      <w:marRight w:val="0"/>
      <w:marTop w:val="0"/>
      <w:marBottom w:val="0"/>
      <w:divBdr>
        <w:top w:val="none" w:sz="0" w:space="0" w:color="auto"/>
        <w:left w:val="none" w:sz="0" w:space="0" w:color="auto"/>
        <w:bottom w:val="none" w:sz="0" w:space="0" w:color="auto"/>
        <w:right w:val="none" w:sz="0" w:space="0" w:color="auto"/>
      </w:divBdr>
    </w:div>
    <w:div w:id="2140099305">
      <w:bodyDiv w:val="1"/>
      <w:marLeft w:val="0"/>
      <w:marRight w:val="0"/>
      <w:marTop w:val="0"/>
      <w:marBottom w:val="0"/>
      <w:divBdr>
        <w:top w:val="none" w:sz="0" w:space="0" w:color="auto"/>
        <w:left w:val="none" w:sz="0" w:space="0" w:color="auto"/>
        <w:bottom w:val="none" w:sz="0" w:space="0" w:color="auto"/>
        <w:right w:val="none" w:sz="0" w:space="0" w:color="auto"/>
      </w:divBdr>
      <w:divsChild>
        <w:div w:id="747193352">
          <w:marLeft w:val="0"/>
          <w:marRight w:val="0"/>
          <w:marTop w:val="0"/>
          <w:marBottom w:val="0"/>
          <w:divBdr>
            <w:top w:val="none" w:sz="0" w:space="0" w:color="auto"/>
            <w:left w:val="none" w:sz="0" w:space="0" w:color="auto"/>
            <w:bottom w:val="none" w:sz="0" w:space="0" w:color="auto"/>
            <w:right w:val="none" w:sz="0" w:space="0" w:color="auto"/>
          </w:divBdr>
          <w:divsChild>
            <w:div w:id="1290361117">
              <w:marLeft w:val="0"/>
              <w:marRight w:val="0"/>
              <w:marTop w:val="0"/>
              <w:marBottom w:val="0"/>
              <w:divBdr>
                <w:top w:val="none" w:sz="0" w:space="0" w:color="auto"/>
                <w:left w:val="none" w:sz="0" w:space="0" w:color="auto"/>
                <w:bottom w:val="none" w:sz="0" w:space="0" w:color="auto"/>
                <w:right w:val="none" w:sz="0" w:space="0" w:color="auto"/>
              </w:divBdr>
            </w:div>
            <w:div w:id="1715882934">
              <w:marLeft w:val="0"/>
              <w:marRight w:val="0"/>
              <w:marTop w:val="0"/>
              <w:marBottom w:val="0"/>
              <w:divBdr>
                <w:top w:val="none" w:sz="0" w:space="0" w:color="auto"/>
                <w:left w:val="none" w:sz="0" w:space="0" w:color="auto"/>
                <w:bottom w:val="none" w:sz="0" w:space="0" w:color="auto"/>
                <w:right w:val="none" w:sz="0" w:space="0" w:color="auto"/>
              </w:divBdr>
              <w:divsChild>
                <w:div w:id="1750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Салмиянова Марина Николаевна</dc:creator>
  <cp:keywords/>
  <dc:description/>
  <cp:lastModifiedBy>Салмиянова Марина Николаевна</cp:lastModifiedBy>
  <cp:revision>10</cp:revision>
  <cp:lastPrinted>2018-11-30T10:37:00Z</cp:lastPrinted>
  <dcterms:created xsi:type="dcterms:W3CDTF">2018-11-30T09:45:00Z</dcterms:created>
  <dcterms:modified xsi:type="dcterms:W3CDTF">2019-01-16T05:05:00Z</dcterms:modified>
</cp:coreProperties>
</file>